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3D1CCB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3D1CCB">
              <w:rPr>
                <w:rFonts w:cs="DIN-Regular"/>
                <w:color w:val="000000"/>
              </w:rPr>
              <w:t>Mae’r safon hon yn ymwneud ag un o rolau allweddol rheolwr strategol; ymwneud yn effeithiol â’r bobl sy’n gwneud penderfyniadau allweddol yn eich sefydliad. Mae’r safon yn ymdrin â sgiliau gweithio ochr yn ochr â’r rhai sy’n gwneud penderfyniadau, gan sicrhau eu bod yn ymwybodol o rôl comisiynu, a gwneud yn siwr bod pobl eraill yn eich sefydliad yn cydnabod rolau’r rhai sy’n gwneud penderfyniadau a’r ffordd y mae’r broses yn gweithredu.</w:t>
            </w:r>
          </w:p>
          <w:p w:rsidR="00C44031" w:rsidRDefault="00C44031" w:rsidP="00B81119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B81119" w:rsidRPr="00B81119" w:rsidRDefault="00B81119" w:rsidP="00B81119">
            <w:pPr>
              <w:spacing w:line="360" w:lineRule="auto"/>
              <w:rPr>
                <w:rFonts w:eastAsia="Calibri" w:cs="DIN-Regular"/>
                <w:color w:val="000000"/>
              </w:rPr>
            </w:pPr>
            <w:r w:rsidRPr="00B81119">
              <w:rPr>
                <w:rFonts w:eastAsia="Calibri" w:cs="DIN-Regular"/>
                <w:color w:val="000000"/>
              </w:rPr>
              <w:t>Mae’r SGC hon yn berthnasol i unigolion sydd yn ymwneud â chomisiynu, caffael a chontractio mewn gwasanaethau gofal cymdeithasol.</w:t>
            </w:r>
          </w:p>
          <w:p w:rsidR="00B81119" w:rsidRPr="003D1CCB" w:rsidRDefault="00B81119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44031" w:rsidRPr="003D1CCB" w:rsidRDefault="00C44031" w:rsidP="00D65C0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</w:tc>
      </w:tr>
    </w:tbl>
    <w:p w:rsidR="00C44031" w:rsidRPr="003D1CCB" w:rsidRDefault="00C44031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3D1CCB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C44031" w:rsidRPr="003D1CCB" w:rsidRDefault="00C44031" w:rsidP="00D65C04">
            <w:pPr>
              <w:spacing w:line="360" w:lineRule="auto"/>
            </w:pPr>
          </w:p>
        </w:tc>
        <w:tc>
          <w:tcPr>
            <w:tcW w:w="8505" w:type="dxa"/>
          </w:tcPr>
          <w:p w:rsidR="00C44031" w:rsidRPr="003D1CCB" w:rsidRDefault="00C44031" w:rsidP="00CE74D1">
            <w:pPr>
              <w:pStyle w:val="NOSBodyHeading"/>
              <w:spacing w:line="360" w:lineRule="auto"/>
              <w:ind w:left="274" w:hanging="274"/>
            </w:pPr>
            <w:r w:rsidRPr="003D1CCB">
              <w:t xml:space="preserve">     Datblygu perthnasoedd gweithio gyda’r bobl allweddol sy’n gwneud penderfyniadau </w:t>
            </w: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  <w:r w:rsidRPr="003D1CCB">
              <w:rPr>
                <w:color w:val="5979CD"/>
              </w:rPr>
              <w:t>Mae’n rhaid i chi allu:</w:t>
            </w: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color w:val="5979CD"/>
              </w:rPr>
            </w:pPr>
          </w:p>
          <w:p w:rsidR="00C44031" w:rsidRPr="003D1CCB" w:rsidRDefault="00C44031" w:rsidP="00D65C04">
            <w:pPr>
              <w:spacing w:line="360" w:lineRule="auto"/>
            </w:pPr>
            <w:r w:rsidRPr="003D1CCB">
              <w:rPr>
                <w:color w:val="5979CD"/>
              </w:rPr>
              <w:t xml:space="preserve">Mae’n rhaid i chi </w:t>
            </w:r>
            <w:r w:rsidRPr="003D1CCB">
              <w:rPr>
                <w:color w:val="5979CD"/>
              </w:rPr>
              <w:lastRenderedPageBreak/>
              <w:t>allu:</w:t>
            </w:r>
          </w:p>
        </w:tc>
        <w:tc>
          <w:tcPr>
            <w:tcW w:w="8505" w:type="dxa"/>
          </w:tcPr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lastRenderedPageBreak/>
              <w:t xml:space="preserve">dadansoddi sut mae gwahanol farn a safbwyntiau </w:t>
            </w:r>
            <w:r w:rsidRPr="003D1CCB">
              <w:rPr>
                <w:rFonts w:cs="Arial"/>
                <w:b/>
              </w:rPr>
              <w:t>pobl sy’n gwneud penderfyniadau</w:t>
            </w:r>
            <w:r w:rsidRPr="003D1CCB">
              <w:rPr>
                <w:rFonts w:cs="Arial"/>
              </w:rPr>
              <w:t xml:space="preserve"> yn effeithio ar eich maes cyfrifoldeb a’ch </w:t>
            </w:r>
            <w:r w:rsidRPr="003D1CCB">
              <w:rPr>
                <w:rFonts w:cs="Arial"/>
                <w:b/>
              </w:rPr>
              <w:t>sefydliad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nodi rolau a chyfrifoldebau’r bobl sy’n gwneud penderfyniadau sy’n berthnasol i’ch maes cyfrifoldeb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cyfathrebu â’r bobl sy’n gwneud penderfyniadau er mwyn cyflawni eich rôl mewn ffordd sy’n defnyddio eu dull cyfathrebu dewisol ac sy’n cydnabod eu rôl a’u cyfraniad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cyflawni unrhyw ymrwymiadau a wnaethoch i’r bobl sy’n gwneud penderfyniadau yn brydlon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 xml:space="preserve">sicrhau bod unrhyw bobl sy’n gwneud penderfyniadau yn ymwybodol o fuddion, risgiau a goblygiadau penderfyniadau comisiynu </w:t>
            </w: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ind w:left="601" w:hanging="601"/>
              <w:jc w:val="both"/>
              <w:rPr>
                <w:rFonts w:cs="Verdana"/>
              </w:rPr>
            </w:pPr>
          </w:p>
          <w:p w:rsidR="00C44031" w:rsidRPr="003D1CCB" w:rsidRDefault="00C44031" w:rsidP="00D65C04">
            <w:pPr>
              <w:pStyle w:val="BodyText"/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3D1CCB">
              <w:rPr>
                <w:rFonts w:ascii="Arial" w:hAnsi="Arial" w:cs="Arial"/>
                <w:sz w:val="22"/>
                <w:szCs w:val="22"/>
              </w:rPr>
              <w:t>Cynorthwyo’r bobl sy’n gwneud penderfyniadau i ddeall effeithiau penderfyniadau comisiynu</w:t>
            </w: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ind w:left="601" w:hanging="601"/>
              <w:jc w:val="both"/>
              <w:rPr>
                <w:rFonts w:cs="Arial"/>
              </w:rPr>
            </w:pP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nodi gwybodaeth a chyngor perthnasol y mae angen i chi eu rhoi i’r bobl sy’n gwneud penderfyniadau er mwyn sicrhau bod ganddynt y wybodaeth ddiweddaraf am faterion comisiynu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 xml:space="preserve">rhoi’r wybodaeth a’r cyngor y gofynnwyd amdanynt gan y bobl sy’n gwneud penderfyniadau mewn fformat </w:t>
            </w:r>
            <w:r w:rsidRPr="003D1CCB">
              <w:rPr>
                <w:rFonts w:cs="Arial"/>
                <w:b/>
              </w:rPr>
              <w:t>hygyrch</w:t>
            </w:r>
            <w:r w:rsidRPr="003D1CCB">
              <w:rPr>
                <w:rFonts w:cs="Arial"/>
              </w:rPr>
              <w:t xml:space="preserve"> ac ar yr adeg pan fydd yn fwyaf defnyddiol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defnyddio ystod o ddulliau i ddatblygu dealltwriaeth y bobl sy’n gwneud penderfyniadau o gomisiynu, caffael a chontractio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rhoi gwybodaeth ac eglurhad ychwanegol mewn ymateb i ymholiadau, pryderon neu wrthwynebiadau a godwyd gan y bobl sy’n gwneud penderfyniadau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rhoi cymorth er mwyn galluogi’r bobl sy’n gwneud penderfyniadau i gyflawni eu rolau</w:t>
            </w:r>
          </w:p>
          <w:p w:rsidR="00C44031" w:rsidRPr="003D1CCB" w:rsidRDefault="00C44031" w:rsidP="00D65C04">
            <w:pPr>
              <w:pStyle w:val="NOSBodyHeading"/>
              <w:spacing w:line="360" w:lineRule="auto"/>
              <w:ind w:left="601" w:hanging="601"/>
              <w:rPr>
                <w:rFonts w:cs="Arial"/>
                <w:b w:val="0"/>
              </w:rPr>
            </w:pPr>
          </w:p>
          <w:p w:rsidR="00C44031" w:rsidRPr="003D1CCB" w:rsidRDefault="00C44031" w:rsidP="00D65C04">
            <w:pPr>
              <w:pStyle w:val="NOSBodyHeading"/>
              <w:spacing w:line="360" w:lineRule="auto"/>
              <w:ind w:left="317"/>
              <w:rPr>
                <w:rFonts w:cs="Arial"/>
              </w:rPr>
            </w:pPr>
            <w:r w:rsidRPr="003D1CCB">
              <w:t>Annog dealltwriaeth o’r broses gwneud penderfyniadau ar draws y sefydliad</w:t>
            </w:r>
            <w:r w:rsidRPr="003D1CCB">
              <w:rPr>
                <w:rFonts w:cs="Arial"/>
              </w:rPr>
              <w:t xml:space="preserve"> </w:t>
            </w:r>
          </w:p>
          <w:p w:rsidR="00C44031" w:rsidRPr="003D1CCB" w:rsidRDefault="00C44031" w:rsidP="00D65C04">
            <w:pPr>
              <w:pStyle w:val="NOSBodyHeading"/>
              <w:spacing w:line="360" w:lineRule="auto"/>
              <w:ind w:left="601" w:hanging="601"/>
              <w:rPr>
                <w:rFonts w:cs="Arial"/>
              </w:rPr>
            </w:pP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 xml:space="preserve">sicrhau bod rhaglenni sefydlu a datblygu’r gweithlu yn cynnwys esboniad o </w:t>
            </w:r>
            <w:r w:rsidRPr="003D1CCB">
              <w:rPr>
                <w:rFonts w:cs="Arial"/>
              </w:rPr>
              <w:lastRenderedPageBreak/>
              <w:t xml:space="preserve">drefniadau llywodraethu eich sefydliad a’r broses gwneud penderfyniadau 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sicrhau bod gweithlu’r sefydliad yn cael gwybod am drafodaethau a phenderfyniadau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annog y gweithlu i achub ar y cyfle i arsylwi’r broses gwneud penderfyniadau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annog ystod eang o aelodau staff i baratoi gwybodaeth ar gyfer y bobl sy’n gwneud penderfyniadau</w:t>
            </w:r>
          </w:p>
          <w:p w:rsidR="00C44031" w:rsidRPr="003D1CCB" w:rsidRDefault="00C44031" w:rsidP="00D65C0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3D1CCB">
              <w:rPr>
                <w:rFonts w:cs="Arial"/>
              </w:rPr>
              <w:t>rhoi adborth i aelodau staff ar unrhyw wybodaeth a roddwyd ganddynt a’i heffaith ar wneud penderfyniadau</w:t>
            </w:r>
          </w:p>
          <w:p w:rsidR="00C44031" w:rsidRPr="003D1CCB" w:rsidRDefault="00C44031" w:rsidP="00D65C04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C44031" w:rsidRPr="003D1CCB" w:rsidRDefault="00C44031" w:rsidP="002D59F8">
      <w:r w:rsidRPr="003D1CCB"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3D1CCB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C44031" w:rsidRPr="003D1CCB" w:rsidRDefault="00C44031" w:rsidP="00DF63ED"/>
        </w:tc>
        <w:tc>
          <w:tcPr>
            <w:tcW w:w="8080" w:type="dxa"/>
          </w:tcPr>
          <w:p w:rsidR="00C44031" w:rsidRPr="003D1CCB" w:rsidRDefault="00C44031" w:rsidP="00D65C04">
            <w:pPr>
              <w:spacing w:line="360" w:lineRule="auto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Yn benodol i’r </w:t>
            </w:r>
            <w:r w:rsidR="00CE75F4">
              <w:rPr>
                <w:rFonts w:cs="Arial"/>
                <w:b/>
              </w:rPr>
              <w:t>SGC</w:t>
            </w:r>
            <w:r w:rsidRPr="003D1CCB">
              <w:rPr>
                <w:rFonts w:cs="Arial"/>
                <w:b/>
              </w:rPr>
              <w:t xml:space="preserve"> hon</w:t>
            </w: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bCs w:val="0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bCs w:val="0"/>
                <w:sz w:val="22"/>
                <w:szCs w:val="22"/>
              </w:rPr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E40CCF"/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3D1CCB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spacing w:line="360" w:lineRule="auto"/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</w:pPr>
          </w:p>
        </w:tc>
        <w:tc>
          <w:tcPr>
            <w:tcW w:w="8080" w:type="dxa"/>
          </w:tcPr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lang w:eastAsia="zh-CN"/>
              </w:rPr>
              <w:lastRenderedPageBreak/>
              <w:t>sut i werthuso effaith y broses ddemocrataidd a gwleidyddol leol, ranbarthol, genedlaethol ac Ewropeaidd ar eich sefydliad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werthuso effaith trefniadau gwneud penderfyniadau a llywodraethu elusennol ar eich sefydliad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lang w:eastAsia="zh-CN"/>
              </w:rPr>
              <w:t>sut i werthuso effaith cyfraith cwmnïau a phrosesau gwneud penderfyniadau ar eich sefydliad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gymhwyso damcaniaethau ynglŷn â dylanwad gwleidyddol a phersonol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damcaniaethau ynglŷn â sut i ddarparu gwybodaeth i bobl brysur er mwyn sicrhau ei bod yn cael ei darllen a’i deall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ffyrdd o annog gwleidyddion a’r bobl sy’n gwneud penderfyniadau i gyfrannu at waith eich sefydliad ac ymrwymo iddo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ffyrdd o alluogi staff eich sefydliad i ddeall arwyddocâd a phwysigrwydd y broses gwneud penderfyniadau</w:t>
            </w:r>
          </w:p>
          <w:p w:rsidR="00C44031" w:rsidRPr="003D1CCB" w:rsidRDefault="00C44031" w:rsidP="00CF3DB3">
            <w:pPr>
              <w:spacing w:line="360" w:lineRule="auto"/>
              <w:ind w:left="357"/>
              <w:rPr>
                <w:rFonts w:cs="Arial"/>
              </w:rPr>
            </w:pPr>
          </w:p>
          <w:p w:rsidR="00C44031" w:rsidRPr="003D1CCB" w:rsidRDefault="00C44031" w:rsidP="00CF3DB3">
            <w:pPr>
              <w:spacing w:line="360" w:lineRule="auto"/>
              <w:ind w:left="357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>Hawliau</w:t>
            </w:r>
          </w:p>
          <w:p w:rsidR="00C44031" w:rsidRPr="003D1CCB" w:rsidRDefault="00C44031" w:rsidP="00CF3DB3">
            <w:pPr>
              <w:spacing w:line="360" w:lineRule="auto"/>
              <w:ind w:left="357"/>
              <w:rPr>
                <w:rFonts w:cs="Arial"/>
              </w:rPr>
            </w:pP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gofynion cyfreithiol a gofynion y lleoliad gwaith o ran cwynion a chwythu’r chwiban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eich rôl chi a rolau pobl eraill o ran hybu </w:t>
            </w:r>
            <w:r w:rsidRPr="003D1CCB">
              <w:rPr>
                <w:rFonts w:cs="Arial"/>
                <w:b/>
              </w:rPr>
              <w:t xml:space="preserve">comisiynu cydgynhyrchiol </w:t>
            </w:r>
            <w:r w:rsidRPr="003D1CCB">
              <w:rPr>
                <w:rFonts w:cs="Arial"/>
              </w:rPr>
              <w:t xml:space="preserve">a </w:t>
            </w:r>
            <w:r w:rsidRPr="003D1CCB">
              <w:rPr>
                <w:rFonts w:cs="Arial"/>
                <w:b/>
              </w:rPr>
              <w:t>chymunedol</w:t>
            </w:r>
          </w:p>
          <w:p w:rsidR="00C44031" w:rsidRPr="003D1CCB" w:rsidRDefault="00C44031" w:rsidP="00CF3DB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D1CCB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3D1CCB">
              <w:rPr>
                <w:rFonts w:ascii="Arial" w:hAnsi="Arial" w:cs="Arial"/>
                <w:b/>
              </w:rPr>
              <w:t>unigolion</w:t>
            </w:r>
            <w:r w:rsidRPr="003D1CCB">
              <w:rPr>
                <w:rFonts w:ascii="Arial" w:hAnsi="Arial" w:cs="Arial"/>
              </w:rPr>
              <w:t xml:space="preserve">, </w:t>
            </w:r>
            <w:r w:rsidRPr="003D1CCB">
              <w:rPr>
                <w:rFonts w:ascii="Arial" w:hAnsi="Arial" w:cs="Arial"/>
                <w:b/>
              </w:rPr>
              <w:t xml:space="preserve">pobl allweddol </w:t>
            </w:r>
            <w:r w:rsidRPr="003D1CCB">
              <w:rPr>
                <w:rFonts w:ascii="Arial" w:hAnsi="Arial" w:cs="Arial"/>
              </w:rPr>
              <w:t xml:space="preserve">a chymunedau 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herio, gwerthuso’n feirniadol a chymryd camau gwybodus yn erbyn gwahaniaethu 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C44031" w:rsidRPr="003D1CCB" w:rsidRDefault="00C44031" w:rsidP="00CF3DB3">
            <w:pPr>
              <w:pStyle w:val="NOSNumberList"/>
              <w:spacing w:line="360" w:lineRule="auto"/>
              <w:ind w:left="601"/>
              <w:rPr>
                <w:rFonts w:cs="Arial"/>
              </w:rPr>
            </w:pPr>
          </w:p>
          <w:p w:rsidR="00C44031" w:rsidRPr="003D1CCB" w:rsidRDefault="00C44031" w:rsidP="00CF3DB3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 Diogelu</w:t>
            </w:r>
          </w:p>
          <w:p w:rsidR="00C44031" w:rsidRPr="003D1CCB" w:rsidRDefault="00C44031" w:rsidP="00CF3DB3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</w:rPr>
            </w:pP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a phryd i roi </w:t>
            </w:r>
            <w:r w:rsidR="000135DA">
              <w:rPr>
                <w:rFonts w:cs="Arial"/>
              </w:rPr>
              <w:t xml:space="preserve">godi pryderon yn uwch </w:t>
            </w:r>
            <w:r w:rsidRPr="003D1CCB">
              <w:rPr>
                <w:rFonts w:cs="Arial"/>
              </w:rPr>
              <w:t xml:space="preserve"> ynghylch niwed neu gamdriniaeth, gan gynnwys chwythu’r chwiban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gefnogi pobl eraill sydd wedi mynegi pryder ynghylch niwed neu gamdriniaeth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C44031" w:rsidRPr="003D1CCB" w:rsidRDefault="00C44031" w:rsidP="00CF3DB3">
            <w:pPr>
              <w:spacing w:line="360" w:lineRule="auto"/>
              <w:ind w:left="1026"/>
              <w:rPr>
                <w:rFonts w:cs="Arial"/>
              </w:rPr>
            </w:pPr>
          </w:p>
          <w:p w:rsidR="00C44031" w:rsidRPr="003D1CCB" w:rsidRDefault="00C44031" w:rsidP="00CF3DB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  Cynaladwyedd</w:t>
            </w:r>
          </w:p>
          <w:p w:rsidR="00C44031" w:rsidRPr="003D1CCB" w:rsidRDefault="00C44031" w:rsidP="00CF3DB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026" w:hanging="567"/>
              <w:textAlignment w:val="baseline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D1CCB">
              <w:rPr>
                <w:rFonts w:ascii="Arial" w:hAnsi="Arial" w:cs="Arial"/>
              </w:rPr>
              <w:t xml:space="preserve">sut i ddadansoddi’n feirniadol y cyfrifoldebau </w:t>
            </w:r>
            <w:r w:rsidRPr="003D1CCB">
              <w:rPr>
                <w:rFonts w:ascii="Arial" w:hAnsi="Arial" w:cs="Arial"/>
                <w:b/>
              </w:rPr>
              <w:t xml:space="preserve">gwleidyddol, economaidd, cymdeithasegol, technolegol, cyfreithiol ac amgylcheddol </w:t>
            </w:r>
            <w:r w:rsidRPr="003D1CCB">
              <w:rPr>
                <w:rFonts w:ascii="Arial" w:hAnsi="Arial" w:cs="Arial"/>
              </w:rPr>
              <w:t>sy’n berthnasol i’ch maes cyfrifoldeb</w:t>
            </w:r>
          </w:p>
          <w:p w:rsidR="00C44031" w:rsidRPr="003D1CCB" w:rsidRDefault="00C44031" w:rsidP="00CF3DB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D1CCB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3D1CCB">
              <w:rPr>
                <w:rFonts w:ascii="Arial" w:hAnsi="Arial" w:cs="Arial"/>
                <w:b/>
              </w:rPr>
              <w:t>sefydliad</w:t>
            </w:r>
          </w:p>
          <w:p w:rsidR="00C44031" w:rsidRPr="003D1CCB" w:rsidRDefault="00C44031" w:rsidP="00CF3DB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D1CCB">
              <w:rPr>
                <w:rFonts w:ascii="Arial" w:hAnsi="Arial" w:cs="Arial"/>
              </w:rPr>
              <w:t>sut i werthuso’n feirniadol cynaladwyedd gwasanaethau a gomisiynwyd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cs="Arial"/>
              </w:rPr>
            </w:pPr>
            <w:r w:rsidRPr="003D1CCB">
              <w:rPr>
                <w:rFonts w:cs="Arial"/>
              </w:rPr>
              <w:t>sut i werthuso’n feirniadol datblygiad syniadau newydd cynaladwy yn eich maes cyfrifoldeb</w:t>
            </w:r>
          </w:p>
          <w:p w:rsidR="00C44031" w:rsidRPr="003D1CCB" w:rsidRDefault="00C44031" w:rsidP="00CF3DB3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spacing w:line="360" w:lineRule="auto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  Gweithio mewn partneriaeth</w:t>
            </w:r>
          </w:p>
          <w:p w:rsidR="00C44031" w:rsidRPr="003D1CCB" w:rsidRDefault="00C44031" w:rsidP="00CF3DB3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y gall </w:t>
            </w:r>
            <w:r w:rsidRPr="003D1CCB">
              <w:rPr>
                <w:rFonts w:cs="Arial"/>
                <w:b/>
              </w:rPr>
              <w:t>gweithio cydweithredol ac integredig</w:t>
            </w:r>
            <w:r w:rsidRPr="003D1CCB">
              <w:rPr>
                <w:rFonts w:cs="Arial"/>
              </w:rPr>
              <w:t xml:space="preserve"> gynyddu adnoddau i’r eithaf 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arwain comisiynu cydgynhyrchiol a chymunedol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3D1CCB">
              <w:rPr>
                <w:rFonts w:cs="Arial"/>
              </w:rPr>
              <w:t xml:space="preserve">sut i ddadansoddi’n feirniadol </w:t>
            </w:r>
            <w:r w:rsidRPr="003D1CCB">
              <w:rPr>
                <w:rFonts w:cs="Arial"/>
                <w:b/>
              </w:rPr>
              <w:t>blaenoriaethau, buddiannau</w:t>
            </w:r>
            <w:r w:rsidRPr="003D1CCB">
              <w:rPr>
                <w:rFonts w:cs="Arial"/>
              </w:rPr>
              <w:t xml:space="preserve"> a chyfraniadau </w:t>
            </w:r>
            <w:r w:rsidRPr="003D1CCB">
              <w:rPr>
                <w:rFonts w:cs="Arial"/>
                <w:b/>
              </w:rPr>
              <w:t xml:space="preserve">rhanddeiliaid </w:t>
            </w:r>
            <w:r w:rsidRPr="003D1CCB">
              <w:rPr>
                <w:rFonts w:cs="Arial"/>
              </w:rPr>
              <w:t>a’u heffaith ar weithio mewn partneriaeth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3D1CCB">
              <w:rPr>
                <w:rFonts w:cs="Arial"/>
              </w:rPr>
              <w:lastRenderedPageBreak/>
              <w:t>sut i ddadansoddi’n feirniadol yr ysgogwyr a’r cyfyngiadau sy’n effeithio ar fusnesau a sefydliadau’r trydydd sector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b/>
              </w:rPr>
              <w:t>prosesau busnes</w:t>
            </w:r>
            <w:r w:rsidRPr="003D1CCB">
              <w:rPr>
                <w:rFonts w:cs="Arial"/>
              </w:rPr>
              <w:t xml:space="preserve"> a </w:t>
            </w:r>
            <w:r w:rsidRPr="003D1CCB">
              <w:rPr>
                <w:rFonts w:cs="Arial"/>
                <w:b/>
              </w:rPr>
              <w:t>realiti gweithredol</w:t>
            </w:r>
            <w:r w:rsidRPr="003D1CCB">
              <w:rPr>
                <w:rFonts w:cs="Arial"/>
              </w:rPr>
              <w:t xml:space="preserve"> darparwyr gwasanaeth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ddylanwadu ar waith y bartneriaeth er mwyn cyflawni</w:t>
            </w:r>
            <w:r w:rsidRPr="003D1CCB">
              <w:rPr>
                <w:rFonts w:cs="Arial"/>
                <w:b/>
              </w:rPr>
              <w:t xml:space="preserve"> canlyniadau </w:t>
            </w:r>
            <w:r w:rsidRPr="003D1CCB">
              <w:rPr>
                <w:rFonts w:cs="Arial"/>
              </w:rPr>
              <w:t>y cytunwyd arnynt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ddatblygu trefniadau llywodraethu ar gyfer partneriaethau sy’n ystyried nodau ac amcanion strategol gwahanol bartneriaid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ddadansoddi’r cyfyngiadau statudol ac ariannol ar gyfer </w:t>
            </w:r>
            <w:r w:rsidRPr="003D1CCB">
              <w:rPr>
                <w:rFonts w:cs="Arial"/>
                <w:b/>
              </w:rPr>
              <w:t>cytuno ar gyllidebau</w:t>
            </w:r>
            <w:r w:rsidRPr="003D1CCB">
              <w:rPr>
                <w:rFonts w:cs="Arial"/>
              </w:rPr>
              <w:t xml:space="preserve"> i gefnogi gweithio mewn partneriaeth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hybu partneriaethau ychwanegol ymhlith darparwyr a rhanddeiliaid eraill trwy gomisiynu strategol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werthuso’n feirniadol effeithiolrwydd gweithio mewn partneriaeth 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C44031" w:rsidRPr="003D1CCB" w:rsidRDefault="00C44031" w:rsidP="00CF3DB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 Rheoli risg</w:t>
            </w:r>
          </w:p>
          <w:p w:rsidR="00C44031" w:rsidRPr="003D1CCB" w:rsidRDefault="00C44031" w:rsidP="00CF3DB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ddadansoddi’n feirniadol y risgiau sy’n gysylltiedig â chomisiynu, caffael a chontractio ar gyfer eich maes cyfrifoldeb chi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asesu hyfywedd ariannol cynlluniau a chynigion comisiynu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hybu arfer sy’n hwyluso cymryd risgiau cadarnhaol</w:t>
            </w:r>
          </w:p>
          <w:p w:rsidR="00C44031" w:rsidRPr="003D1CCB" w:rsidRDefault="00C44031" w:rsidP="00CF3DB3">
            <w:pPr>
              <w:spacing w:line="360" w:lineRule="auto"/>
              <w:ind w:left="601"/>
              <w:rPr>
                <w:rFonts w:cs="Arial"/>
              </w:rPr>
            </w:pP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  <w:color w:val="FF0000"/>
              </w:rPr>
            </w:pPr>
            <w:r w:rsidRPr="003D1CCB">
              <w:rPr>
                <w:rFonts w:cs="Arial"/>
                <w:b/>
              </w:rPr>
              <w:t xml:space="preserve">    Eich ymarfer </w:t>
            </w:r>
            <w:r w:rsidRPr="003D1CCB">
              <w:rPr>
                <w:rFonts w:cs="Arial"/>
                <w:b/>
                <w:color w:val="FF0000"/>
              </w:rPr>
              <w:t xml:space="preserve"> 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Calibri"/>
                <w:lang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Calibri"/>
                <w:lang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gael gafael ar ddehongliadau cywir o ofynion cyfreithiol a rheoleiddiol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lastRenderedPageBreak/>
              <w:t>sut i weithio gyda phobl allweddol sy’n gwneud penderfyniadau, er mwyn sicrhau atebolrwydd am bolisi cyllidol a chyflawni canlyniadau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wneud penderfyniadau a chytuno ar flaenoriaethau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werthuso’n feirniadol effaith penderfyniadau comisiynu, caffael a chontractio ar unigolion, pobl allweddol a chymunedau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werthuso’n feirniadol pwysigrwydd darpariaeth ataliol a chymunedol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arwain y broses o drawsffurfio darparu gwasanaethau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ddehongli gwybodaeth ariannol, gan gynnwys mapio ariannol, i lywio comisiynu, caffael a chontractio 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ddefnyddio a hybu </w:t>
            </w:r>
            <w:r w:rsidRPr="003D1CCB">
              <w:rPr>
                <w:rFonts w:cs="Arial"/>
                <w:b/>
              </w:rPr>
              <w:t>ymarfer seiliedig ar dystiolaeth</w:t>
            </w:r>
            <w:r w:rsidRPr="003D1CCB">
              <w:rPr>
                <w:rFonts w:cs="Arial"/>
              </w:rPr>
              <w:t xml:space="preserve"> i gyfiawnhau eich gweithredoedd a’ch penderfyniadau 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egwyddorion ymarfer myfyriol a pham mae’n bwysig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nodi a manteisio ar gyfleoedd ar gyfer datblygiad proffesiynol </w:t>
            </w:r>
          </w:p>
          <w:p w:rsidR="00C44031" w:rsidRPr="003D1CCB" w:rsidRDefault="00C44031" w:rsidP="00CF3DB3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Damcaniaeth ar gyfer ymarfer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werthuso’n feirniadol effaith </w:t>
            </w:r>
            <w:r w:rsidRPr="003D1CCB">
              <w:rPr>
                <w:rFonts w:cs="Arial"/>
                <w:b/>
              </w:rPr>
              <w:t>modelau cymdeithasol, meddygol a busnes</w:t>
            </w:r>
            <w:r w:rsidRPr="003D1CCB">
              <w:rPr>
                <w:rFonts w:cs="Arial"/>
              </w:rPr>
              <w:t xml:space="preserve"> ar gyflawni canlyniadau</w:t>
            </w:r>
          </w:p>
          <w:p w:rsidR="00C44031" w:rsidRPr="003D1CCB" w:rsidRDefault="00C44031" w:rsidP="00CF3DB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D1CCB">
              <w:rPr>
                <w:rFonts w:ascii="Arial" w:hAnsi="Arial" w:cs="Arial"/>
              </w:rPr>
              <w:t>sut i werthuso’n feirniadol effaith strwythur a diwylliant sefydliadol ar ba mor hyblyg ac arloesol y gellir defnyddio adnoddau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ind w:left="1026" w:hanging="709"/>
              <w:rPr>
                <w:rFonts w:cs="Arial"/>
                <w:b/>
              </w:rPr>
            </w:pPr>
            <w:r w:rsidRPr="003D1CCB">
              <w:rPr>
                <w:rFonts w:cs="Arial"/>
              </w:rPr>
              <w:t>sut i werthuso’n feirniadol damcaniaethau a dulliau arwain a rheoli sy’n berthnasol i’ch maes cyfrifoldeb chi</w:t>
            </w:r>
          </w:p>
          <w:p w:rsidR="00C44031" w:rsidRPr="003D1CCB" w:rsidRDefault="00C44031" w:rsidP="00CF3DB3">
            <w:pPr>
              <w:spacing w:line="360" w:lineRule="auto"/>
              <w:ind w:left="1026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Cyfathrebu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hybu cyfathrebu fel sail ar gyfer comisiynu cydgynhyrchiol a chymunedol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arwain cyfathrebu effeithiol o fewn sefydliadau a rhyngddynt</w:t>
            </w:r>
          </w:p>
          <w:p w:rsidR="00C44031" w:rsidRPr="003D1CCB" w:rsidRDefault="00C44031" w:rsidP="00CF3DB3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  <w:r w:rsidRPr="003D1CCB">
              <w:rPr>
                <w:rFonts w:cs="Arial"/>
                <w:b/>
                <w:bCs/>
              </w:rPr>
              <w:t xml:space="preserve">     Delio â gwybodaeth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C44031" w:rsidRPr="003D1CCB" w:rsidRDefault="00C44031" w:rsidP="00CF3DB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gofynion cyfreithiol a gofynion y lleoliad gwaith o ran cofnodi </w:t>
            </w:r>
            <w:r w:rsidRPr="003D1CCB">
              <w:rPr>
                <w:rFonts w:cs="Arial"/>
              </w:rPr>
              <w:lastRenderedPageBreak/>
              <w:t>gwybodaeth a pharatoi adroddiadau o fewn terfynau amser</w:t>
            </w:r>
          </w:p>
          <w:p w:rsidR="00C44031" w:rsidRPr="003D1CCB" w:rsidRDefault="00C44031" w:rsidP="00CF3DB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3D1CCB">
              <w:rPr>
                <w:rFonts w:ascii="Arial" w:hAnsi="Arial" w:cs="Arial"/>
              </w:rPr>
              <w:t xml:space="preserve">dulliau o sicrhau bod data, gwybodaeth a dadansoddiadau yn </w:t>
            </w:r>
            <w:r w:rsidR="000B250C">
              <w:rPr>
                <w:rFonts w:ascii="Arial" w:hAnsi="Arial" w:cs="Arial"/>
              </w:rPr>
              <w:t>hygyrch</w:t>
            </w:r>
            <w:r w:rsidRPr="003D1CCB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a ble y gellir ac y dylid defnyddio dulliau cyfathrebu electronig 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 Iechyd a Diogelwch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gofynion cyfreithiol a gofynion y lleoliad gwaith o ran iechyd a diogelwch yn yr amgylchedd gweithio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3D1CCB">
              <w:rPr>
                <w:rFonts w:cs="Arial"/>
                <w:b/>
              </w:rPr>
              <w:t xml:space="preserve">     Rheoli Pobl</w:t>
            </w:r>
          </w:p>
          <w:p w:rsidR="00C44031" w:rsidRPr="003D1CCB" w:rsidRDefault="00C44031" w:rsidP="00CF3DB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gofynion cyfreithiol a gofynion y lleoliad gwaith o ran arferion cyflogaeth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trefniadau llywodraethu mewnol ac allanol ar gyfer eich maes cyfrifoldeb chi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greu diwylliant sy’n hybu didwylledd, creadigrwydd a datrys problemau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greu diwylliant sy’n cynorthwyo pobl i groesawu newid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ffactorau sy’n gallu arwain at bwysau ar berfformiad y gwasanaeth, yr unigolyn a’r tîm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sut i reoli amser, llwyth gwaith a pherfformiad i fodloni targedau a chyflawni canlyniadau</w:t>
            </w:r>
          </w:p>
          <w:p w:rsidR="00C44031" w:rsidRPr="003D1CCB" w:rsidRDefault="00C44031" w:rsidP="00CF3DB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sut i roi adborth adeiladol i bobl eraill </w:t>
            </w:r>
          </w:p>
          <w:p w:rsidR="00C44031" w:rsidRPr="003D1CCB" w:rsidRDefault="00C44031" w:rsidP="00E40CCF">
            <w:pPr>
              <w:spacing w:line="360" w:lineRule="auto"/>
              <w:ind w:left="994" w:hanging="960"/>
              <w:rPr>
                <w:b/>
              </w:rPr>
            </w:pPr>
            <w:r w:rsidRPr="003D1CCB">
              <w:rPr>
                <w:rFonts w:cs="Arial"/>
              </w:rPr>
              <w:t xml:space="preserve">     K 68    sut i ddatblygu gwybodaeth ac ymarfer proffesiynol pobl eraill trwy  oruchwylio a gwerthuso myfyriol</w:t>
            </w:r>
          </w:p>
        </w:tc>
      </w:tr>
    </w:tbl>
    <w:p w:rsidR="00C44031" w:rsidRPr="003D1CCB" w:rsidRDefault="00C44031" w:rsidP="002D59F8">
      <w:pPr>
        <w:sectPr w:rsidR="00C44031" w:rsidRPr="003D1CCB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C44031" w:rsidRPr="003D1CCB" w:rsidTr="00D65C04">
        <w:tc>
          <w:tcPr>
            <w:tcW w:w="10490" w:type="dxa"/>
            <w:gridSpan w:val="2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3D1CCB">
              <w:rPr>
                <w:sz w:val="22"/>
                <w:szCs w:val="22"/>
              </w:rPr>
              <w:lastRenderedPageBreak/>
              <w:t>Gwybodaeth ychwanegol</w:t>
            </w: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3D1CCB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C44031" w:rsidRPr="003D1CCB" w:rsidRDefault="00C44031" w:rsidP="00D65C04">
            <w:pPr>
              <w:spacing w:line="360" w:lineRule="auto"/>
            </w:pPr>
          </w:p>
        </w:tc>
        <w:tc>
          <w:tcPr>
            <w:tcW w:w="8221" w:type="dxa"/>
          </w:tcPr>
          <w:p w:rsidR="00C44031" w:rsidRPr="003D1CCB" w:rsidRDefault="00C44031" w:rsidP="00E40CC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bookmarkStart w:id="0" w:name="EndScopePC"/>
            <w:bookmarkEnd w:id="0"/>
            <w:r w:rsidRPr="003D1CCB">
              <w:t xml:space="preserve">Mae’r manylion yn y maes hwn yn ddatganiadau esboniadol o’r cwmpas a/neu yn enghreifftiau o gyd-destunau posibl lle y gallai’r </w:t>
            </w:r>
            <w:r w:rsidR="000B250C">
              <w:t>SGC</w:t>
            </w:r>
            <w:r w:rsidRPr="003D1CCB">
              <w:t xml:space="preserve"> fod yn gymwys; ni ddylid eu hystyried yn ddatganiadau ystod sy’n ofynnol i gyflawni’r </w:t>
            </w:r>
            <w:r w:rsidR="000B250C">
              <w:t>SGC</w:t>
            </w:r>
            <w:r w:rsidRPr="003D1CCB">
              <w:rPr>
                <w:rFonts w:cs="Arial"/>
                <w:lang w:eastAsia="en-GB"/>
              </w:rPr>
              <w:t>.</w:t>
            </w:r>
          </w:p>
          <w:p w:rsidR="00C44031" w:rsidRPr="003D1CCB" w:rsidRDefault="00C44031" w:rsidP="00E40CC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44031" w:rsidRPr="003D1CCB" w:rsidRDefault="00C44031" w:rsidP="00E40CC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3D1CCB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C44031" w:rsidRPr="003D1CCB" w:rsidRDefault="00C44031" w:rsidP="00E40CC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44031" w:rsidRPr="003D1CCB" w:rsidRDefault="00C44031" w:rsidP="00E40CCF">
            <w:pPr>
              <w:spacing w:line="360" w:lineRule="auto"/>
              <w:rPr>
                <w:lang w:eastAsia="en-GB"/>
              </w:rPr>
            </w:pPr>
            <w:r w:rsidRPr="003D1CCB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C44031" w:rsidRPr="003D1CCB" w:rsidRDefault="00C44031" w:rsidP="00D65C04">
            <w:pPr>
              <w:spacing w:line="360" w:lineRule="auto"/>
              <w:rPr>
                <w:lang w:eastAsia="en-GB"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b/>
              </w:rPr>
              <w:t>Pobl allweddol</w:t>
            </w:r>
            <w:r w:rsidRPr="003D1CCB">
              <w:rPr>
                <w:rFonts w:cs="Arial"/>
              </w:rPr>
              <w:t xml:space="preserve"> </w:t>
            </w:r>
            <w:r w:rsidRPr="003D1CCB">
              <w:rPr>
                <w:rFonts w:cs="Arial"/>
                <w:b/>
              </w:rPr>
              <w:t xml:space="preserve">sy’n gwneud penderfyniadau </w:t>
            </w:r>
            <w:r w:rsidRPr="003D1CCB">
              <w:rPr>
                <w:rFonts w:cs="Arial"/>
              </w:rPr>
              <w:t>yw pobl sy’n ymwneud â gwneud penderfyniadau strategol yn eich sefydliad eich hun neu sefydliadau eraill. Gallent fod yn unigolion, pobl allweddol a chymunedau, aelodau etholedig, aelodau bwrdd, aelodau pwyllgor rheoli neu uwch reolwyr.</w:t>
            </w:r>
          </w:p>
          <w:p w:rsidR="00C44031" w:rsidRPr="003D1CCB" w:rsidRDefault="00C44031" w:rsidP="00D65C04">
            <w:pPr>
              <w:spacing w:line="360" w:lineRule="auto"/>
              <w:rPr>
                <w:rFonts w:cs="Arial"/>
                <w:bCs/>
              </w:rPr>
            </w:pP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3D1CCB">
              <w:rPr>
                <w:rFonts w:cs="Arial"/>
                <w:b/>
                <w:lang w:val="cy-GB" w:eastAsia="en-GB"/>
              </w:rPr>
              <w:t>Sefydliad</w:t>
            </w:r>
            <w:r w:rsidRPr="003D1CCB">
              <w:rPr>
                <w:rFonts w:cs="Arial"/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3D1CCB">
              <w:rPr>
                <w:rFonts w:cs="Arial"/>
                <w:bCs/>
                <w:color w:val="000000"/>
                <w:lang w:eastAsia="en-GB"/>
              </w:rPr>
              <w:t xml:space="preserve">Er mwyn i rywbeth fod yn </w:t>
            </w:r>
            <w:r w:rsidRPr="003D1CCB">
              <w:rPr>
                <w:rFonts w:cs="Arial"/>
                <w:b/>
                <w:bCs/>
                <w:color w:val="000000"/>
                <w:lang w:eastAsia="en-GB"/>
              </w:rPr>
              <w:t>hygyrch</w:t>
            </w:r>
            <w:r w:rsidRPr="003D1CCB">
              <w:rPr>
                <w:rFonts w:cs="Arial"/>
                <w:bCs/>
                <w:color w:val="000000"/>
                <w:lang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</w:pPr>
          </w:p>
        </w:tc>
      </w:tr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/>
              <w:rPr>
                <w:b w:val="0"/>
              </w:rPr>
            </w:pPr>
          </w:p>
        </w:tc>
        <w:tc>
          <w:tcPr>
            <w:tcW w:w="8221" w:type="dxa"/>
          </w:tcPr>
          <w:p w:rsidR="00C44031" w:rsidRPr="003D1CCB" w:rsidRDefault="00C44031" w:rsidP="00D65C0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</w:pPr>
          </w:p>
        </w:tc>
      </w:tr>
    </w:tbl>
    <w:p w:rsidR="00C44031" w:rsidRPr="003D1CCB" w:rsidRDefault="00C44031" w:rsidP="002D59F8"/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C44031" w:rsidRPr="003D1CCB" w:rsidTr="00D65C04">
        <w:tc>
          <w:tcPr>
            <w:tcW w:w="2269" w:type="dxa"/>
          </w:tcPr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3D1CCB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44031" w:rsidRPr="003D1CCB" w:rsidRDefault="00C44031" w:rsidP="00D65C0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3D1CCB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  <w:p w:rsidR="00C44031" w:rsidRPr="003D1CCB" w:rsidRDefault="00C44031" w:rsidP="00D65C04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C44031" w:rsidRPr="003D1CCB" w:rsidRDefault="00C44031" w:rsidP="006C2661">
            <w:pPr>
              <w:spacing w:line="360" w:lineRule="auto"/>
            </w:pPr>
            <w:r w:rsidRPr="003D1CCB">
              <w:lastRenderedPageBreak/>
              <w:t xml:space="preserve">Mae’r manylion yn y maes hwn yn ddatganiadau esboniadol o’r cwmpas a/neu yn enghreifftiau o gyd-destunau posibl lle y gallai’r </w:t>
            </w:r>
            <w:r w:rsidR="000B250C">
              <w:t>SGC</w:t>
            </w:r>
            <w:r w:rsidRPr="003D1CCB">
              <w:t xml:space="preserve"> fod yn gymwys; ni ddylid eu hystyried yn ddatganiadau ystod sy’n ofynnol i gyflawni’r </w:t>
            </w:r>
            <w:r w:rsidR="000B250C">
              <w:t>SGC</w:t>
            </w:r>
            <w:r w:rsidRPr="003D1CCB">
              <w:t>.</w:t>
            </w:r>
          </w:p>
          <w:p w:rsidR="00C44031" w:rsidRPr="003D1CCB" w:rsidRDefault="00C44031" w:rsidP="006C2661">
            <w:pPr>
              <w:spacing w:line="360" w:lineRule="auto"/>
            </w:pPr>
          </w:p>
          <w:p w:rsidR="00C44031" w:rsidRPr="003D1CCB" w:rsidRDefault="00C44031" w:rsidP="006C2661">
            <w:pPr>
              <w:spacing w:line="360" w:lineRule="auto"/>
              <w:rPr>
                <w:b/>
              </w:rPr>
            </w:pPr>
            <w:r w:rsidRPr="003D1CCB">
              <w:rPr>
                <w:b/>
              </w:rPr>
              <w:t>Mae’n rhaid cymhwyso pob datganiad am wybodaeth yng nghyd-destun y safon hon.</w:t>
            </w:r>
          </w:p>
          <w:p w:rsidR="00C44031" w:rsidRPr="003D1CCB" w:rsidRDefault="00C44031" w:rsidP="006C2661">
            <w:pPr>
              <w:spacing w:line="360" w:lineRule="auto"/>
              <w:rPr>
                <w:b/>
                <w:lang w:val="cy-GB"/>
              </w:rPr>
            </w:pPr>
          </w:p>
          <w:p w:rsidR="00C44031" w:rsidRPr="003D1CCB" w:rsidRDefault="00C44031" w:rsidP="006C2661">
            <w:pPr>
              <w:spacing w:line="360" w:lineRule="auto"/>
              <w:ind w:left="34"/>
              <w:rPr>
                <w:lang w:eastAsia="en-GB"/>
              </w:rPr>
            </w:pPr>
            <w:r w:rsidRPr="003D1CCB">
              <w:rPr>
                <w:rFonts w:cs="Arial"/>
                <w:lang w:val="cy-GB" w:eastAsia="en-GB"/>
              </w:rPr>
              <w:t xml:space="preserve">Mae’r broses </w:t>
            </w:r>
            <w:r w:rsidRPr="003D1CCB">
              <w:rPr>
                <w:rFonts w:cs="Arial"/>
                <w:b/>
                <w:lang w:val="cy-GB" w:eastAsia="en-GB"/>
              </w:rPr>
              <w:t>cydgynhyrchu</w:t>
            </w:r>
            <w:r w:rsidRPr="003D1CCB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3D1CCB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C44031" w:rsidRPr="003D1CCB" w:rsidRDefault="00C44031" w:rsidP="006C2661">
            <w:pPr>
              <w:spacing w:line="360" w:lineRule="auto"/>
              <w:ind w:left="34"/>
              <w:rPr>
                <w:lang w:eastAsia="en-GB"/>
              </w:rPr>
            </w:pPr>
          </w:p>
          <w:p w:rsidR="00C44031" w:rsidRPr="003D1CCB" w:rsidRDefault="00C44031" w:rsidP="006C2661">
            <w:pPr>
              <w:spacing w:line="360" w:lineRule="auto"/>
              <w:ind w:left="34"/>
            </w:pPr>
            <w:r w:rsidRPr="003D1CCB">
              <w:rPr>
                <w:rFonts w:cs="Arial"/>
              </w:rPr>
              <w:t xml:space="preserve">Mae </w:t>
            </w:r>
            <w:r w:rsidRPr="003D1CCB">
              <w:rPr>
                <w:rFonts w:cs="Arial"/>
                <w:b/>
              </w:rPr>
              <w:t>comisiynu cymunedol</w:t>
            </w:r>
            <w:r w:rsidRPr="003D1CCB">
              <w:rPr>
                <w:rFonts w:cs="Arial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</w:t>
            </w:r>
            <w:r w:rsidRPr="003D1CCB">
              <w:t>.</w:t>
            </w:r>
          </w:p>
          <w:p w:rsidR="00C44031" w:rsidRPr="003D1CCB" w:rsidRDefault="00C44031" w:rsidP="006C2661">
            <w:pPr>
              <w:spacing w:line="360" w:lineRule="auto"/>
              <w:ind w:left="34"/>
              <w:rPr>
                <w:lang w:eastAsia="en-GB"/>
              </w:rPr>
            </w:pPr>
          </w:p>
          <w:p w:rsidR="00C44031" w:rsidRPr="003D1CCB" w:rsidRDefault="00C44031" w:rsidP="006C26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3D1CCB">
              <w:rPr>
                <w:rFonts w:cs="Arial"/>
                <w:lang w:eastAsia="en-GB"/>
              </w:rPr>
              <w:t xml:space="preserve">Yr </w:t>
            </w:r>
            <w:r w:rsidRPr="003D1CCB">
              <w:rPr>
                <w:rFonts w:cs="Arial"/>
                <w:b/>
                <w:lang w:eastAsia="en-GB"/>
              </w:rPr>
              <w:t>unigolyn</w:t>
            </w:r>
            <w:r w:rsidRPr="003D1CCB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C44031" w:rsidRPr="003D1CCB" w:rsidRDefault="00C44031" w:rsidP="006C2661">
            <w:pPr>
              <w:spacing w:line="360" w:lineRule="auto"/>
              <w:rPr>
                <w:lang w:eastAsia="en-GB"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b/>
              </w:rPr>
              <w:t>Pobl allweddol</w:t>
            </w:r>
            <w:r w:rsidRPr="003D1CCB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0B250C">
              <w:rPr>
                <w:rFonts w:cs="Arial"/>
              </w:rPr>
              <w:t>cynhalwyr</w:t>
            </w:r>
            <w:r w:rsidRPr="003D1CCB">
              <w:rPr>
                <w:rFonts w:cs="Arial"/>
              </w:rPr>
              <w:t xml:space="preserve"> ac eraill y mae gan yr unigolyn berthynas gefnogol â nhw.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Defnyddir y model </w:t>
            </w:r>
            <w:r w:rsidRPr="003D1CCB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3D1CCB">
              <w:rPr>
                <w:rFonts w:cs="Arial"/>
              </w:rPr>
              <w:t>(</w:t>
            </w:r>
            <w:proofErr w:type="gramStart"/>
            <w:r w:rsidRPr="003D1CCB">
              <w:rPr>
                <w:rFonts w:cs="Arial"/>
              </w:rPr>
              <w:t>a</w:t>
            </w:r>
            <w:proofErr w:type="gramEnd"/>
            <w:r w:rsidRPr="003D1CCB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spacing w:line="360" w:lineRule="auto"/>
              <w:ind w:left="34"/>
              <w:rPr>
                <w:rFonts w:cs="Arial"/>
              </w:rPr>
            </w:pPr>
            <w:r w:rsidRPr="003D1CCB">
              <w:rPr>
                <w:rFonts w:cs="Arial"/>
              </w:rPr>
              <w:t xml:space="preserve">Defnyddir y term </w:t>
            </w:r>
            <w:r w:rsidRPr="003D1CCB">
              <w:rPr>
                <w:rFonts w:cs="Arial"/>
                <w:b/>
              </w:rPr>
              <w:t>sefydliad</w:t>
            </w:r>
            <w:r w:rsidRPr="003D1CCB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lastRenderedPageBreak/>
              <w:t xml:space="preserve">Mae </w:t>
            </w:r>
            <w:r w:rsidRPr="003D1CCB">
              <w:rPr>
                <w:rFonts w:cs="Arial"/>
                <w:b/>
              </w:rPr>
              <w:t xml:space="preserve">gweithio cydweithredol ac integredig </w:t>
            </w:r>
            <w:r w:rsidRPr="003D1CCB">
              <w:rPr>
                <w:rFonts w:cs="Arial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C44031" w:rsidRPr="003D1CCB" w:rsidRDefault="00C44031" w:rsidP="006C2661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Mae </w:t>
            </w:r>
            <w:r w:rsidRPr="003D1CCB">
              <w:rPr>
                <w:rFonts w:cs="Arial"/>
                <w:b/>
              </w:rPr>
              <w:t xml:space="preserve">blaenoriaethau a buddiannau </w:t>
            </w:r>
            <w:r w:rsidRPr="003D1CCB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C44031" w:rsidRPr="003D1CCB" w:rsidRDefault="00C44031" w:rsidP="006C2661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Mae </w:t>
            </w:r>
            <w:r w:rsidRPr="003D1CCB">
              <w:rPr>
                <w:rFonts w:cs="Arial"/>
                <w:b/>
              </w:rPr>
              <w:t>rhanddeiliaid</w:t>
            </w:r>
            <w:r w:rsidRPr="003D1CCB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spacing w:line="360" w:lineRule="auto"/>
              <w:ind w:left="45" w:hanging="45"/>
              <w:rPr>
                <w:rFonts w:cs="Arial"/>
              </w:rPr>
            </w:pPr>
            <w:r w:rsidRPr="003D1CCB">
              <w:rPr>
                <w:rFonts w:cs="Arial"/>
              </w:rPr>
              <w:t xml:space="preserve">Mae </w:t>
            </w:r>
            <w:r w:rsidRPr="003D1CCB">
              <w:rPr>
                <w:rFonts w:cs="Arial"/>
                <w:b/>
              </w:rPr>
              <w:t>prosesau busnes</w:t>
            </w:r>
            <w:r w:rsidRPr="003D1CCB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C44031" w:rsidRPr="003D1CCB" w:rsidRDefault="00C44031" w:rsidP="006C2661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b/>
              </w:rPr>
              <w:t>Realiti gweithredol</w:t>
            </w:r>
            <w:r w:rsidRPr="003D1CCB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  <w:lang w:eastAsia="en-GB"/>
              </w:rPr>
            </w:pPr>
            <w:r w:rsidRPr="003D1CCB">
              <w:rPr>
                <w:rFonts w:cs="Arial"/>
                <w:b/>
                <w:lang w:eastAsia="en-GB"/>
              </w:rPr>
              <w:t xml:space="preserve">Canlyniadau </w:t>
            </w:r>
            <w:r w:rsidRPr="003D1CCB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C44031" w:rsidRPr="003D1CCB" w:rsidRDefault="00C44031" w:rsidP="006C2661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lastRenderedPageBreak/>
              <w:t xml:space="preserve">Mae </w:t>
            </w:r>
            <w:r w:rsidRPr="003D1CCB">
              <w:rPr>
                <w:rFonts w:cs="Arial"/>
                <w:b/>
              </w:rPr>
              <w:t>cytuno ar gyllidebau</w:t>
            </w:r>
            <w:r w:rsidRPr="003D1CCB">
              <w:rPr>
                <w:rFonts w:cs="Arial"/>
                <w:color w:val="FF0000"/>
              </w:rPr>
              <w:t xml:space="preserve"> </w:t>
            </w:r>
            <w:r w:rsidRPr="003D1CCB">
              <w:rPr>
                <w:rFonts w:cs="Arial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  <w:b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Mae </w:t>
            </w:r>
            <w:r w:rsidRPr="003D1CCB">
              <w:rPr>
                <w:rFonts w:cs="Arial"/>
                <w:b/>
              </w:rPr>
              <w:t>ymarfer seiliedig ar dystiolaeth</w:t>
            </w:r>
            <w:r w:rsidRPr="003D1CCB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pStyle w:val="NOSBodyText"/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 xml:space="preserve">Mae’r </w:t>
            </w:r>
            <w:r w:rsidRPr="003D1CCB">
              <w:rPr>
                <w:rFonts w:cs="Arial"/>
                <w:b/>
              </w:rPr>
              <w:t xml:space="preserve">model cymdeithasol </w:t>
            </w:r>
            <w:r w:rsidRPr="003D1CCB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0B250C">
              <w:rPr>
                <w:rFonts w:cs="Arial"/>
              </w:rPr>
              <w:t>Mae’r</w:t>
            </w:r>
            <w:r w:rsidRPr="003D1CCB">
              <w:rPr>
                <w:rFonts w:cs="Arial"/>
              </w:rPr>
              <w:t xml:space="preserve"> </w:t>
            </w:r>
            <w:r w:rsidRPr="003D1CCB">
              <w:rPr>
                <w:rFonts w:cs="Arial"/>
                <w:b/>
              </w:rPr>
              <w:t>model meddygol</w:t>
            </w:r>
            <w:r w:rsidRPr="003D1CCB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3D1CCB">
              <w:rPr>
                <w:rFonts w:cs="Arial"/>
                <w:b/>
              </w:rPr>
              <w:t>modelau busnes</w:t>
            </w:r>
            <w:r w:rsidRPr="003D1CCB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</w:t>
            </w: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3D1CCB">
              <w:rPr>
                <w:rFonts w:cs="Arial"/>
              </w:rPr>
              <w:t>: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eu trin fel unigolyn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eu trin yn gyfartal a pheidio ag wynebu gwahaniaethu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eu parchu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preifatrwydd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eu trin mewn ffordd urddasol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eu diogelu rhag perygl a niwed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gyfathrebu gan ddefnyddio eu dulliau cyfathrebu ac iaith ddewisol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  <w:r w:rsidRPr="003D1CCB">
              <w:rPr>
                <w:rFonts w:cs="Arial"/>
              </w:rPr>
              <w:t>I allu cael gafael ar wybodaeth amdanynt hwy eu hunain</w:t>
            </w:r>
          </w:p>
          <w:p w:rsidR="00C44031" w:rsidRPr="003D1CCB" w:rsidRDefault="00C44031" w:rsidP="006C2661">
            <w:pPr>
              <w:spacing w:line="360" w:lineRule="auto"/>
              <w:rPr>
                <w:rFonts w:cs="Arial"/>
              </w:rPr>
            </w:pPr>
          </w:p>
          <w:p w:rsidR="00C44031" w:rsidRPr="003D1CCB" w:rsidRDefault="00C44031" w:rsidP="006C2661">
            <w:pPr>
              <w:spacing w:line="360" w:lineRule="auto"/>
            </w:pPr>
            <w:r w:rsidRPr="003D1CCB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C44031" w:rsidRPr="003D1CCB" w:rsidRDefault="00C44031" w:rsidP="006C2661">
            <w:pPr>
              <w:spacing w:line="360" w:lineRule="auto"/>
            </w:pPr>
          </w:p>
          <w:p w:rsidR="00C44031" w:rsidRPr="003D1CCB" w:rsidRDefault="00C44031" w:rsidP="006C2661">
            <w:pPr>
              <w:spacing w:line="360" w:lineRule="auto"/>
            </w:pPr>
            <w:r w:rsidRPr="003D1CCB">
              <w:t>Barchu gwerth ac urddas cynhenid pob unigolyn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Parchu hawliau dynol plant, pobl ifanc ac oedolion</w:t>
            </w:r>
          </w:p>
          <w:p w:rsidR="00C44031" w:rsidRPr="003D1CCB" w:rsidRDefault="00C44031" w:rsidP="006C2661">
            <w:pPr>
              <w:spacing w:line="360" w:lineRule="auto"/>
              <w:rPr>
                <w:rFonts w:eastAsia="Times New Roman"/>
              </w:rPr>
            </w:pPr>
            <w:r w:rsidRPr="003D1CCB">
              <w:rPr>
                <w:rFonts w:eastAsia="Times New Roman"/>
              </w:rPr>
              <w:t>Parchu hawl pobl i gymryd risgiau cadarnhaol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Bod yn dryloyw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Bod yn atebol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Bod yn gymesur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Bod yn gyson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Bod wedi’u targedu</w:t>
            </w:r>
          </w:p>
          <w:p w:rsidR="00C44031" w:rsidRPr="003D1CCB" w:rsidRDefault="00C44031" w:rsidP="006C2661">
            <w:pPr>
              <w:spacing w:line="360" w:lineRule="auto"/>
            </w:pPr>
            <w:r w:rsidRPr="003D1CCB">
              <w:t>Bod yn ddiduedd</w:t>
            </w:r>
          </w:p>
          <w:p w:rsidR="00C44031" w:rsidRPr="003D1CCB" w:rsidRDefault="00C44031" w:rsidP="00D65C04">
            <w:pPr>
              <w:spacing w:line="360" w:lineRule="auto"/>
            </w:pPr>
            <w:r w:rsidRPr="003D1CCB">
              <w:t>Galluogi darparwyr</w:t>
            </w:r>
          </w:p>
          <w:p w:rsidR="00C44031" w:rsidRPr="003D1CCB" w:rsidRDefault="00C44031" w:rsidP="00D65C04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C44031" w:rsidRPr="003D1CCB" w:rsidRDefault="00C44031" w:rsidP="002D59F8">
      <w:r w:rsidRPr="003D1CCB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B81119">
              <w:rPr>
                <w:rFonts w:cs="Arial"/>
                <w:sz w:val="22"/>
              </w:rPr>
              <w:lastRenderedPageBreak/>
              <w:br w:type="page"/>
            </w:r>
            <w:r w:rsidRPr="00B81119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StartDevelopedBy"/>
            <w:bookmarkEnd w:id="1"/>
            <w:r w:rsidRPr="00B81119">
              <w:rPr>
                <w:rFonts w:cs="Arial"/>
              </w:rPr>
              <w:t>Sgiliau Gofal a Datblygu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B81119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B81119">
              <w:rPr>
                <w:rFonts w:cs="Arial"/>
              </w:rPr>
              <w:t>2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B81119">
              <w:rPr>
                <w:rFonts w:cs="Arial"/>
              </w:rPr>
              <w:t>Chwefror 2014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B81119">
              <w:rPr>
                <w:rFonts w:cs="Arial"/>
              </w:rPr>
              <w:t>Chwefror 2019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B81119">
              <w:rPr>
                <w:rFonts w:cs="Arial"/>
              </w:rPr>
              <w:t>Cyfredol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B81119">
              <w:rPr>
                <w:rFonts w:cs="Arial"/>
              </w:rPr>
              <w:t>Gwreiddiol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B81119">
              <w:rPr>
                <w:rFonts w:cs="Arial"/>
              </w:rPr>
              <w:t xml:space="preserve">Sgiliau Gofal a Datblygu 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B81119">
              <w:rPr>
                <w:rFonts w:cs="Arial"/>
              </w:rPr>
              <w:t>CPC508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B81119">
              <w:rPr>
                <w:rFonts w:cs="Arial"/>
              </w:rPr>
              <w:t>Cyfarwyddwr; Uwch Reolwr; Rheolwyr ac arweinwyr sy’n gyfrifol am weithio rhyngasiantaethol; Gw</w:t>
            </w:r>
            <w:bookmarkStart w:id="19" w:name="_GoBack"/>
            <w:bookmarkEnd w:id="19"/>
            <w:r w:rsidRPr="00B81119">
              <w:rPr>
                <w:rFonts w:cs="Arial"/>
              </w:rPr>
              <w:t>asanaethau Gofal Plant a Gwasanaethau Personol Cysylltiedig; Iechyd a Gofal Cymdeithasol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3D1CCB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B81119">
              <w:rPr>
                <w:rFonts w:cs="Arial"/>
              </w:rPr>
              <w:t>Comisiynu, Caffael a Chontractio ar gyfer Gwasanaethau Gofal</w:t>
            </w:r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C44031" w:rsidRPr="00D65C04" w:rsidTr="007D638E">
        <w:tc>
          <w:tcPr>
            <w:tcW w:w="2387" w:type="dxa"/>
          </w:tcPr>
          <w:p w:rsidR="00C44031" w:rsidRPr="00B81119" w:rsidRDefault="00C4403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81119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  <w:bookmarkStart w:id="22" w:name="StartKeywords"/>
            <w:bookmarkEnd w:id="22"/>
            <w:r w:rsidRPr="00B81119">
              <w:rPr>
                <w:rFonts w:cs="Arial"/>
              </w:rPr>
              <w:t>Ymgysylltu; gwneud penderfyniadau; proses; sefydliad; comisiynu</w:t>
            </w:r>
            <w:bookmarkStart w:id="23" w:name="EndKeywords"/>
            <w:bookmarkEnd w:id="23"/>
          </w:p>
          <w:p w:rsidR="00C44031" w:rsidRPr="00B81119" w:rsidRDefault="00C44031" w:rsidP="00F03646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C44031" w:rsidRPr="002D59F8" w:rsidRDefault="00C44031" w:rsidP="009A75E7">
      <w:pPr>
        <w:spacing w:line="360" w:lineRule="auto"/>
      </w:pPr>
    </w:p>
    <w:sectPr w:rsidR="00C44031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6D" w:rsidRDefault="00C4766D" w:rsidP="00521BFC">
      <w:r>
        <w:separator/>
      </w:r>
    </w:p>
  </w:endnote>
  <w:endnote w:type="continuationSeparator" w:id="0">
    <w:p w:rsidR="00C4766D" w:rsidRDefault="00C4766D" w:rsidP="00521BFC">
      <w:r>
        <w:continuationSeparator/>
      </w:r>
    </w:p>
  </w:endnote>
  <w:endnote w:type="continuationNotice" w:id="1">
    <w:p w:rsidR="00C4766D" w:rsidRDefault="00C47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C44031" w:rsidRPr="00D65C04" w:rsidTr="00D65C04">
      <w:trPr>
        <w:trHeight w:val="567"/>
      </w:trPr>
      <w:tc>
        <w:tcPr>
          <w:tcW w:w="9356" w:type="dxa"/>
        </w:tcPr>
        <w:p w:rsidR="00C44031" w:rsidRPr="00D65C04" w:rsidRDefault="00C44031" w:rsidP="002D16D1">
          <w:pPr>
            <w:rPr>
              <w:rFonts w:ascii="Calibri" w:hAnsi="Calibri"/>
              <w:sz w:val="20"/>
              <w:szCs w:val="20"/>
            </w:rPr>
          </w:pPr>
          <w:r w:rsidRPr="00D65C04">
            <w:rPr>
              <w:rFonts w:ascii="Calibri" w:hAnsi="Calibri"/>
              <w:sz w:val="20"/>
              <w:szCs w:val="20"/>
            </w:rPr>
            <w:t xml:space="preserve">SCDCPC508 </w:t>
          </w:r>
          <w:r>
            <w:rPr>
              <w:rFonts w:ascii="Calibri" w:hAnsi="Calibri"/>
              <w:sz w:val="20"/>
              <w:szCs w:val="20"/>
            </w:rPr>
            <w:t>Ymgysylltu â phroses gwneud penderfyniadau eich sefydliad</w:t>
          </w:r>
        </w:p>
      </w:tc>
      <w:tc>
        <w:tcPr>
          <w:tcW w:w="1134" w:type="dxa"/>
        </w:tcPr>
        <w:p w:rsidR="00C44031" w:rsidRPr="00D65C04" w:rsidRDefault="00C44031" w:rsidP="00D65C04">
          <w:pPr>
            <w:jc w:val="right"/>
            <w:rPr>
              <w:rFonts w:ascii="Calibri" w:hAnsi="Calibri"/>
              <w:sz w:val="20"/>
              <w:szCs w:val="20"/>
            </w:rPr>
          </w:pPr>
          <w:r w:rsidRPr="00D65C04">
            <w:rPr>
              <w:rFonts w:ascii="Calibri" w:hAnsi="Calibri"/>
              <w:sz w:val="20"/>
              <w:szCs w:val="20"/>
            </w:rPr>
            <w:fldChar w:fldCharType="begin"/>
          </w:r>
          <w:r w:rsidRPr="00D65C04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D65C04">
            <w:rPr>
              <w:rFonts w:ascii="Calibri" w:hAnsi="Calibri"/>
              <w:sz w:val="20"/>
              <w:szCs w:val="20"/>
            </w:rPr>
            <w:fldChar w:fldCharType="separate"/>
          </w:r>
          <w:r w:rsidR="00B81119">
            <w:rPr>
              <w:rFonts w:ascii="Calibri" w:hAnsi="Calibri"/>
              <w:noProof/>
              <w:sz w:val="20"/>
              <w:szCs w:val="20"/>
            </w:rPr>
            <w:t>14</w:t>
          </w:r>
          <w:r w:rsidRPr="00D65C04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C44031" w:rsidRPr="002D59F8" w:rsidRDefault="00C44031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6D" w:rsidRDefault="00C4766D" w:rsidP="00521BFC">
      <w:r>
        <w:separator/>
      </w:r>
    </w:p>
  </w:footnote>
  <w:footnote w:type="continuationSeparator" w:id="0">
    <w:p w:rsidR="00C4766D" w:rsidRDefault="00C4766D" w:rsidP="00521BFC">
      <w:r>
        <w:continuationSeparator/>
      </w:r>
    </w:p>
  </w:footnote>
  <w:footnote w:type="continuationNotice" w:id="1">
    <w:p w:rsidR="00C4766D" w:rsidRDefault="00C476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C44031" w:rsidRPr="00D65C04" w:rsidTr="00D65C04">
      <w:trPr>
        <w:cantSplit/>
        <w:trHeight w:val="1065"/>
      </w:trPr>
      <w:tc>
        <w:tcPr>
          <w:tcW w:w="8222" w:type="dxa"/>
          <w:vAlign w:val="center"/>
        </w:tcPr>
        <w:p w:rsidR="00C44031" w:rsidRPr="00D65C04" w:rsidRDefault="00C44031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D65C04">
            <w:rPr>
              <w:rFonts w:ascii="Calibri" w:hAnsi="Calibri"/>
              <w:sz w:val="32"/>
              <w:szCs w:val="32"/>
            </w:rPr>
            <w:t>SCDCPC508</w:t>
          </w:r>
        </w:p>
        <w:p w:rsidR="00C44031" w:rsidRPr="00D65C04" w:rsidRDefault="00C44031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Ymgysylltu â phroses gwneud penderfyniadau eich sefydliad</w:t>
          </w:r>
        </w:p>
      </w:tc>
      <w:tc>
        <w:tcPr>
          <w:tcW w:w="2552" w:type="dxa"/>
        </w:tcPr>
        <w:p w:rsidR="00C44031" w:rsidRPr="00D65C04" w:rsidRDefault="000B250C" w:rsidP="00D65C0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4031" w:rsidRDefault="000B250C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6678692A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A747C"/>
    <w:multiLevelType w:val="hybridMultilevel"/>
    <w:tmpl w:val="34FAA7E4"/>
    <w:lvl w:ilvl="0" w:tplc="B24A6334">
      <w:start w:val="1"/>
      <w:numFmt w:val="decimal"/>
      <w:lvlText w:val="P%1"/>
      <w:lvlJc w:val="left"/>
      <w:pPr>
        <w:ind w:left="128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5DA"/>
    <w:rsid w:val="00013E41"/>
    <w:rsid w:val="0001420A"/>
    <w:rsid w:val="00015A73"/>
    <w:rsid w:val="00025D8D"/>
    <w:rsid w:val="00032DD1"/>
    <w:rsid w:val="00035310"/>
    <w:rsid w:val="00042283"/>
    <w:rsid w:val="000450F6"/>
    <w:rsid w:val="0004792D"/>
    <w:rsid w:val="00066CD2"/>
    <w:rsid w:val="0006730A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1077"/>
    <w:rsid w:val="000B250C"/>
    <w:rsid w:val="000B6D40"/>
    <w:rsid w:val="000E0A1D"/>
    <w:rsid w:val="000E1A7E"/>
    <w:rsid w:val="000F5070"/>
    <w:rsid w:val="0010370F"/>
    <w:rsid w:val="0010479B"/>
    <w:rsid w:val="00115544"/>
    <w:rsid w:val="00135653"/>
    <w:rsid w:val="0016238F"/>
    <w:rsid w:val="001634E2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3108"/>
    <w:rsid w:val="002143B8"/>
    <w:rsid w:val="00224BC7"/>
    <w:rsid w:val="00257BEC"/>
    <w:rsid w:val="002654C5"/>
    <w:rsid w:val="00270B1B"/>
    <w:rsid w:val="00274856"/>
    <w:rsid w:val="002774F2"/>
    <w:rsid w:val="00283FF7"/>
    <w:rsid w:val="002B1D75"/>
    <w:rsid w:val="002B42E5"/>
    <w:rsid w:val="002C069C"/>
    <w:rsid w:val="002C10D9"/>
    <w:rsid w:val="002C325B"/>
    <w:rsid w:val="002C5190"/>
    <w:rsid w:val="002D16D1"/>
    <w:rsid w:val="002D59F8"/>
    <w:rsid w:val="002E7CB1"/>
    <w:rsid w:val="002F4B2F"/>
    <w:rsid w:val="002F606F"/>
    <w:rsid w:val="002F647D"/>
    <w:rsid w:val="00303FD8"/>
    <w:rsid w:val="003053CA"/>
    <w:rsid w:val="003319D1"/>
    <w:rsid w:val="00345A30"/>
    <w:rsid w:val="00345B06"/>
    <w:rsid w:val="00350521"/>
    <w:rsid w:val="003521D1"/>
    <w:rsid w:val="003722CD"/>
    <w:rsid w:val="00380447"/>
    <w:rsid w:val="00387C8A"/>
    <w:rsid w:val="003C6499"/>
    <w:rsid w:val="003D1CCB"/>
    <w:rsid w:val="003D3486"/>
    <w:rsid w:val="003D7EF3"/>
    <w:rsid w:val="003E2694"/>
    <w:rsid w:val="003F7686"/>
    <w:rsid w:val="00401539"/>
    <w:rsid w:val="00414C13"/>
    <w:rsid w:val="00416FEB"/>
    <w:rsid w:val="00431135"/>
    <w:rsid w:val="00436586"/>
    <w:rsid w:val="004375BF"/>
    <w:rsid w:val="00447016"/>
    <w:rsid w:val="00451CC3"/>
    <w:rsid w:val="00463985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4F709A"/>
    <w:rsid w:val="00521BFC"/>
    <w:rsid w:val="005274FF"/>
    <w:rsid w:val="00540315"/>
    <w:rsid w:val="00540609"/>
    <w:rsid w:val="00550971"/>
    <w:rsid w:val="00571C8C"/>
    <w:rsid w:val="0057289F"/>
    <w:rsid w:val="00572ED7"/>
    <w:rsid w:val="00581791"/>
    <w:rsid w:val="005833E2"/>
    <w:rsid w:val="005B1283"/>
    <w:rsid w:val="005C5930"/>
    <w:rsid w:val="005C618B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6162E"/>
    <w:rsid w:val="00670BEC"/>
    <w:rsid w:val="006714C6"/>
    <w:rsid w:val="00673383"/>
    <w:rsid w:val="00685DDB"/>
    <w:rsid w:val="00692FE1"/>
    <w:rsid w:val="00694A3C"/>
    <w:rsid w:val="006A129C"/>
    <w:rsid w:val="006B2227"/>
    <w:rsid w:val="006C2574"/>
    <w:rsid w:val="006C2661"/>
    <w:rsid w:val="006C78E1"/>
    <w:rsid w:val="006E35D0"/>
    <w:rsid w:val="00702C16"/>
    <w:rsid w:val="007156AF"/>
    <w:rsid w:val="00715D93"/>
    <w:rsid w:val="00724E04"/>
    <w:rsid w:val="007315DF"/>
    <w:rsid w:val="007377CE"/>
    <w:rsid w:val="00742745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7D16"/>
    <w:rsid w:val="00820A8D"/>
    <w:rsid w:val="0084302D"/>
    <w:rsid w:val="008459AC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44DE"/>
    <w:rsid w:val="00901FEF"/>
    <w:rsid w:val="0090729C"/>
    <w:rsid w:val="00907310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72445"/>
    <w:rsid w:val="00987F3E"/>
    <w:rsid w:val="009A2A77"/>
    <w:rsid w:val="009A75E7"/>
    <w:rsid w:val="009C3949"/>
    <w:rsid w:val="009D20A6"/>
    <w:rsid w:val="009D30D6"/>
    <w:rsid w:val="009D3E57"/>
    <w:rsid w:val="009D54BF"/>
    <w:rsid w:val="009E742F"/>
    <w:rsid w:val="009F50E4"/>
    <w:rsid w:val="00A10E28"/>
    <w:rsid w:val="00A664B3"/>
    <w:rsid w:val="00A9731F"/>
    <w:rsid w:val="00AA411C"/>
    <w:rsid w:val="00AB2189"/>
    <w:rsid w:val="00AB2749"/>
    <w:rsid w:val="00AB493E"/>
    <w:rsid w:val="00AB7B1B"/>
    <w:rsid w:val="00AC5EE5"/>
    <w:rsid w:val="00AE3CFF"/>
    <w:rsid w:val="00AE57EF"/>
    <w:rsid w:val="00B0583B"/>
    <w:rsid w:val="00B07856"/>
    <w:rsid w:val="00B15A0B"/>
    <w:rsid w:val="00B165CE"/>
    <w:rsid w:val="00B4020E"/>
    <w:rsid w:val="00B51DAF"/>
    <w:rsid w:val="00B652FB"/>
    <w:rsid w:val="00B81119"/>
    <w:rsid w:val="00B8193D"/>
    <w:rsid w:val="00B82F94"/>
    <w:rsid w:val="00B85EA9"/>
    <w:rsid w:val="00B85EF2"/>
    <w:rsid w:val="00B9514C"/>
    <w:rsid w:val="00BA174C"/>
    <w:rsid w:val="00BA2445"/>
    <w:rsid w:val="00BD0922"/>
    <w:rsid w:val="00BD4D5E"/>
    <w:rsid w:val="00BE436E"/>
    <w:rsid w:val="00BF663F"/>
    <w:rsid w:val="00C077DD"/>
    <w:rsid w:val="00C107C2"/>
    <w:rsid w:val="00C12BFA"/>
    <w:rsid w:val="00C13948"/>
    <w:rsid w:val="00C241A2"/>
    <w:rsid w:val="00C2528F"/>
    <w:rsid w:val="00C25603"/>
    <w:rsid w:val="00C327DC"/>
    <w:rsid w:val="00C44031"/>
    <w:rsid w:val="00C4766D"/>
    <w:rsid w:val="00C617B3"/>
    <w:rsid w:val="00C92654"/>
    <w:rsid w:val="00CA0B7E"/>
    <w:rsid w:val="00CC2785"/>
    <w:rsid w:val="00CE74D1"/>
    <w:rsid w:val="00CE75F4"/>
    <w:rsid w:val="00CF3DB3"/>
    <w:rsid w:val="00D22BDD"/>
    <w:rsid w:val="00D252A9"/>
    <w:rsid w:val="00D32C7E"/>
    <w:rsid w:val="00D50956"/>
    <w:rsid w:val="00D646F9"/>
    <w:rsid w:val="00D65C04"/>
    <w:rsid w:val="00D75564"/>
    <w:rsid w:val="00D945AE"/>
    <w:rsid w:val="00DA0020"/>
    <w:rsid w:val="00DA7EAE"/>
    <w:rsid w:val="00DB1A9E"/>
    <w:rsid w:val="00DB4122"/>
    <w:rsid w:val="00DC2A28"/>
    <w:rsid w:val="00DD1FB5"/>
    <w:rsid w:val="00DD4972"/>
    <w:rsid w:val="00DD6775"/>
    <w:rsid w:val="00DE2894"/>
    <w:rsid w:val="00DE51D1"/>
    <w:rsid w:val="00DE55C1"/>
    <w:rsid w:val="00DF3908"/>
    <w:rsid w:val="00DF4BC7"/>
    <w:rsid w:val="00DF63ED"/>
    <w:rsid w:val="00E01504"/>
    <w:rsid w:val="00E01B4C"/>
    <w:rsid w:val="00E2189F"/>
    <w:rsid w:val="00E256E8"/>
    <w:rsid w:val="00E27661"/>
    <w:rsid w:val="00E27AF1"/>
    <w:rsid w:val="00E30B15"/>
    <w:rsid w:val="00E33B38"/>
    <w:rsid w:val="00E36B6C"/>
    <w:rsid w:val="00E40CCF"/>
    <w:rsid w:val="00E4664F"/>
    <w:rsid w:val="00E52EC5"/>
    <w:rsid w:val="00E559FE"/>
    <w:rsid w:val="00E569AA"/>
    <w:rsid w:val="00E664BC"/>
    <w:rsid w:val="00EC19B3"/>
    <w:rsid w:val="00EC1AA4"/>
    <w:rsid w:val="00EC71A9"/>
    <w:rsid w:val="00ED4338"/>
    <w:rsid w:val="00F03646"/>
    <w:rsid w:val="00F03D5E"/>
    <w:rsid w:val="00F04967"/>
    <w:rsid w:val="00F129CF"/>
    <w:rsid w:val="00F152BB"/>
    <w:rsid w:val="00F2717E"/>
    <w:rsid w:val="00F30411"/>
    <w:rsid w:val="00F307E2"/>
    <w:rsid w:val="00F35213"/>
    <w:rsid w:val="00F404FC"/>
    <w:rsid w:val="00F42886"/>
    <w:rsid w:val="00F4296C"/>
    <w:rsid w:val="00F45010"/>
    <w:rsid w:val="00F75610"/>
    <w:rsid w:val="00F90C6C"/>
    <w:rsid w:val="00F95F1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2D16D1"/>
    <w:rPr>
      <w:rFonts w:ascii="Verdana" w:eastAsia="Times New Roman" w:hAnsi="Verdana"/>
      <w:b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6D1"/>
    <w:rPr>
      <w:rFonts w:ascii="Verdana" w:hAnsi="Verdana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2D16D1"/>
    <w:rPr>
      <w:rFonts w:ascii="Verdana" w:eastAsia="Times New Roman" w:hAnsi="Verdana"/>
      <w:b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6D1"/>
    <w:rPr>
      <w:rFonts w:ascii="Verdana" w:hAnsi="Verdana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2013-11-04T09:06:00Z</cp:lastPrinted>
  <dcterms:created xsi:type="dcterms:W3CDTF">2013-12-12T11:25:00Z</dcterms:created>
  <dcterms:modified xsi:type="dcterms:W3CDTF">2014-01-06T13:06:00Z</dcterms:modified>
</cp:coreProperties>
</file>