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59EC4" w14:textId="7D173B07" w:rsidR="00ED4FE5" w:rsidRPr="00E33906" w:rsidRDefault="00480385" w:rsidP="000A7ED8">
      <w:pPr>
        <w:jc w:val="center"/>
        <w:rPr>
          <w:rFonts w:cs="Arial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406D5B" wp14:editId="12304E2F">
            <wp:simplePos x="0" y="0"/>
            <wp:positionH relativeFrom="column">
              <wp:posOffset>-683895</wp:posOffset>
            </wp:positionH>
            <wp:positionV relativeFrom="paragraph">
              <wp:posOffset>-457200</wp:posOffset>
            </wp:positionV>
            <wp:extent cx="7840345" cy="1488440"/>
            <wp:effectExtent l="0" t="0" r="0" b="0"/>
            <wp:wrapTight wrapText="bothSides">
              <wp:wrapPolygon edited="0">
                <wp:start x="1679" y="6082"/>
                <wp:lineTo x="1207" y="11058"/>
                <wp:lineTo x="1207" y="12164"/>
                <wp:lineTo x="1522" y="14928"/>
                <wp:lineTo x="1679" y="15481"/>
                <wp:lineTo x="2204" y="15481"/>
                <wp:lineTo x="7138" y="14928"/>
                <wp:lineTo x="9657" y="13546"/>
                <wp:lineTo x="9709" y="9952"/>
                <wp:lineTo x="8870" y="9399"/>
                <wp:lineTo x="2204" y="6082"/>
                <wp:lineTo x="1679" y="608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WLetterhead JAN17 Header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345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59EC5" w14:textId="77777777" w:rsidR="00ED4FE5" w:rsidRPr="00E33906" w:rsidRDefault="00C766A6">
      <w:pPr>
        <w:rPr>
          <w:rFonts w:cs="Arial"/>
          <w:sz w:val="72"/>
          <w:szCs w:val="72"/>
        </w:rPr>
      </w:pPr>
    </w:p>
    <w:p w14:paraId="27C59EC6" w14:textId="77777777" w:rsidR="00ED4FE5" w:rsidRPr="00E33906" w:rsidRDefault="00C766A6">
      <w:pPr>
        <w:rPr>
          <w:rFonts w:cs="Arial"/>
          <w:sz w:val="72"/>
          <w:szCs w:val="72"/>
        </w:rPr>
      </w:pPr>
    </w:p>
    <w:p w14:paraId="27C59EC7" w14:textId="77777777" w:rsidR="00806A98" w:rsidRDefault="001719DE" w:rsidP="00753679">
      <w:pPr>
        <w:jc w:val="center"/>
        <w:rPr>
          <w:rFonts w:cs="Arial"/>
          <w:b/>
          <w:sz w:val="40"/>
          <w:szCs w:val="72"/>
        </w:rPr>
      </w:pPr>
      <w:r>
        <w:rPr>
          <w:rFonts w:eastAsia="Arial" w:cs="Arial"/>
          <w:b/>
          <w:bCs/>
          <w:sz w:val="40"/>
          <w:szCs w:val="40"/>
          <w:lang w:val="cy-GB" w:bidi="cy-GB"/>
        </w:rPr>
        <w:t>Sut i Ddychwelyd i Ymarfer Gwaith Cymdeithasol yng Nghymru</w:t>
      </w:r>
    </w:p>
    <w:p w14:paraId="27C59EC8" w14:textId="77777777" w:rsidR="00ED4FE5" w:rsidRDefault="001719DE" w:rsidP="00753679">
      <w:pPr>
        <w:jc w:val="center"/>
        <w:rPr>
          <w:rFonts w:cs="Arial"/>
          <w:b/>
          <w:sz w:val="40"/>
          <w:szCs w:val="72"/>
        </w:rPr>
      </w:pPr>
      <w:r>
        <w:rPr>
          <w:rFonts w:eastAsia="Arial" w:cs="Arial"/>
          <w:b/>
          <w:bCs/>
          <w:sz w:val="40"/>
          <w:szCs w:val="40"/>
          <w:lang w:val="cy-GB" w:bidi="cy-GB"/>
        </w:rPr>
        <w:t>Canllaw i Weithwyr Cymdeithasol</w:t>
      </w:r>
    </w:p>
    <w:p w14:paraId="27C59EC9" w14:textId="77777777" w:rsidR="00753679" w:rsidRPr="00E33906" w:rsidRDefault="00C766A6" w:rsidP="00753679">
      <w:pPr>
        <w:jc w:val="center"/>
        <w:rPr>
          <w:rFonts w:cs="Arial"/>
          <w:b/>
          <w:sz w:val="40"/>
          <w:szCs w:val="72"/>
        </w:rPr>
      </w:pPr>
    </w:p>
    <w:p w14:paraId="27C59ED4" w14:textId="77777777" w:rsidR="00FD60BF" w:rsidRDefault="00C766A6" w:rsidP="00753679">
      <w:pPr>
        <w:jc w:val="right"/>
        <w:rPr>
          <w:rFonts w:cs="Arial"/>
          <w:sz w:val="32"/>
        </w:rPr>
      </w:pPr>
    </w:p>
    <w:p w14:paraId="6E18FCBB" w14:textId="77777777" w:rsidR="00A202E4" w:rsidRDefault="00A202E4" w:rsidP="00753679">
      <w:pPr>
        <w:jc w:val="right"/>
        <w:rPr>
          <w:rFonts w:cs="Arial"/>
          <w:sz w:val="32"/>
        </w:rPr>
      </w:pPr>
    </w:p>
    <w:p w14:paraId="4FA49522" w14:textId="77777777" w:rsidR="00A202E4" w:rsidRDefault="00A202E4" w:rsidP="00753679">
      <w:pPr>
        <w:jc w:val="right"/>
        <w:rPr>
          <w:rFonts w:cs="Arial"/>
          <w:sz w:val="32"/>
        </w:rPr>
      </w:pPr>
    </w:p>
    <w:p w14:paraId="77FA1549" w14:textId="77777777" w:rsidR="00A202E4" w:rsidRDefault="00A202E4" w:rsidP="00753679">
      <w:pPr>
        <w:jc w:val="right"/>
        <w:rPr>
          <w:rFonts w:cs="Arial"/>
          <w:sz w:val="32"/>
        </w:rPr>
      </w:pPr>
    </w:p>
    <w:p w14:paraId="500F8CDA" w14:textId="77777777" w:rsidR="00A202E4" w:rsidRDefault="00A202E4" w:rsidP="00753679">
      <w:pPr>
        <w:jc w:val="right"/>
        <w:rPr>
          <w:rFonts w:cs="Arial"/>
          <w:sz w:val="32"/>
        </w:rPr>
      </w:pPr>
    </w:p>
    <w:p w14:paraId="7F9B6048" w14:textId="77777777" w:rsidR="00A202E4" w:rsidRDefault="00A202E4" w:rsidP="00753679">
      <w:pPr>
        <w:jc w:val="right"/>
        <w:rPr>
          <w:rFonts w:cs="Arial"/>
          <w:sz w:val="32"/>
        </w:rPr>
      </w:pPr>
    </w:p>
    <w:p w14:paraId="06C9A93D" w14:textId="77777777" w:rsidR="00A202E4" w:rsidRDefault="00A202E4" w:rsidP="00753679">
      <w:pPr>
        <w:jc w:val="right"/>
        <w:rPr>
          <w:rFonts w:cs="Arial"/>
          <w:sz w:val="32"/>
        </w:rPr>
      </w:pPr>
    </w:p>
    <w:p w14:paraId="016E3F0A" w14:textId="77777777" w:rsidR="00A202E4" w:rsidRDefault="00A202E4" w:rsidP="00753679">
      <w:pPr>
        <w:jc w:val="right"/>
        <w:rPr>
          <w:rFonts w:cs="Arial"/>
          <w:sz w:val="32"/>
        </w:rPr>
      </w:pPr>
    </w:p>
    <w:p w14:paraId="27C59ED5" w14:textId="48C64B01" w:rsidR="00ED4FE5" w:rsidRPr="00E33906" w:rsidRDefault="00566671" w:rsidP="00753679">
      <w:pPr>
        <w:jc w:val="right"/>
        <w:rPr>
          <w:rFonts w:cs="Arial"/>
          <w:color w:val="FF0000"/>
        </w:rPr>
      </w:pPr>
      <w:r>
        <w:rPr>
          <w:rFonts w:eastAsia="Arial" w:cs="Arial"/>
          <w:sz w:val="32"/>
          <w:szCs w:val="32"/>
          <w:lang w:val="cy-GB" w:bidi="cy-GB"/>
        </w:rPr>
        <w:t xml:space="preserve">Mis </w:t>
      </w:r>
      <w:r w:rsidR="008B6F17">
        <w:rPr>
          <w:rFonts w:eastAsia="Arial" w:cs="Arial"/>
          <w:sz w:val="32"/>
          <w:szCs w:val="32"/>
          <w:lang w:val="cy-GB" w:bidi="cy-GB"/>
        </w:rPr>
        <w:t>Awst 2020</w:t>
      </w:r>
      <w:r w:rsidR="001719DE">
        <w:rPr>
          <w:rFonts w:eastAsia="Arial" w:cs="Arial"/>
          <w:color w:val="FF0000"/>
          <w:lang w:val="cy-GB" w:bidi="cy-GB"/>
        </w:rPr>
        <w:br w:type="page"/>
      </w:r>
    </w:p>
    <w:p w14:paraId="27C59ED6" w14:textId="77777777" w:rsidR="00ED4FE5" w:rsidRPr="00E33906" w:rsidRDefault="00C766A6" w:rsidP="007F716B">
      <w:pPr>
        <w:spacing w:after="120"/>
        <w:rPr>
          <w:rFonts w:cs="Arial"/>
          <w:sz w:val="28"/>
          <w:szCs w:val="24"/>
        </w:rPr>
      </w:pPr>
    </w:p>
    <w:p w14:paraId="27C59ED7" w14:textId="77777777" w:rsidR="00ED4FE5" w:rsidRDefault="00C766A6" w:rsidP="007F716B">
      <w:pPr>
        <w:spacing w:after="120"/>
        <w:rPr>
          <w:rFonts w:cs="Arial"/>
          <w:sz w:val="28"/>
          <w:szCs w:val="24"/>
        </w:rPr>
      </w:pPr>
    </w:p>
    <w:p w14:paraId="27C59EE1" w14:textId="77777777" w:rsidR="00ED4FE5" w:rsidRPr="00E33906" w:rsidRDefault="00C766A6" w:rsidP="00ED4FE5">
      <w:pPr>
        <w:spacing w:after="0"/>
        <w:rPr>
          <w:rFonts w:cs="Arial"/>
          <w:sz w:val="28"/>
          <w:szCs w:val="24"/>
        </w:rPr>
      </w:pPr>
    </w:p>
    <w:p w14:paraId="27C59EE2" w14:textId="77777777" w:rsidR="00ED4FE5" w:rsidRPr="00E33906" w:rsidRDefault="00C766A6" w:rsidP="00ED4FE5">
      <w:pPr>
        <w:spacing w:after="0"/>
        <w:rPr>
          <w:rFonts w:cs="Arial"/>
          <w:sz w:val="28"/>
          <w:szCs w:val="24"/>
        </w:rPr>
      </w:pPr>
    </w:p>
    <w:p w14:paraId="27C59EE3" w14:textId="77777777" w:rsidR="00ED4FE5" w:rsidRDefault="001719DE" w:rsidP="00AE1E9C">
      <w:pPr>
        <w:rPr>
          <w:rFonts w:cs="Arial"/>
          <w:b/>
          <w:sz w:val="36"/>
          <w:szCs w:val="24"/>
        </w:rPr>
      </w:pPr>
      <w:r>
        <w:rPr>
          <w:rFonts w:eastAsia="Arial" w:cs="Arial"/>
          <w:b/>
          <w:bCs/>
          <w:sz w:val="36"/>
          <w:szCs w:val="36"/>
          <w:lang w:val="cy-GB" w:bidi="cy-GB"/>
        </w:rPr>
        <w:t>Cynnwys</w:t>
      </w:r>
    </w:p>
    <w:p w14:paraId="27C59EE4" w14:textId="77777777" w:rsidR="00F06FDE" w:rsidRPr="00AE1E9C" w:rsidRDefault="00C766A6" w:rsidP="00AE1E9C">
      <w:pPr>
        <w:rPr>
          <w:rFonts w:cs="Arial"/>
          <w:sz w:val="24"/>
          <w:szCs w:val="24"/>
        </w:rPr>
      </w:pPr>
    </w:p>
    <w:p w14:paraId="2CD388D9" w14:textId="1B28E9E2" w:rsidR="007840B1" w:rsidRDefault="001719DE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r w:rsidRPr="0025544C">
        <w:rPr>
          <w:rFonts w:cs="Arial"/>
          <w:sz w:val="32"/>
          <w:szCs w:val="32"/>
        </w:rPr>
        <w:fldChar w:fldCharType="begin"/>
      </w:r>
      <w:r w:rsidRPr="0025544C">
        <w:rPr>
          <w:rFonts w:cs="Arial"/>
          <w:sz w:val="32"/>
          <w:szCs w:val="32"/>
        </w:rPr>
        <w:instrText xml:space="preserve"> TOC \o "1-3" \h \z \u </w:instrText>
      </w:r>
      <w:r w:rsidRPr="0025544C">
        <w:rPr>
          <w:rFonts w:cs="Arial"/>
          <w:sz w:val="32"/>
          <w:szCs w:val="32"/>
        </w:rPr>
        <w:fldChar w:fldCharType="separate"/>
      </w:r>
      <w:hyperlink w:anchor="_Toc433636335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Cefndir y Gofynion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_Toc433636335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2</w:t>
        </w:r>
        <w:r w:rsidR="007840B1">
          <w:rPr>
            <w:noProof/>
            <w:webHidden/>
          </w:rPr>
          <w:fldChar w:fldCharType="end"/>
        </w:r>
      </w:hyperlink>
    </w:p>
    <w:p w14:paraId="4A35BFB4" w14:textId="27DFD4B6" w:rsidR="007840B1" w:rsidRDefault="00C766A6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6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Pam mae'r Gofynion yn cael eu cyflwyno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_Toc433636336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2</w:t>
        </w:r>
        <w:r w:rsidR="007840B1">
          <w:rPr>
            <w:noProof/>
            <w:webHidden/>
          </w:rPr>
          <w:fldChar w:fldCharType="end"/>
        </w:r>
      </w:hyperlink>
    </w:p>
    <w:p w14:paraId="0B083230" w14:textId="26DCC879" w:rsidR="007840B1" w:rsidRDefault="00C766A6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7" w:history="1">
        <w:r w:rsidR="007840B1" w:rsidRPr="00076FE7">
          <w:rPr>
            <w:rStyle w:val="Hyperlink"/>
            <w:rFonts w:eastAsia="Arial" w:cs="Arial"/>
            <w:noProof/>
            <w:lang w:val="cy-GB" w:bidi="cy-GB"/>
          </w:rPr>
          <w:t>Y Gofynion ar gyfer gweithwyr cymdeithasol sy'n dychwelyd i ymarfer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_Toc433636337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3</w:t>
        </w:r>
        <w:r w:rsidR="007840B1">
          <w:rPr>
            <w:noProof/>
            <w:webHidden/>
          </w:rPr>
          <w:fldChar w:fldCharType="end"/>
        </w:r>
      </w:hyperlink>
    </w:p>
    <w:p w14:paraId="547A0E17" w14:textId="459F0999" w:rsidR="007840B1" w:rsidRDefault="00C766A6" w:rsidP="00140F51">
      <w:pPr>
        <w:pStyle w:val="TOC1"/>
        <w:tabs>
          <w:tab w:val="clear" w:pos="9016"/>
          <w:tab w:val="right" w:leader="dot" w:pos="9781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38" w:history="1">
        <w:r w:rsidR="007840B1" w:rsidRPr="00076FE7">
          <w:rPr>
            <w:rStyle w:val="Hyperlink"/>
            <w:rFonts w:eastAsia="Arial"/>
            <w:noProof/>
            <w:lang w:val="cy-GB" w:bidi="cy-GB"/>
          </w:rPr>
          <w:t>Atodiad 1</w:t>
        </w:r>
        <w:r w:rsidR="007840B1">
          <w:rPr>
            <w:noProof/>
            <w:webHidden/>
          </w:rPr>
          <w:tab/>
        </w:r>
        <w:r w:rsidR="00140F51">
          <w:rPr>
            <w:noProof/>
            <w:webHidden/>
          </w:rPr>
          <w:t>..</w:t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_Toc433636338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6</w:t>
        </w:r>
        <w:r w:rsidR="007840B1">
          <w:rPr>
            <w:noProof/>
            <w:webHidden/>
          </w:rPr>
          <w:fldChar w:fldCharType="end"/>
        </w:r>
      </w:hyperlink>
    </w:p>
    <w:p w14:paraId="697B5A1A" w14:textId="10716530" w:rsidR="007840B1" w:rsidRDefault="00C766A6" w:rsidP="001E57D3">
      <w:pPr>
        <w:pStyle w:val="TOC2"/>
        <w:tabs>
          <w:tab w:val="right" w:leader="dot" w:pos="9742"/>
        </w:tabs>
        <w:spacing w:line="360" w:lineRule="auto"/>
        <w:rPr>
          <w:noProof/>
        </w:rPr>
      </w:pPr>
      <w:hyperlink w:anchor="_Toc433636339" w:history="1">
        <w:r w:rsidR="007840B1" w:rsidRPr="00076FE7">
          <w:rPr>
            <w:rStyle w:val="Hyperlink"/>
            <w:noProof/>
            <w:lang w:val="cy-GB"/>
          </w:rPr>
          <w:t>Rolau Allweddol a Safonau Galwedigaethol Cenedlaethol ar Gyfer Gwaith Cymdeithasol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_Toc433636339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6</w:t>
        </w:r>
        <w:r w:rsidR="007840B1">
          <w:rPr>
            <w:noProof/>
            <w:webHidden/>
          </w:rPr>
          <w:fldChar w:fldCharType="end"/>
        </w:r>
      </w:hyperlink>
    </w:p>
    <w:p w14:paraId="4B667802" w14:textId="77777777" w:rsidR="001E57D3" w:rsidRPr="001E57D3" w:rsidRDefault="001E57D3" w:rsidP="001E57D3"/>
    <w:p w14:paraId="3C3C77CE" w14:textId="6011D83B" w:rsidR="007840B1" w:rsidRDefault="00C766A6" w:rsidP="001E57D3">
      <w:pPr>
        <w:pStyle w:val="TOC2"/>
        <w:tabs>
          <w:tab w:val="right" w:leader="dot" w:pos="9742"/>
        </w:tabs>
        <w:spacing w:line="360" w:lineRule="auto"/>
        <w:rPr>
          <w:noProof/>
        </w:rPr>
      </w:pPr>
      <w:hyperlink w:anchor="_Toc433636340" w:history="1">
        <w:r w:rsidR="007840B1" w:rsidRPr="00076FE7">
          <w:rPr>
            <w:rStyle w:val="Hyperlink"/>
            <w:noProof/>
            <w:lang w:val="cy-GB"/>
          </w:rPr>
          <w:t>Y Crynodeb o Wybodaeth a Dealltwriaeth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_Toc433636340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8</w:t>
        </w:r>
        <w:r w:rsidR="007840B1">
          <w:rPr>
            <w:noProof/>
            <w:webHidden/>
          </w:rPr>
          <w:fldChar w:fldCharType="end"/>
        </w:r>
      </w:hyperlink>
    </w:p>
    <w:p w14:paraId="3516C0BD" w14:textId="77777777" w:rsidR="001E57D3" w:rsidRPr="001E57D3" w:rsidRDefault="001E57D3" w:rsidP="001E57D3"/>
    <w:p w14:paraId="76CCE3F0" w14:textId="71D51941" w:rsidR="007840B1" w:rsidRDefault="00C766A6" w:rsidP="001E57D3">
      <w:pPr>
        <w:pStyle w:val="TOC2"/>
        <w:tabs>
          <w:tab w:val="right" w:leader="dot" w:pos="9742"/>
        </w:tabs>
        <w:spacing w:line="360" w:lineRule="auto"/>
        <w:rPr>
          <w:rFonts w:asciiTheme="minorHAnsi" w:eastAsiaTheme="minorEastAsia" w:hAnsiTheme="minorHAnsi"/>
          <w:noProof/>
          <w:lang w:eastAsia="en-GB"/>
        </w:rPr>
      </w:pPr>
      <w:hyperlink w:anchor="_Toc433636341" w:history="1">
        <w:r w:rsidR="007840B1" w:rsidRPr="00076FE7">
          <w:rPr>
            <w:rStyle w:val="Hyperlink"/>
            <w:noProof/>
            <w:lang w:val="cy-GB"/>
          </w:rPr>
          <w:t>Y Crynodeb o Sgiliau</w:t>
        </w:r>
        <w:r w:rsidR="007840B1">
          <w:rPr>
            <w:noProof/>
            <w:webHidden/>
          </w:rPr>
          <w:tab/>
        </w:r>
        <w:r w:rsidR="007840B1">
          <w:rPr>
            <w:noProof/>
            <w:webHidden/>
          </w:rPr>
          <w:fldChar w:fldCharType="begin"/>
        </w:r>
        <w:r w:rsidR="007840B1">
          <w:rPr>
            <w:noProof/>
            <w:webHidden/>
          </w:rPr>
          <w:instrText xml:space="preserve"> PAGEREF _Toc433636341 \h </w:instrText>
        </w:r>
        <w:r w:rsidR="007840B1">
          <w:rPr>
            <w:noProof/>
            <w:webHidden/>
          </w:rPr>
        </w:r>
        <w:r w:rsidR="007840B1">
          <w:rPr>
            <w:noProof/>
            <w:webHidden/>
          </w:rPr>
          <w:fldChar w:fldCharType="separate"/>
        </w:r>
        <w:r w:rsidR="00F7450B">
          <w:rPr>
            <w:noProof/>
            <w:webHidden/>
          </w:rPr>
          <w:t>11</w:t>
        </w:r>
        <w:r w:rsidR="007840B1">
          <w:rPr>
            <w:noProof/>
            <w:webHidden/>
          </w:rPr>
          <w:fldChar w:fldCharType="end"/>
        </w:r>
      </w:hyperlink>
    </w:p>
    <w:p w14:paraId="27C59EEC" w14:textId="77777777" w:rsidR="000A7ED8" w:rsidRPr="00E33906" w:rsidRDefault="001719DE" w:rsidP="00ED4FE5">
      <w:pPr>
        <w:spacing w:after="0"/>
        <w:rPr>
          <w:rFonts w:cs="Arial"/>
          <w:sz w:val="32"/>
          <w:szCs w:val="24"/>
        </w:rPr>
      </w:pPr>
      <w:r w:rsidRPr="0025544C">
        <w:rPr>
          <w:rFonts w:cs="Arial"/>
          <w:sz w:val="32"/>
          <w:szCs w:val="32"/>
        </w:rPr>
        <w:fldChar w:fldCharType="end"/>
      </w:r>
    </w:p>
    <w:p w14:paraId="27C59EED" w14:textId="77777777" w:rsidR="00ED4FE5" w:rsidRPr="00E33906" w:rsidRDefault="00C766A6" w:rsidP="00ED4FE5">
      <w:pPr>
        <w:spacing w:after="0"/>
        <w:rPr>
          <w:rFonts w:cs="Arial"/>
          <w:sz w:val="32"/>
          <w:szCs w:val="24"/>
        </w:rPr>
      </w:pPr>
    </w:p>
    <w:p w14:paraId="27C59EEE" w14:textId="77777777" w:rsidR="00ED4FE5" w:rsidRPr="00E33906" w:rsidRDefault="00C766A6" w:rsidP="00ED4FE5">
      <w:pPr>
        <w:spacing w:after="0"/>
        <w:rPr>
          <w:rFonts w:cs="Arial"/>
          <w:sz w:val="32"/>
          <w:szCs w:val="24"/>
        </w:rPr>
      </w:pPr>
    </w:p>
    <w:p w14:paraId="27C59EEF" w14:textId="77777777" w:rsidR="00ED4FE5" w:rsidRPr="00E33906" w:rsidRDefault="00C766A6" w:rsidP="00ED4FE5">
      <w:pPr>
        <w:spacing w:after="0"/>
        <w:rPr>
          <w:rFonts w:cs="Arial"/>
          <w:sz w:val="32"/>
          <w:szCs w:val="24"/>
        </w:rPr>
      </w:pPr>
    </w:p>
    <w:p w14:paraId="27C59EF0" w14:textId="77777777" w:rsidR="00ED4FE5" w:rsidRPr="00E33906" w:rsidRDefault="00C766A6" w:rsidP="00ED4FE5">
      <w:pPr>
        <w:spacing w:after="0"/>
        <w:rPr>
          <w:rFonts w:cs="Arial"/>
          <w:sz w:val="32"/>
          <w:szCs w:val="24"/>
        </w:rPr>
      </w:pPr>
    </w:p>
    <w:p w14:paraId="27C59EF1" w14:textId="77777777" w:rsidR="00ED4FE5" w:rsidRPr="00E33906" w:rsidRDefault="00C766A6" w:rsidP="00ED4FE5">
      <w:pPr>
        <w:spacing w:after="0"/>
        <w:rPr>
          <w:rFonts w:cs="Arial"/>
          <w:sz w:val="32"/>
          <w:szCs w:val="24"/>
        </w:rPr>
      </w:pPr>
    </w:p>
    <w:p w14:paraId="27C59EF2" w14:textId="77777777" w:rsidR="00ED4FE5" w:rsidRPr="00E33906" w:rsidRDefault="001719DE">
      <w:pPr>
        <w:rPr>
          <w:rFonts w:cs="Arial"/>
          <w:sz w:val="32"/>
          <w:szCs w:val="24"/>
        </w:rPr>
      </w:pPr>
      <w:r w:rsidRPr="00E33906">
        <w:rPr>
          <w:rFonts w:cs="Arial"/>
          <w:sz w:val="32"/>
          <w:szCs w:val="24"/>
        </w:rPr>
        <w:br w:type="page"/>
      </w:r>
    </w:p>
    <w:p w14:paraId="0F509ECC" w14:textId="520B96AC" w:rsidR="00480385" w:rsidRPr="0048038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0" w:name="_Toc433636335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lastRenderedPageBreak/>
        <w:t>Cefndir y Gofynion</w:t>
      </w:r>
      <w:bookmarkEnd w:id="0"/>
    </w:p>
    <w:p w14:paraId="27C59EF4" w14:textId="0D0FE471" w:rsidR="009E6523" w:rsidRPr="00A83946" w:rsidRDefault="001719DE" w:rsidP="009E6523">
      <w:pPr>
        <w:spacing w:after="240" w:line="240" w:lineRule="auto"/>
        <w:rPr>
          <w:rFonts w:cs="Arial"/>
          <w:sz w:val="24"/>
        </w:rPr>
      </w:pPr>
      <w:r w:rsidRPr="00A83946">
        <w:rPr>
          <w:rFonts w:cs="Arial"/>
          <w:sz w:val="24"/>
          <w:lang w:val="cy-GB" w:bidi="cy-GB"/>
        </w:rPr>
        <w:t xml:space="preserve">Sefydlwyd y Gofrestr Gweithwyr Gofal Cymdeithasol (y Gofrestr) o dan Ddeddf Safonau Gofal 2000. Nod y Gofrestr yw sicrhau bod yr holl weithwyr cymdeithasol a'r gweithwyr gofal cymdeithasol sy'n gymwys i gofrestru gyda'r </w:t>
      </w:r>
      <w:r w:rsidR="00480385">
        <w:rPr>
          <w:rFonts w:cs="Arial"/>
          <w:sz w:val="24"/>
          <w:lang w:val="cy-GB" w:bidi="cy-GB"/>
        </w:rPr>
        <w:t>Gofal Cymdeithasol Cymru</w:t>
      </w:r>
      <w:r w:rsidRPr="00A83946">
        <w:rPr>
          <w:rFonts w:cs="Arial"/>
          <w:sz w:val="24"/>
          <w:lang w:val="cy-GB" w:bidi="cy-GB"/>
        </w:rPr>
        <w:t xml:space="preserve"> yn addas ar gyfer gwaith yn y maes hwn. Mae Rheolau </w:t>
      </w:r>
      <w:r w:rsidR="00480385">
        <w:rPr>
          <w:rFonts w:cs="Arial"/>
          <w:sz w:val="24"/>
          <w:lang w:val="cy-GB" w:bidi="cy-GB"/>
        </w:rPr>
        <w:t>Gofal Cymdeithasol Cymru</w:t>
      </w:r>
      <w:r w:rsidRPr="00A83946">
        <w:rPr>
          <w:rFonts w:cs="Arial"/>
          <w:sz w:val="24"/>
          <w:lang w:val="cy-GB" w:bidi="cy-GB"/>
        </w:rPr>
        <w:t xml:space="preserve"> (Cofrestru) wedi'u cymeradwyo'n ffurfiol gan Lywodraeth Cymru a rhain yw'r sail gyfreithiol ar gyfer cofrestru'r gweithlu gofal cymdeithasol. </w:t>
      </w:r>
    </w:p>
    <w:p w14:paraId="27C59EF5" w14:textId="7451841E" w:rsidR="009E6523" w:rsidRPr="00A83946" w:rsidRDefault="001719DE" w:rsidP="009E6523">
      <w:pPr>
        <w:spacing w:after="24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I ymarfer fel gweithiwr cymdeithasol yng Nghymru neu i'ch galw'ch hun yn weithiwr cymdeithasol wrth weithio yng Nghymru, rhaid ichi gael eich cofrestru gyda'r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ac mae'r teitl 'Gweithiwr Cymdeithasol' wedi'i warchod yn y Deyrnas Unedig ers mis Ebrill 2005.</w:t>
      </w:r>
    </w:p>
    <w:p w14:paraId="27C59EF6" w14:textId="0BA7ADAB" w:rsidR="00487719" w:rsidRPr="00A83946" w:rsidRDefault="001719DE" w:rsidP="00487719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I gael gwybod rhagor am y Gofrestr, gan gynnwys y Rheolau Cofrestru cyfredol, dilynwch y ddolen: </w:t>
      </w:r>
      <w:hyperlink r:id="rId12" w:history="1">
        <w:r w:rsidR="00480385" w:rsidRPr="00480385">
          <w:rPr>
            <w:rStyle w:val="Hyperlink"/>
            <w:rFonts w:eastAsia="Arial" w:cs="Arial"/>
            <w:sz w:val="24"/>
            <w:szCs w:val="24"/>
            <w:lang w:val="cy-GB" w:bidi="cy-GB"/>
          </w:rPr>
          <w:t>Gwefan Gofal Cymdeithasol Cymru - Cofrestru</w:t>
        </w:r>
      </w:hyperlink>
    </w:p>
    <w:p w14:paraId="27C59EF7" w14:textId="77777777" w:rsidR="00487719" w:rsidRPr="00A83946" w:rsidRDefault="00C766A6" w:rsidP="00487719">
      <w:pPr>
        <w:spacing w:after="0" w:line="240" w:lineRule="auto"/>
        <w:rPr>
          <w:rFonts w:cs="Arial"/>
          <w:sz w:val="24"/>
        </w:rPr>
      </w:pPr>
    </w:p>
    <w:p w14:paraId="27C59EF8" w14:textId="3ABE26FA" w:rsidR="00487719" w:rsidRPr="00A83946" w:rsidRDefault="001719DE" w:rsidP="00487719">
      <w:pPr>
        <w:spacing w:after="0" w:line="240" w:lineRule="auto"/>
        <w:rPr>
          <w:rFonts w:cs="Arial"/>
          <w:sz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Mae </w:t>
      </w:r>
      <w:r w:rsidR="00480385">
        <w:rPr>
          <w:rFonts w:eastAsia="Arial" w:cs="Arial"/>
          <w:sz w:val="24"/>
          <w:szCs w:val="24"/>
          <w:lang w:val="cy-GB" w:eastAsia="en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yn cyflwyno gofynion cofrestru penodol i weithwyr cymdeithasol </w:t>
      </w:r>
      <w:r w:rsidR="00DB7412">
        <w:rPr>
          <w:rFonts w:eastAsia="Arial" w:cs="Arial"/>
          <w:sz w:val="24"/>
          <w:szCs w:val="24"/>
          <w:lang w:val="cy-GB" w:eastAsia="en-GB" w:bidi="cy-GB"/>
        </w:rPr>
        <w:t xml:space="preserve">sydd heb </w:t>
      </w:r>
      <w:r w:rsidR="003B6F28">
        <w:rPr>
          <w:rFonts w:eastAsia="Arial" w:cs="Arial"/>
          <w:sz w:val="24"/>
          <w:szCs w:val="24"/>
          <w:lang w:val="cy-GB" w:eastAsia="en-GB" w:bidi="cy-GB"/>
        </w:rPr>
        <w:t>eu c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ofrestru'n weithwyr cymdeithasol ar hyn o bryd ac sydd heb fod yn ymarfer fel gweithiwr cymdeithasol ers </w:t>
      </w:r>
      <w:r w:rsidR="00DB7412">
        <w:rPr>
          <w:rFonts w:eastAsia="Arial" w:cs="Arial"/>
          <w:sz w:val="24"/>
          <w:szCs w:val="24"/>
          <w:lang w:val="cy-GB" w:eastAsia="en-GB" w:bidi="cy-GB"/>
        </w:rPr>
        <w:t>tro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.  </w:t>
      </w:r>
    </w:p>
    <w:p w14:paraId="27C59EF9" w14:textId="7A3840EC" w:rsidR="005711DB" w:rsidRPr="007214F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1" w:name="_Toc433636336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 xml:space="preserve">Pam mae'r Gofynion </w:t>
      </w:r>
      <w:r w:rsidR="008B6F17">
        <w:rPr>
          <w:rFonts w:ascii="Arial" w:eastAsia="Arial" w:hAnsi="Arial" w:cs="Arial"/>
          <w:color w:val="auto"/>
          <w:sz w:val="26"/>
          <w:szCs w:val="26"/>
          <w:lang w:val="cy-GB" w:bidi="cy-GB"/>
        </w:rPr>
        <w:t>wedi’u</w:t>
      </w:r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 xml:space="preserve"> cyflwyno</w:t>
      </w:r>
      <w:bookmarkEnd w:id="1"/>
    </w:p>
    <w:p w14:paraId="27C59EFA" w14:textId="009C74AC" w:rsidR="008D102A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Mae'r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am alluogi gweithwyr cymdeithasol 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sydd heb </w:t>
      </w:r>
      <w:r w:rsidR="003B6F28">
        <w:rPr>
          <w:rFonts w:eastAsia="Arial" w:cs="Arial"/>
          <w:sz w:val="24"/>
          <w:szCs w:val="24"/>
          <w:lang w:val="cy-GB" w:bidi="cy-GB"/>
        </w:rPr>
        <w:t>eu c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ofrestru ar hyn o bryd i wneud cais am gofrestru ac ymuno â'r gweithlu gwaith cymdeithasol gan feddu ar y wybodaeth a'r ddealltwriaeth ddiweddaraf am ymarfer cyfoes.  Wrth wneud hynny, mae am sicrhau bod ymgeiswyr yn cyflawni safonau'r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sy'n ofynnol ar gyfer cofrestru.  Bydd cyflogwyr hefyd am fod yn hyderus bod ymgeisydd yn addas ar gyfer swydd cyn ei benodi.</w:t>
      </w:r>
    </w:p>
    <w:p w14:paraId="27C59EFB" w14:textId="77777777" w:rsidR="008D102A" w:rsidRPr="00A83946" w:rsidRDefault="00C766A6" w:rsidP="008D102A">
      <w:pPr>
        <w:spacing w:after="0" w:line="240" w:lineRule="auto"/>
        <w:rPr>
          <w:rFonts w:cs="Arial"/>
          <w:sz w:val="24"/>
        </w:rPr>
      </w:pPr>
    </w:p>
    <w:p w14:paraId="27C59EFC" w14:textId="76552C0F" w:rsidR="008D102A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Pan fydd gweithiwr cymdeithasol yn penderfynu gwneud cais am gofrestru'n broffesiynol eto a dychwelyd i ymarfer gwaith cymdeithasol ar ôl </w:t>
      </w:r>
      <w:r w:rsidR="00DB7412">
        <w:rPr>
          <w:rFonts w:eastAsia="Arial" w:cs="Arial"/>
          <w:sz w:val="24"/>
          <w:szCs w:val="24"/>
          <w:lang w:val="cy-GB" w:bidi="cy-GB"/>
        </w:rPr>
        <w:t>bwlch</w:t>
      </w:r>
      <w:r w:rsidRPr="00A83946">
        <w:rPr>
          <w:rFonts w:eastAsia="Arial" w:cs="Arial"/>
          <w:sz w:val="24"/>
          <w:szCs w:val="24"/>
          <w:lang w:val="cy-GB" w:bidi="cy-GB"/>
        </w:rPr>
        <w:t>, byddant yn wynebu newidiadau yn y gweithle ac ym maes ymarfer gwaith cymdeithasol.  Bydd gwaith cymdeithasol yn defnyddio ystod eang o wybodaeth a sgiliau a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c fe 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all 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y rhain </w:t>
      </w:r>
      <w:r w:rsidRPr="00A83946">
        <w:rPr>
          <w:rFonts w:eastAsia="Arial" w:cs="Arial"/>
          <w:sz w:val="24"/>
          <w:szCs w:val="24"/>
          <w:lang w:val="cy-GB" w:bidi="cy-GB"/>
        </w:rPr>
        <w:t>newid yn sgil ymchwil neu ddeddfwriaeth neu bolisïau newydd  Nod y gofynion newydd yw sicrhau bod gan weithwyr cymdeithasol fframwaith ar gyfer diweddaru eu gwybodaeth a'u dealltwriaeth am waith cymdeithasol cyfoes.</w:t>
      </w:r>
    </w:p>
    <w:p w14:paraId="27C59EFD" w14:textId="77777777" w:rsidR="006112FC" w:rsidRPr="00A83946" w:rsidRDefault="00C766A6" w:rsidP="008D102A">
      <w:pPr>
        <w:spacing w:after="0" w:line="240" w:lineRule="auto"/>
        <w:rPr>
          <w:rFonts w:cs="Arial"/>
          <w:sz w:val="24"/>
        </w:rPr>
      </w:pPr>
    </w:p>
    <w:p w14:paraId="27C59EFE" w14:textId="09D73D85" w:rsidR="006112FC" w:rsidRPr="00A83946" w:rsidRDefault="001719DE" w:rsidP="008D102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Bydd cyflogwyr yn ei chael yn fwy anodd recriwtio gweithwyr cymdeithasol profiadol na </w:t>
      </w:r>
      <w:r w:rsidR="00DB7412">
        <w:rPr>
          <w:rFonts w:eastAsia="Arial" w:cs="Arial"/>
          <w:sz w:val="24"/>
          <w:szCs w:val="24"/>
          <w:lang w:val="cy-GB" w:bidi="cy-GB"/>
        </w:rPr>
        <w:t>gweithwyr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sydd newydd gymhwyso.  Drwy ddarparu fframwaith eang ar gyfer diweddaru gwybodaeth a dealltwriaeth, efallai y bydd cyflogwyr yn gweld bod gweithwyr cymdeithasol profiadol </w:t>
      </w:r>
      <w:r w:rsidR="00DB7412">
        <w:rPr>
          <w:rFonts w:eastAsia="Arial" w:cs="Arial"/>
          <w:sz w:val="24"/>
          <w:szCs w:val="24"/>
          <w:lang w:val="cy-GB" w:bidi="cy-GB"/>
        </w:rPr>
        <w:t>sydd heb eu cyflogi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ar hyn o bryd yn fwy awyddus i ddychwelyd i ymarfer ac fe ddylai hyn alluogi ymgeiswyr i deimlo'n fwy hyderus yn eu gallu pan fyddant yn penderfynu dychwelyd.</w:t>
      </w:r>
    </w:p>
    <w:p w14:paraId="27C59EFF" w14:textId="77777777" w:rsidR="006112FC" w:rsidRPr="00A83946" w:rsidRDefault="00C766A6" w:rsidP="008D102A">
      <w:pPr>
        <w:spacing w:after="0" w:line="240" w:lineRule="auto"/>
        <w:rPr>
          <w:rFonts w:cs="Arial"/>
          <w:sz w:val="24"/>
        </w:rPr>
      </w:pPr>
    </w:p>
    <w:p w14:paraId="27C59F00" w14:textId="43C1D08A" w:rsidR="005711DB" w:rsidRPr="00A83946" w:rsidRDefault="001719DE" w:rsidP="00EA336A">
      <w:pPr>
        <w:spacing w:after="0" w:line="240" w:lineRule="auto"/>
        <w:rPr>
          <w:rFonts w:cs="Arial"/>
          <w:sz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Gall gofynion dychwelyd i ymarfer hefyd helpu i broffesiynol</w:t>
      </w:r>
      <w:r w:rsidR="00DB7412">
        <w:rPr>
          <w:rFonts w:eastAsia="Arial" w:cs="Arial"/>
          <w:sz w:val="24"/>
          <w:szCs w:val="24"/>
          <w:lang w:val="cy-GB" w:bidi="cy-GB"/>
        </w:rPr>
        <w:t>i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 gwaith cymdeithasol fwy drwy sicrhau bod y gofynion cofrestru'n adlewyrchu safonau addasrwydd i ymarfer.  </w:t>
      </w:r>
    </w:p>
    <w:p w14:paraId="27C59F01" w14:textId="77777777" w:rsidR="00EA336A" w:rsidRPr="00A83946" w:rsidRDefault="00C766A6" w:rsidP="00EA336A">
      <w:pPr>
        <w:spacing w:after="0" w:line="240" w:lineRule="auto"/>
        <w:rPr>
          <w:rFonts w:cs="Arial"/>
          <w:sz w:val="24"/>
        </w:rPr>
      </w:pPr>
    </w:p>
    <w:p w14:paraId="27C59F02" w14:textId="47673E79" w:rsidR="00EA336A" w:rsidRPr="00A83946" w:rsidRDefault="00A416E1" w:rsidP="00EA336A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  <w:szCs w:val="24"/>
          <w:lang w:val="cy-GB"/>
        </w:rPr>
        <w:lastRenderedPageBreak/>
        <w:t xml:space="preserve">Gall gosod gofynion i weithwyr cymdeithasol sy'n dychwelyd i'r Gofrestr ac i ymarfer gwaith cymdeithasol felly ddylanwadu ar ansawdd ymarfer gwaith cymdeithasol i'r unigolion sy'n defnyddio gwasanaethau.   </w:t>
      </w:r>
    </w:p>
    <w:p w14:paraId="27C59F04" w14:textId="77777777" w:rsidR="00126856" w:rsidRPr="007214F5" w:rsidRDefault="001719DE" w:rsidP="00480385">
      <w:pPr>
        <w:pStyle w:val="Heading1"/>
        <w:spacing w:line="480" w:lineRule="auto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2" w:name="_Toc433636337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>Y Gofynion ar gyfer gweithwyr cymdeithasol sy'n dychwelyd i ymarfer</w:t>
      </w:r>
      <w:bookmarkEnd w:id="2"/>
    </w:p>
    <w:p w14:paraId="27C59F05" w14:textId="2A306F31" w:rsidR="00126856" w:rsidRPr="00A83946" w:rsidRDefault="001719DE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Mae'r adran hon yn disgrifio'r gofynion cofrestru ar gyfer gweithwyr cymdeithasol sydd heb gynnal eu cofrestriad proffesiynol yn y Deyrnas Unedig ac sy'n dymuno gwneud cais am gofrestru </w:t>
      </w:r>
      <w:r w:rsidR="002E3A8A">
        <w:rPr>
          <w:rFonts w:eastAsia="Arial" w:cs="Arial"/>
          <w:sz w:val="24"/>
          <w:szCs w:val="24"/>
          <w:lang w:val="cy-GB" w:eastAsia="en-GB" w:bidi="cy-GB"/>
        </w:rPr>
        <w:t>ar y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Cofrestr y </w:t>
      </w:r>
      <w:r w:rsidR="00480385">
        <w:rPr>
          <w:rFonts w:eastAsia="Arial" w:cs="Arial"/>
          <w:sz w:val="24"/>
          <w:szCs w:val="24"/>
          <w:lang w:val="cy-GB" w:eastAsia="en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 i ymarfer fel gweithiwr cymdeithasol. </w:t>
      </w:r>
    </w:p>
    <w:p w14:paraId="27C59F06" w14:textId="77777777" w:rsidR="004114F8" w:rsidRPr="00A83946" w:rsidRDefault="00C766A6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14:paraId="27C59F07" w14:textId="2BEA24F4" w:rsidR="004114F8" w:rsidRDefault="001719DE" w:rsidP="007A61C3">
      <w:pPr>
        <w:spacing w:after="0" w:line="240" w:lineRule="auto"/>
        <w:rPr>
          <w:rFonts w:eastAsia="Arial" w:cs="Arial"/>
          <w:sz w:val="24"/>
          <w:szCs w:val="24"/>
          <w:lang w:val="cy-GB" w:eastAsia="en-GB" w:bidi="cy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>Mae'r gofynion yn berthnasol i sefyllfaoedd:</w:t>
      </w:r>
    </w:p>
    <w:p w14:paraId="50988034" w14:textId="77777777" w:rsidR="00480385" w:rsidRPr="00A83946" w:rsidRDefault="00480385" w:rsidP="007A61C3">
      <w:pPr>
        <w:spacing w:after="0" w:line="240" w:lineRule="auto"/>
        <w:rPr>
          <w:rFonts w:cs="Arial"/>
          <w:sz w:val="24"/>
          <w:szCs w:val="24"/>
          <w:lang w:eastAsia="en-GB"/>
        </w:rPr>
      </w:pPr>
    </w:p>
    <w:p w14:paraId="27C59F08" w14:textId="7D6A07C9" w:rsidR="004114F8" w:rsidRPr="00A83946" w:rsidRDefault="001719DE" w:rsidP="007A61C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>lle bydd gan weithiwr cymdeithasol brofiad ôl</w:t>
      </w:r>
      <w:r w:rsidR="00DB7412">
        <w:rPr>
          <w:rFonts w:eastAsia="Arial" w:cs="Arial"/>
          <w:sz w:val="24"/>
          <w:szCs w:val="24"/>
          <w:lang w:val="cy-GB" w:eastAsia="en-GB" w:bidi="cy-GB"/>
        </w:rPr>
        <w:t>-</w:t>
      </w:r>
      <w:r w:rsidRPr="00A83946">
        <w:rPr>
          <w:rFonts w:eastAsia="Arial" w:cs="Arial"/>
          <w:sz w:val="24"/>
          <w:szCs w:val="24"/>
          <w:lang w:val="cy-GB" w:eastAsia="en-GB" w:bidi="cy-GB"/>
        </w:rPr>
        <w:t>gymhwyso o ymarfer gwaith cymdeithasol ond nad yw wedi'i gofrestru bellach ac nad yw wedi bod yn ymarfer ers tro;</w:t>
      </w:r>
    </w:p>
    <w:p w14:paraId="27C59F09" w14:textId="77777777" w:rsidR="004114F8" w:rsidRPr="00A83946" w:rsidRDefault="001719DE" w:rsidP="007A61C3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Arial"/>
          <w:sz w:val="24"/>
          <w:szCs w:val="24"/>
          <w:lang w:eastAsia="en-GB"/>
        </w:rPr>
      </w:pPr>
      <w:r w:rsidRPr="00A83946">
        <w:rPr>
          <w:rFonts w:eastAsia="Arial" w:cs="Arial"/>
          <w:sz w:val="24"/>
          <w:szCs w:val="24"/>
          <w:lang w:val="cy-GB" w:eastAsia="en-GB" w:bidi="cy-GB"/>
        </w:rPr>
        <w:t xml:space="preserve">lle nad yw gweithiwr cymdeithasol erioed wedi ymarfer fel gweithiwr cymdeithasol ers cymhwyso. </w:t>
      </w:r>
    </w:p>
    <w:p w14:paraId="27C59F0A" w14:textId="77777777" w:rsidR="005B2DDF" w:rsidRPr="00A83946" w:rsidRDefault="00C766A6" w:rsidP="007A61C3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27C59F0B" w14:textId="77777777" w:rsidR="00D453F8" w:rsidRPr="007F4AFB" w:rsidRDefault="001719DE" w:rsidP="007F4AFB">
      <w:pPr>
        <w:rPr>
          <w:b/>
          <w:sz w:val="24"/>
          <w:szCs w:val="24"/>
        </w:rPr>
      </w:pPr>
      <w:r w:rsidRPr="007F4AFB">
        <w:rPr>
          <w:rFonts w:eastAsia="Arial" w:cs="Arial"/>
          <w:b/>
          <w:bCs/>
          <w:sz w:val="24"/>
          <w:szCs w:val="24"/>
          <w:lang w:val="cy-GB" w:bidi="cy-GB"/>
        </w:rPr>
        <w:t>Y Gofynion</w:t>
      </w:r>
    </w:p>
    <w:p w14:paraId="27C59F0C" w14:textId="057B2363" w:rsidR="00575EF5" w:rsidRPr="00480385" w:rsidRDefault="001719DE" w:rsidP="00575EF5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Rhaid i bawb sy'n gwneud cais am fod ar y Gofrestr Gweithwyr Gofal Cymdeithasol ddarparu tystiolaeth o'r canlynol:</w:t>
      </w:r>
    </w:p>
    <w:p w14:paraId="60092DEF" w14:textId="77777777" w:rsidR="00480385" w:rsidRPr="00575EF5" w:rsidRDefault="00480385" w:rsidP="00480385">
      <w:pPr>
        <w:pStyle w:val="ListParagraph"/>
        <w:ind w:left="360"/>
        <w:rPr>
          <w:rFonts w:cs="Arial"/>
          <w:sz w:val="24"/>
          <w:szCs w:val="24"/>
        </w:rPr>
      </w:pPr>
    </w:p>
    <w:p w14:paraId="27C59F0D" w14:textId="0DD5BC54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cymeriad da, o ran eu haddasrwydd i ymarfer mewn ffordd a ddisg</w:t>
      </w:r>
      <w:r w:rsidR="009A1129">
        <w:rPr>
          <w:rFonts w:eastAsia="Arial" w:cs="Arial"/>
          <w:sz w:val="24"/>
          <w:szCs w:val="24"/>
          <w:lang w:val="cy-GB" w:bidi="cy-GB"/>
        </w:rPr>
        <w:t>wylir gan weithiwr cymdeithasol</w:t>
      </w:r>
    </w:p>
    <w:p w14:paraId="27C59F0E" w14:textId="209B8589" w:rsidR="00575EF5" w:rsidRPr="00575EF5" w:rsidRDefault="009A1129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eu hymddygiad da</w:t>
      </w:r>
      <w:r w:rsidR="001719DE" w:rsidRPr="00575EF5">
        <w:rPr>
          <w:rFonts w:eastAsia="Arial" w:cs="Arial"/>
          <w:sz w:val="24"/>
          <w:szCs w:val="24"/>
          <w:lang w:val="cy-GB" w:bidi="cy-GB"/>
        </w:rPr>
        <w:t xml:space="preserve">  </w:t>
      </w:r>
    </w:p>
    <w:p w14:paraId="27C59F0F" w14:textId="77777777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haddasrwydd corfforol a meddyliol i ymarfer ym maes gwaith cymdeithasol;</w:t>
      </w:r>
    </w:p>
    <w:p w14:paraId="27C59F10" w14:textId="77777777" w:rsidR="00575EF5" w:rsidRPr="00575EF5" w:rsidRDefault="001719DE" w:rsidP="00575EF5">
      <w:pPr>
        <w:pStyle w:val="ListParagraph"/>
        <w:numPr>
          <w:ilvl w:val="0"/>
          <w:numId w:val="24"/>
        </w:numPr>
        <w:rPr>
          <w:rFonts w:cs="Arial"/>
          <w:sz w:val="24"/>
          <w:szCs w:val="24"/>
        </w:rPr>
      </w:pPr>
      <w:r w:rsidRPr="00575EF5">
        <w:rPr>
          <w:rFonts w:eastAsia="Arial" w:cs="Arial"/>
          <w:sz w:val="24"/>
          <w:szCs w:val="24"/>
          <w:lang w:val="cy-GB" w:bidi="cy-GB"/>
        </w:rPr>
        <w:t>eu cymhwysedd ym maes ymarfer gwaith cymdeithasol.</w:t>
      </w:r>
    </w:p>
    <w:p w14:paraId="27C59F11" w14:textId="77777777" w:rsidR="00575EF5" w:rsidRDefault="00C766A6" w:rsidP="00575EF5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27C59F12" w14:textId="45ADDA4F" w:rsidR="00575EF5" w:rsidRPr="007F1C8C" w:rsidRDefault="001719DE" w:rsidP="001D13B9">
      <w:pPr>
        <w:pStyle w:val="ListParagraph"/>
        <w:ind w:left="360"/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 xml:space="preserve">Bydd angen cadarnhau pob cais yn unol â chanllawiau'r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. Mae'r manylion ar gael ar wefan y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A83946">
        <w:rPr>
          <w:rFonts w:eastAsia="Arial" w:cs="Arial"/>
          <w:sz w:val="24"/>
          <w:szCs w:val="24"/>
          <w:lang w:val="cy-GB" w:bidi="cy-GB"/>
        </w:rPr>
        <w:t xml:space="preserve">.  </w:t>
      </w:r>
    </w:p>
    <w:p w14:paraId="0298A411" w14:textId="5D242FCF" w:rsidR="00DB7962" w:rsidRDefault="00DB7962" w:rsidP="001D13B9">
      <w:pPr>
        <w:ind w:left="360"/>
        <w:contextualSpacing/>
        <w:rPr>
          <w:rFonts w:eastAsia="Times New Roman"/>
          <w:sz w:val="24"/>
        </w:rPr>
      </w:pPr>
      <w:proofErr w:type="spellStart"/>
      <w:r w:rsidRPr="006571C6">
        <w:rPr>
          <w:rFonts w:eastAsia="Times New Roman"/>
          <w:sz w:val="24"/>
        </w:rPr>
        <w:t>Lle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mae’r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ymgeisydd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wedi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cymhwyso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ôl</w:t>
      </w:r>
      <w:proofErr w:type="spellEnd"/>
      <w:r w:rsidRPr="006571C6">
        <w:rPr>
          <w:rFonts w:eastAsia="Times New Roman"/>
          <w:sz w:val="24"/>
        </w:rPr>
        <w:t xml:space="preserve"> 01 </w:t>
      </w:r>
      <w:proofErr w:type="spellStart"/>
      <w:r w:rsidRPr="006571C6">
        <w:rPr>
          <w:rFonts w:eastAsia="Times New Roman"/>
          <w:sz w:val="24"/>
        </w:rPr>
        <w:t>Ebrill</w:t>
      </w:r>
      <w:proofErr w:type="spellEnd"/>
      <w:r w:rsidRPr="006571C6">
        <w:rPr>
          <w:rFonts w:eastAsia="Times New Roman"/>
          <w:sz w:val="24"/>
        </w:rPr>
        <w:t xml:space="preserve"> 2016 a </w:t>
      </w:r>
      <w:proofErr w:type="spellStart"/>
      <w:r w:rsidRPr="006571C6">
        <w:rPr>
          <w:rFonts w:eastAsia="Times New Roman"/>
          <w:sz w:val="24"/>
        </w:rPr>
        <w:t>heb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gwblhau’r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Rhaglen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Gyfuno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ar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gyfer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Gweithwyr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Cymdeithasol</w:t>
      </w:r>
      <w:proofErr w:type="spellEnd"/>
      <w:r w:rsidRPr="006571C6">
        <w:rPr>
          <w:rFonts w:eastAsia="Times New Roman"/>
          <w:sz w:val="24"/>
        </w:rPr>
        <w:t xml:space="preserve"> Newydd </w:t>
      </w:r>
      <w:proofErr w:type="spellStart"/>
      <w:r w:rsidRPr="006571C6">
        <w:rPr>
          <w:rFonts w:eastAsia="Times New Roman"/>
          <w:sz w:val="24"/>
        </w:rPr>
        <w:t>Gymhwyso</w:t>
      </w:r>
      <w:proofErr w:type="spellEnd"/>
      <w:r w:rsidR="003F615F">
        <w:rPr>
          <w:rStyle w:val="FootnoteReference"/>
          <w:rFonts w:eastAsia="Times New Roman"/>
          <w:sz w:val="24"/>
        </w:rPr>
        <w:footnoteReference w:id="1"/>
      </w:r>
      <w:r w:rsidRPr="006571C6">
        <w:rPr>
          <w:rFonts w:eastAsia="Times New Roman"/>
          <w:sz w:val="24"/>
        </w:rPr>
        <w:t xml:space="preserve">, </w:t>
      </w:r>
      <w:proofErr w:type="spellStart"/>
      <w:r w:rsidRPr="00566671">
        <w:rPr>
          <w:rFonts w:eastAsia="Times New Roman"/>
          <w:b/>
          <w:sz w:val="24"/>
        </w:rPr>
        <w:t>bydd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angen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iddynt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gwblhau’r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wobr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ar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 w:cs="Arial"/>
          <w:b/>
          <w:sz w:val="24"/>
          <w:lang w:eastAsia="en-GB"/>
        </w:rPr>
        <w:t>ô</w:t>
      </w:r>
      <w:r w:rsidRPr="00566671">
        <w:rPr>
          <w:rFonts w:eastAsia="Times New Roman"/>
          <w:b/>
          <w:sz w:val="24"/>
        </w:rPr>
        <w:t>l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ddychwelyd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i’r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gofrestr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yn</w:t>
      </w:r>
      <w:proofErr w:type="spellEnd"/>
      <w:r w:rsidRPr="00566671">
        <w:rPr>
          <w:rFonts w:eastAsia="Times New Roman"/>
          <w:b/>
          <w:sz w:val="24"/>
        </w:rPr>
        <w:t xml:space="preserve"> </w:t>
      </w:r>
      <w:proofErr w:type="spellStart"/>
      <w:r w:rsidRPr="00566671">
        <w:rPr>
          <w:rFonts w:eastAsia="Times New Roman"/>
          <w:b/>
          <w:sz w:val="24"/>
        </w:rPr>
        <w:t>ogystal</w:t>
      </w:r>
      <w:proofErr w:type="spellEnd"/>
      <w:r w:rsidRPr="00566671">
        <w:rPr>
          <w:rFonts w:eastAsia="Times New Roman"/>
          <w:b/>
          <w:sz w:val="24"/>
        </w:rPr>
        <w:t xml:space="preserve"> â</w:t>
      </w:r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bodloni’r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gofynion</w:t>
      </w:r>
      <w:proofErr w:type="spellEnd"/>
      <w:r w:rsidRPr="006571C6">
        <w:rPr>
          <w:rFonts w:eastAsia="Times New Roman"/>
          <w:sz w:val="24"/>
        </w:rPr>
        <w:t xml:space="preserve"> </w:t>
      </w:r>
      <w:proofErr w:type="spellStart"/>
      <w:r w:rsidRPr="006571C6">
        <w:rPr>
          <w:rFonts w:eastAsia="Times New Roman"/>
          <w:sz w:val="24"/>
        </w:rPr>
        <w:t>isod</w:t>
      </w:r>
      <w:proofErr w:type="spellEnd"/>
      <w:r w:rsidR="002E3A8A">
        <w:rPr>
          <w:rFonts w:eastAsia="Times New Roman"/>
          <w:sz w:val="24"/>
        </w:rPr>
        <w:t xml:space="preserve">. </w:t>
      </w:r>
      <w:proofErr w:type="spellStart"/>
      <w:r w:rsidR="001D13B9">
        <w:rPr>
          <w:rFonts w:eastAsia="Times New Roman"/>
          <w:sz w:val="24"/>
        </w:rPr>
        <w:t>Efallai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bydd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angen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hefyd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cwblhau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ein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gofynion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Dychwelyd</w:t>
      </w:r>
      <w:proofErr w:type="spellEnd"/>
      <w:r w:rsidR="001D13B9">
        <w:rPr>
          <w:rFonts w:eastAsia="Times New Roman"/>
          <w:sz w:val="24"/>
        </w:rPr>
        <w:t xml:space="preserve"> I </w:t>
      </w:r>
      <w:proofErr w:type="spellStart"/>
      <w:r w:rsidR="001D13B9">
        <w:rPr>
          <w:rFonts w:eastAsia="Times New Roman"/>
          <w:sz w:val="24"/>
        </w:rPr>
        <w:t>Ymarfer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fel</w:t>
      </w:r>
      <w:proofErr w:type="spellEnd"/>
      <w:r w:rsidR="001D13B9">
        <w:rPr>
          <w:rFonts w:eastAsia="Times New Roman"/>
          <w:sz w:val="24"/>
        </w:rPr>
        <w:t xml:space="preserve"> y </w:t>
      </w:r>
      <w:proofErr w:type="spellStart"/>
      <w:r w:rsidR="001D13B9">
        <w:rPr>
          <w:rFonts w:eastAsia="Times New Roman"/>
          <w:sz w:val="24"/>
        </w:rPr>
        <w:t>nodir</w:t>
      </w:r>
      <w:proofErr w:type="spellEnd"/>
      <w:r w:rsidR="001D13B9">
        <w:rPr>
          <w:rFonts w:eastAsia="Times New Roman"/>
          <w:sz w:val="24"/>
        </w:rPr>
        <w:t xml:space="preserve"> </w:t>
      </w:r>
      <w:proofErr w:type="spellStart"/>
      <w:r w:rsidR="001D13B9">
        <w:rPr>
          <w:rFonts w:eastAsia="Times New Roman"/>
          <w:sz w:val="24"/>
        </w:rPr>
        <w:t>isod</w:t>
      </w:r>
      <w:proofErr w:type="spellEnd"/>
      <w:r w:rsidR="001D13B9">
        <w:rPr>
          <w:rFonts w:eastAsia="Times New Roman"/>
          <w:sz w:val="24"/>
        </w:rPr>
        <w:t>.</w:t>
      </w:r>
    </w:p>
    <w:p w14:paraId="144AE262" w14:textId="77777777" w:rsidR="00566671" w:rsidRDefault="00566671" w:rsidP="00566671">
      <w:pPr>
        <w:contextualSpacing/>
        <w:rPr>
          <w:rFonts w:eastAsia="Times New Roman"/>
          <w:sz w:val="24"/>
        </w:rPr>
      </w:pPr>
    </w:p>
    <w:p w14:paraId="76C97934" w14:textId="3470CB56" w:rsidR="00566671" w:rsidRDefault="00566671" w:rsidP="00566671">
      <w:pPr>
        <w:contextualSpacing/>
        <w:rPr>
          <w:rFonts w:eastAsia="Times New Roman"/>
          <w:sz w:val="24"/>
        </w:rPr>
      </w:pPr>
    </w:p>
    <w:p w14:paraId="304BDAB6" w14:textId="77777777" w:rsidR="003F615F" w:rsidRDefault="003F615F" w:rsidP="003F615F">
      <w:pPr>
        <w:ind w:left="360"/>
        <w:contextualSpacing/>
        <w:rPr>
          <w:rFonts w:eastAsia="Times New Roman"/>
          <w:sz w:val="24"/>
        </w:rPr>
      </w:pPr>
    </w:p>
    <w:p w14:paraId="27C59F14" w14:textId="5A3EE13A" w:rsidR="00E21EA8" w:rsidRPr="00566671" w:rsidRDefault="001719DE" w:rsidP="00566671">
      <w:pPr>
        <w:numPr>
          <w:ilvl w:val="0"/>
          <w:numId w:val="14"/>
        </w:numPr>
        <w:contextualSpacing/>
        <w:rPr>
          <w:rFonts w:eastAsia="Times New Roman"/>
          <w:sz w:val="24"/>
        </w:rPr>
      </w:pPr>
      <w:r w:rsidRPr="00566671">
        <w:rPr>
          <w:rFonts w:eastAsia="Arial" w:cs="Arial"/>
          <w:sz w:val="24"/>
          <w:szCs w:val="24"/>
          <w:lang w:val="cy-GB" w:bidi="cy-GB"/>
        </w:rPr>
        <w:lastRenderedPageBreak/>
        <w:t xml:space="preserve">I ddychwelyd </w:t>
      </w:r>
      <w:r w:rsidR="001D13B9">
        <w:rPr>
          <w:rFonts w:eastAsia="Arial" w:cs="Arial"/>
          <w:sz w:val="24"/>
          <w:szCs w:val="24"/>
          <w:lang w:val="cy-GB" w:bidi="cy-GB"/>
        </w:rPr>
        <w:t>i</w:t>
      </w:r>
      <w:r w:rsidRPr="00566671">
        <w:rPr>
          <w:rFonts w:eastAsia="Arial" w:cs="Arial"/>
          <w:sz w:val="24"/>
          <w:szCs w:val="24"/>
          <w:lang w:val="cy-GB" w:bidi="cy-GB"/>
        </w:rPr>
        <w:t xml:space="preserve"> Gofrestr Gweithwyr Gofal Cymdeithasol ar ôl cyfnod o absenoldeb, rhaid cyflwyno ceisiadau yn y dull priodol a rhaid dangos y canlynol: </w:t>
      </w:r>
    </w:p>
    <w:p w14:paraId="415D88BF" w14:textId="77777777" w:rsidR="001A6D49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eastAsia="Arial" w:cs="Arial"/>
          <w:sz w:val="24"/>
          <w:szCs w:val="24"/>
          <w:lang w:val="cy-GB" w:bidi="cy-GB"/>
        </w:rPr>
      </w:pPr>
      <w:r w:rsidRPr="00F827BC">
        <w:rPr>
          <w:rFonts w:eastAsia="Arial" w:cs="Arial"/>
          <w:sz w:val="24"/>
          <w:szCs w:val="24"/>
          <w:lang w:val="cy-GB" w:bidi="cy-GB"/>
        </w:rPr>
        <w:t xml:space="preserve">Os ydych yn gwneud cais am gofrestru neu i ddychwelyd i'r gofrestr ar ôl cyfnod o </w:t>
      </w:r>
      <w:r w:rsidRPr="00F827BC">
        <w:rPr>
          <w:rFonts w:eastAsia="Arial" w:cs="Arial"/>
          <w:b/>
          <w:bCs/>
          <w:sz w:val="24"/>
          <w:szCs w:val="24"/>
          <w:lang w:val="cy-GB" w:bidi="cy-GB"/>
        </w:rPr>
        <w:t>lai na thair blynedd</w:t>
      </w:r>
      <w:r w:rsidRPr="00F827BC">
        <w:rPr>
          <w:rFonts w:eastAsia="Arial" w:cs="Arial"/>
          <w:sz w:val="24"/>
          <w:szCs w:val="24"/>
          <w:lang w:val="cy-GB" w:bidi="cy-GB"/>
        </w:rPr>
        <w:t xml:space="preserve">, pan nad oeddech wedi'ch cofrestru yn </w:t>
      </w:r>
      <w:r w:rsidR="00DB7412">
        <w:rPr>
          <w:rFonts w:eastAsia="Arial" w:cs="Arial"/>
          <w:sz w:val="24"/>
          <w:szCs w:val="24"/>
          <w:lang w:val="cy-GB" w:bidi="cy-GB"/>
        </w:rPr>
        <w:t>rhan</w:t>
      </w:r>
      <w:r w:rsidRPr="00F827BC">
        <w:rPr>
          <w:rFonts w:eastAsia="Arial" w:cs="Arial"/>
          <w:sz w:val="24"/>
          <w:szCs w:val="24"/>
          <w:lang w:val="cy-GB" w:bidi="cy-GB"/>
        </w:rPr>
        <w:t xml:space="preserve"> gweithiwr cymdeithasol y gofrestr neu ar gofrestr gyfatebol, rhaid ichi roi tystiolaeth eich bod wedi diweddaru'ch gwybodaeth a'ch dealltwriaeth a fyddai'n cyflawni gofynion arferol</w:t>
      </w:r>
    </w:p>
    <w:p w14:paraId="55D792D5" w14:textId="2FEB4B56" w:rsidR="00D52B1B" w:rsidRDefault="00D52B1B" w:rsidP="00D52B1B">
      <w:pPr>
        <w:pStyle w:val="Footer"/>
        <w:rPr>
          <w:noProof/>
        </w:rPr>
      </w:pPr>
    </w:p>
    <w:p w14:paraId="27C59F15" w14:textId="48B2AD66" w:rsidR="00E21EA8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F827BC">
        <w:rPr>
          <w:rFonts w:eastAsia="Arial" w:cs="Arial"/>
          <w:sz w:val="24"/>
          <w:szCs w:val="24"/>
          <w:lang w:val="cy-GB" w:bidi="cy-GB"/>
        </w:rPr>
        <w:t xml:space="preserve">Hyfforddiant a Dysgu Ôl-Gofrestru (PRTL). Ar hyn o bryd 90 awr neu 15 diwrnod dros 3 blynedd yw hyn. Gweler </w:t>
      </w:r>
      <w:hyperlink r:id="rId13" w:anchor="section-293-anchor" w:history="1">
        <w:r w:rsidRPr="00480385">
          <w:rPr>
            <w:rStyle w:val="Hyperlink"/>
            <w:rFonts w:eastAsia="Arial" w:cs="Arial"/>
            <w:sz w:val="24"/>
            <w:szCs w:val="24"/>
            <w:lang w:val="cy-GB" w:bidi="cy-GB"/>
          </w:rPr>
          <w:t>gofynion PRTL i weithwyr cymdeithasol;</w:t>
        </w:r>
      </w:hyperlink>
    </w:p>
    <w:p w14:paraId="27C59F16" w14:textId="0C005582" w:rsidR="007A61C3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 xml:space="preserve">Os ydych yn gwneud cais am gofrestru neu am ddychwelyd i'r gofrestr ar ôl cyfnod </w:t>
      </w:r>
      <w:r>
        <w:rPr>
          <w:rFonts w:cs="Arial"/>
          <w:b/>
          <w:bCs/>
          <w:sz w:val="24"/>
          <w:szCs w:val="24"/>
          <w:lang w:val="cy-GB"/>
        </w:rPr>
        <w:t>rhwng tair a chwe blynedd</w:t>
      </w:r>
      <w:r>
        <w:rPr>
          <w:rFonts w:cs="Arial"/>
          <w:sz w:val="24"/>
          <w:szCs w:val="24"/>
          <w:lang w:val="cy-GB"/>
        </w:rPr>
        <w:t xml:space="preserve"> pan nad oedd</w:t>
      </w:r>
      <w:r w:rsidR="003B6F28">
        <w:rPr>
          <w:rFonts w:cs="Arial"/>
          <w:sz w:val="24"/>
          <w:szCs w:val="24"/>
          <w:lang w:val="cy-GB"/>
        </w:rPr>
        <w:t>ech</w:t>
      </w:r>
      <w:r>
        <w:rPr>
          <w:rFonts w:cs="Arial"/>
          <w:sz w:val="24"/>
          <w:szCs w:val="24"/>
          <w:lang w:val="cy-GB"/>
        </w:rPr>
        <w:t xml:space="preserve"> wedi'ch cofrestru yn rhan gweithiwr cymdeithasol y gofrestr neu ar gofrestr gyfatebol, bydd angen ichi allu dangos drwy bortffolio tystiolaeth eich bod wedi treulio 30 diwrnod neu 180 awr yn diweddaru'ch gwybodaeth </w:t>
      </w:r>
      <w:r w:rsidR="009A1129">
        <w:rPr>
          <w:rFonts w:cs="Arial"/>
          <w:sz w:val="24"/>
          <w:szCs w:val="24"/>
          <w:lang w:val="cy-GB"/>
        </w:rPr>
        <w:t>a'ch dealltwriaeth proffesiynol</w:t>
      </w:r>
    </w:p>
    <w:p w14:paraId="27C59F17" w14:textId="55621F06" w:rsidR="00E21EA8" w:rsidRPr="00631A6E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631A6E">
        <w:rPr>
          <w:rFonts w:eastAsia="Arial" w:cs="Arial"/>
          <w:sz w:val="24"/>
          <w:szCs w:val="24"/>
          <w:lang w:val="cy-GB" w:bidi="cy-GB"/>
        </w:rPr>
        <w:t xml:space="preserve">Os ydych yn gwneud cais am ddychwelyd i'r gofrestr ar ôl cyfnod o </w:t>
      </w:r>
      <w:r w:rsidRPr="00631A6E">
        <w:rPr>
          <w:rFonts w:eastAsia="Arial" w:cs="Arial"/>
          <w:b/>
          <w:bCs/>
          <w:sz w:val="24"/>
          <w:szCs w:val="24"/>
          <w:lang w:val="cy-GB" w:bidi="cy-GB"/>
        </w:rPr>
        <w:t>fwy na chwe blynedd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ers i'ch cofrestriad blaenorol ddirwyn i ben a chithau heb fod ar gofrestr gyfatebol yn ystod y cyfnod hwnnw, bydd angen ichi ddangos drwy bortffolio tystiolaeth eich bod wedi treulio 60 diwrnod neu 360 awr yn diweddaru'ch gwybodaeth </w:t>
      </w:r>
      <w:r w:rsidR="009A1129">
        <w:rPr>
          <w:rFonts w:eastAsia="Arial" w:cs="Arial"/>
          <w:sz w:val="24"/>
          <w:szCs w:val="24"/>
          <w:lang w:val="cy-GB" w:bidi="cy-GB"/>
        </w:rPr>
        <w:t>a'ch dealltwriaeth proffesiynol</w:t>
      </w:r>
    </w:p>
    <w:p w14:paraId="27C59F18" w14:textId="08953352" w:rsidR="00E21EA8" w:rsidRPr="00A83946" w:rsidRDefault="001719DE" w:rsidP="007A61C3">
      <w:pPr>
        <w:pStyle w:val="ListParagraph"/>
        <w:numPr>
          <w:ilvl w:val="0"/>
          <w:numId w:val="9"/>
        </w:numPr>
        <w:contextualSpacing w:val="0"/>
        <w:rPr>
          <w:rFonts w:cs="Arial"/>
          <w:sz w:val="24"/>
          <w:szCs w:val="24"/>
        </w:rPr>
      </w:pPr>
      <w:r w:rsidRPr="00631A6E">
        <w:rPr>
          <w:rFonts w:eastAsia="Arial" w:cs="Arial"/>
          <w:sz w:val="24"/>
          <w:szCs w:val="24"/>
          <w:lang w:val="cy-GB" w:bidi="cy-GB"/>
        </w:rPr>
        <w:t xml:space="preserve">Os </w:t>
      </w:r>
      <w:r w:rsidRPr="00631A6E">
        <w:rPr>
          <w:rFonts w:eastAsia="Arial" w:cs="Arial"/>
          <w:b/>
          <w:bCs/>
          <w:sz w:val="24"/>
          <w:szCs w:val="24"/>
          <w:lang w:val="cy-GB" w:bidi="cy-GB"/>
        </w:rPr>
        <w:t>nad ydych wedi'ch cofrestru erioed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</w:t>
      </w:r>
      <w:r w:rsidR="000A3260">
        <w:rPr>
          <w:rFonts w:eastAsia="Arial" w:cs="Arial"/>
          <w:sz w:val="24"/>
          <w:szCs w:val="24"/>
          <w:lang w:val="cy-GB" w:bidi="cy-GB"/>
        </w:rPr>
        <w:t>ar y</w:t>
      </w:r>
      <w:r w:rsidRPr="00631A6E">
        <w:rPr>
          <w:rFonts w:eastAsia="Arial" w:cs="Arial"/>
          <w:sz w:val="24"/>
          <w:szCs w:val="24"/>
          <w:lang w:val="cy-GB" w:bidi="cy-GB"/>
        </w:rPr>
        <w:t xml:space="preserve"> Gofrestr neu gofrestr gyfatebol a'ch bod wedi cymhwyso'n weithiwr cymdeithasol dros chwe blynedd cyn dyddiad y cais, bydd angen ichi ddangos eich bod wedi treulio 60 diwrnod neu 360 awr o ddiweddaru'ch gwybodaeth a'ch dealltwriaeth proffesiynol.  Mewn sefyllfaoedd o'r fath, bydd eich cais yn cael ei gyfeirio at Bwyllgor Cofrestru'r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 w:rsidRPr="00631A6E">
        <w:rPr>
          <w:rFonts w:eastAsia="Arial" w:cs="Arial"/>
          <w:sz w:val="24"/>
          <w:szCs w:val="24"/>
          <w:lang w:val="cy-GB" w:bidi="cy-GB"/>
        </w:rPr>
        <w:t>.</w:t>
      </w:r>
    </w:p>
    <w:p w14:paraId="27C59F19" w14:textId="77777777" w:rsidR="004F22B4" w:rsidRPr="00A83946" w:rsidRDefault="00C766A6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1A" w14:textId="221617B9" w:rsidR="00E21EA8" w:rsidRPr="00EB7C56" w:rsidRDefault="001719DE" w:rsidP="007A61C3">
      <w:pPr>
        <w:pStyle w:val="ListParagraph"/>
        <w:numPr>
          <w:ilvl w:val="0"/>
          <w:numId w:val="14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t xml:space="preserve">Wrth ddiweddaru'ch gwybodaeth a'ch dealltwriaeth ym maes gwaith cymdeithasol, gallwch </w:t>
      </w:r>
      <w:r w:rsidR="00DB7412">
        <w:rPr>
          <w:rFonts w:eastAsia="Arial" w:cs="Arial"/>
          <w:sz w:val="24"/>
          <w:szCs w:val="24"/>
          <w:lang w:val="cy-GB" w:bidi="cy-GB"/>
        </w:rPr>
        <w:t>ddefnyddio astudiaeth</w:t>
      </w:r>
      <w:r w:rsidRPr="00F479DC">
        <w:rPr>
          <w:rFonts w:eastAsia="Arial" w:cs="Arial"/>
          <w:sz w:val="24"/>
          <w:szCs w:val="24"/>
          <w:lang w:val="cy-GB" w:bidi="cy-GB"/>
        </w:rPr>
        <w:t>, hyfforddiant, seminarau, darllen, addysgu neu weithgareddau tebyg eraill y gellid yn rhesymol ddisgwyl iddynt hybu datblygiad proffesiynol y gweithiwr cymdeithasol neu gyfrannu at ddatblygu'r proffesiwn drwyddo draw. Gallai'r rhain gynnwys:</w:t>
      </w:r>
    </w:p>
    <w:p w14:paraId="27C59F1B" w14:textId="6F228469" w:rsidR="00E21EA8" w:rsidRPr="00F479DC" w:rsidRDefault="001719DE" w:rsidP="007A61C3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EB7C56">
        <w:rPr>
          <w:rFonts w:eastAsia="Arial" w:cs="Arial"/>
          <w:sz w:val="24"/>
          <w:szCs w:val="24"/>
          <w:lang w:val="cy-GB" w:bidi="cy-GB"/>
        </w:rPr>
        <w:t>Astudiaeth ffurfiol drwy gyrsiau neu raglenni ach</w:t>
      </w:r>
      <w:r w:rsidR="009A1129">
        <w:rPr>
          <w:rFonts w:eastAsia="Arial" w:cs="Arial"/>
          <w:sz w:val="24"/>
          <w:szCs w:val="24"/>
          <w:lang w:val="cy-GB" w:bidi="cy-GB"/>
        </w:rPr>
        <w:t>rededig</w:t>
      </w:r>
    </w:p>
    <w:p w14:paraId="27C59F1C" w14:textId="70DDC537" w:rsidR="00E21EA8" w:rsidRPr="00F479DC" w:rsidRDefault="001719DE" w:rsidP="007A61C3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t>Astudiaeth breifat a allai gynnwys er enghrai</w:t>
      </w:r>
      <w:r w:rsidR="009A1129">
        <w:rPr>
          <w:rFonts w:eastAsia="Arial" w:cs="Arial"/>
          <w:sz w:val="24"/>
          <w:szCs w:val="24"/>
          <w:lang w:val="cy-GB" w:bidi="cy-GB"/>
        </w:rPr>
        <w:t>fft ymchwil, darllen perthnasol</w:t>
      </w:r>
    </w:p>
    <w:p w14:paraId="27C59F1E" w14:textId="7E7A629B" w:rsidR="004F22B4" w:rsidRPr="001D13B9" w:rsidRDefault="001719DE" w:rsidP="001D13B9">
      <w:pPr>
        <w:pStyle w:val="ListParagraph"/>
        <w:numPr>
          <w:ilvl w:val="0"/>
          <w:numId w:val="10"/>
        </w:numPr>
        <w:contextualSpacing w:val="0"/>
        <w:rPr>
          <w:rFonts w:cs="Arial"/>
          <w:sz w:val="24"/>
          <w:szCs w:val="24"/>
        </w:rPr>
      </w:pPr>
      <w:r w:rsidRPr="00F479DC">
        <w:rPr>
          <w:rFonts w:eastAsia="Arial" w:cs="Arial"/>
          <w:sz w:val="24"/>
          <w:szCs w:val="24"/>
          <w:lang w:val="cy-GB" w:bidi="cy-GB"/>
        </w:rPr>
        <w:lastRenderedPageBreak/>
        <w:t>Ymarfer dan oruchwyliaeth neu gysgodi ymarfer a allai gynnwys gwaith prosiect, cysgodi gwaith cymdeithasol, gwaith gwirfoddol perthnasol, myfyrio ar ymarfer gwaith cymdeithasol a'i ddadansoddi</w:t>
      </w:r>
      <w:r>
        <w:rPr>
          <w:rStyle w:val="FootnoteReference"/>
          <w:rFonts w:cs="Arial"/>
          <w:sz w:val="24"/>
          <w:szCs w:val="24"/>
        </w:rPr>
        <w:footnoteReference w:id="2"/>
      </w:r>
      <w:r w:rsidRPr="00F479DC">
        <w:rPr>
          <w:rFonts w:eastAsia="Arial" w:cs="Arial"/>
          <w:sz w:val="24"/>
          <w:szCs w:val="24"/>
          <w:lang w:val="cy-GB" w:bidi="cy-GB"/>
        </w:rPr>
        <w:t>.</w:t>
      </w:r>
    </w:p>
    <w:p w14:paraId="27C59F1F" w14:textId="7C863C90" w:rsidR="00E21EA8" w:rsidRPr="00A83946" w:rsidRDefault="001719DE" w:rsidP="007A61C3">
      <w:pPr>
        <w:pStyle w:val="ListParagraph"/>
        <w:numPr>
          <w:ilvl w:val="0"/>
          <w:numId w:val="14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Bydd gofyn i ymgeiswyr ddarparu tystiolaeth o'u haddasrwydd i ymarfer ar ffurf portffolio.  Bydd y portffolio'n cael ei as</w:t>
      </w:r>
      <w:r w:rsidR="00DB7412">
        <w:rPr>
          <w:rFonts w:eastAsia="Arial" w:cs="Arial"/>
          <w:sz w:val="24"/>
          <w:szCs w:val="24"/>
          <w:lang w:val="cy-GB" w:bidi="cy-GB"/>
        </w:rPr>
        <w:t xml:space="preserve">esu gan </w:t>
      </w:r>
      <w:r w:rsidR="009A1129">
        <w:rPr>
          <w:rFonts w:eastAsia="Arial" w:cs="Arial"/>
          <w:sz w:val="24"/>
          <w:szCs w:val="24"/>
          <w:lang w:val="cy-GB" w:bidi="cy-GB"/>
        </w:rPr>
        <w:t xml:space="preserve">ddau person, </w:t>
      </w:r>
      <w:r w:rsidRPr="00A83946">
        <w:rPr>
          <w:rFonts w:eastAsia="Arial" w:cs="Arial"/>
          <w:sz w:val="24"/>
          <w:szCs w:val="24"/>
          <w:lang w:val="cy-GB" w:bidi="cy-GB"/>
        </w:rPr>
        <w:t>yn cynnwys gweithiwr cymdeithasol cofrestredig.  Bydd angen i'r portffolio ddangos y canlynol:</w:t>
      </w:r>
    </w:p>
    <w:p w14:paraId="27C59F20" w14:textId="16AA5AC8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yr ymgeisydd wedi cwbl</w:t>
      </w:r>
      <w:r w:rsidR="009A1129">
        <w:rPr>
          <w:rFonts w:eastAsia="Arial" w:cs="Arial"/>
          <w:sz w:val="24"/>
          <w:szCs w:val="24"/>
          <w:lang w:val="cy-GB" w:bidi="cy-GB"/>
        </w:rPr>
        <w:t>hau'r cyfnod diweddaru gofynnol</w:t>
      </w:r>
    </w:p>
    <w:p w14:paraId="27C59F21" w14:textId="08C26832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yr ymgeisydd wedi myfyrio ar y cyfnod diweddaru ac ar sut mae'r dysgu a'r ymarfer yn berthnasol i'r Safonau Galwedigaethol Cenedlaethol ar gyfer Gwaith Cymdeithasol a'r wybodaeth a'r sgilia</w:t>
      </w:r>
      <w:r w:rsidR="009A1129">
        <w:rPr>
          <w:rFonts w:eastAsia="Arial" w:cs="Arial"/>
          <w:sz w:val="24"/>
          <w:szCs w:val="24"/>
          <w:lang w:val="cy-GB" w:bidi="cy-GB"/>
        </w:rPr>
        <w:t>u perthnasol (gweler atodiad 1)</w:t>
      </w:r>
    </w:p>
    <w:p w14:paraId="27C59F22" w14:textId="6F9D20B7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Os bydd gan yr ymgeisydd brofiad o weithio fel gweithiwr cymdeithasol cymwysedig, nad oedd yr astudiaeth breifat yn fwy na 50 y can</w:t>
      </w:r>
      <w:r w:rsidR="009A1129">
        <w:rPr>
          <w:rFonts w:eastAsia="Arial" w:cs="Arial"/>
          <w:sz w:val="24"/>
          <w:szCs w:val="24"/>
          <w:lang w:val="cy-GB" w:bidi="cy-GB"/>
        </w:rPr>
        <w:t>t o'r cyfnod diweddaru gofynnol</w:t>
      </w:r>
    </w:p>
    <w:p w14:paraId="27C59F23" w14:textId="782D91BD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Os na fydd gan yr ymgeisydd brofiad o weithio fel gweithiwr cymdeithasol cymwysedig, nad oedd yr astudiaeth breifat yn fwy na 25 y cant o</w:t>
      </w:r>
      <w:r w:rsidR="009A1129">
        <w:rPr>
          <w:rFonts w:eastAsia="Arial" w:cs="Arial"/>
          <w:sz w:val="24"/>
          <w:szCs w:val="24"/>
          <w:lang w:val="cy-GB" w:bidi="cy-GB"/>
        </w:rPr>
        <w:t>'r cyfnod diweddaru gofynnol</w:t>
      </w:r>
    </w:p>
    <w:p w14:paraId="27C59F24" w14:textId="46C6BA59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Bod y diweddaru i bob golwg yn berthnasol i ymarf</w:t>
      </w:r>
      <w:r w:rsidR="009A1129">
        <w:rPr>
          <w:rFonts w:eastAsia="Arial" w:cs="Arial"/>
          <w:sz w:val="24"/>
          <w:szCs w:val="24"/>
          <w:lang w:val="cy-GB" w:bidi="cy-GB"/>
        </w:rPr>
        <w:t>er gwaith cymdeithasol cyfredol</w:t>
      </w:r>
    </w:p>
    <w:p w14:paraId="27C59F25" w14:textId="65110F2A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cy-GB"/>
        </w:rPr>
        <w:t>Bod y dystiolaeth yn dangos gwybodaeth am ddeddfwriaeth, polisïau ac ymarfer gwaith cymdeithasol cyfredol ac yn dangos cymhwysedd ym maes gwaith cymdeithasol o'r safon a ddisgwy</w:t>
      </w:r>
      <w:r w:rsidR="009A1129">
        <w:rPr>
          <w:rFonts w:cs="Arial"/>
          <w:sz w:val="24"/>
          <w:szCs w:val="24"/>
          <w:lang w:val="cy-GB"/>
        </w:rPr>
        <w:t>lir gan ymarferydd cofrestredig</w:t>
      </w:r>
    </w:p>
    <w:p w14:paraId="27C59F26" w14:textId="77777777" w:rsidR="00E21EA8" w:rsidRPr="00A83946" w:rsidRDefault="001719DE" w:rsidP="007A61C3">
      <w:pPr>
        <w:pStyle w:val="ListParagraph"/>
        <w:numPr>
          <w:ilvl w:val="0"/>
          <w:numId w:val="12"/>
        </w:numPr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t>Unrhyw wybodaeth arall sy'n berthnasol i ystyried cais yr unigolyn am gael ei gofrestru.</w:t>
      </w:r>
    </w:p>
    <w:p w14:paraId="27C59F27" w14:textId="77777777" w:rsidR="004F22B4" w:rsidRPr="00A83946" w:rsidRDefault="00C766A6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28" w14:textId="77777777" w:rsidR="00B0686C" w:rsidRDefault="001719DE" w:rsidP="00B0686C">
      <w:pPr>
        <w:pStyle w:val="ListParagraph"/>
        <w:numPr>
          <w:ilvl w:val="0"/>
          <w:numId w:val="14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Bydd angen i'r portffolios gynnwys </w:t>
      </w:r>
    </w:p>
    <w:p w14:paraId="27C59F29" w14:textId="77777777" w:rsid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Tystysgrifau cwblhau neu fynychu ar gyfer unrhyw gyrsiau a ddilynwyd</w:t>
      </w:r>
    </w:p>
    <w:p w14:paraId="27C59F2A" w14:textId="77777777" w:rsid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>Tystiolaeth neu werthusiadau ar gyfer gwaith gwirfoddol, cysgodi ymarfer neu ymarfer arall</w:t>
      </w:r>
    </w:p>
    <w:p w14:paraId="27C59F2B" w14:textId="60EAC143" w:rsidR="00B0686C" w:rsidRPr="00B0686C" w:rsidRDefault="001719DE" w:rsidP="00B0686C">
      <w:pPr>
        <w:pStyle w:val="ListParagraph"/>
        <w:numPr>
          <w:ilvl w:val="0"/>
          <w:numId w:val="27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Llyfryddiaeth </w:t>
      </w:r>
      <w:r w:rsidR="00DB7412">
        <w:rPr>
          <w:rFonts w:eastAsia="Arial" w:cs="Arial"/>
          <w:sz w:val="24"/>
          <w:szCs w:val="24"/>
          <w:lang w:val="cy-GB" w:bidi="cy-GB"/>
        </w:rPr>
        <w:t>yn rhestru’ch</w:t>
      </w:r>
      <w:r>
        <w:rPr>
          <w:rFonts w:eastAsia="Arial" w:cs="Arial"/>
          <w:sz w:val="24"/>
          <w:szCs w:val="24"/>
          <w:lang w:val="cy-GB" w:bidi="cy-GB"/>
        </w:rPr>
        <w:t xml:space="preserve"> gwaith darllen</w:t>
      </w:r>
    </w:p>
    <w:p w14:paraId="27C59F2C" w14:textId="77777777" w:rsidR="004F22B4" w:rsidRPr="00A83946" w:rsidRDefault="00C766A6" w:rsidP="007A61C3">
      <w:pPr>
        <w:pStyle w:val="ListParagraph"/>
        <w:ind w:left="360"/>
        <w:contextualSpacing w:val="0"/>
        <w:rPr>
          <w:rFonts w:cs="Arial"/>
          <w:sz w:val="24"/>
          <w:szCs w:val="24"/>
        </w:rPr>
      </w:pPr>
    </w:p>
    <w:p w14:paraId="042C8D03" w14:textId="113B82E9" w:rsidR="00AD1698" w:rsidRPr="001D13B9" w:rsidRDefault="001719DE" w:rsidP="00AD1698">
      <w:pPr>
        <w:pStyle w:val="ListParagraph"/>
        <w:numPr>
          <w:ilvl w:val="0"/>
          <w:numId w:val="14"/>
        </w:numPr>
        <w:ind w:left="357" w:hanging="357"/>
        <w:contextualSpacing w:val="0"/>
        <w:rPr>
          <w:rFonts w:cs="Arial"/>
          <w:sz w:val="24"/>
          <w:szCs w:val="24"/>
        </w:rPr>
      </w:pPr>
      <w:r w:rsidRPr="00A83946">
        <w:rPr>
          <w:rFonts w:eastAsia="Arial" w:cs="Arial"/>
          <w:sz w:val="24"/>
          <w:szCs w:val="24"/>
          <w:lang w:val="cy-GB" w:bidi="cy-GB"/>
        </w:rPr>
        <w:lastRenderedPageBreak/>
        <w:t>Bydd ang</w:t>
      </w:r>
      <w:r w:rsidR="003F615F">
        <w:rPr>
          <w:rFonts w:eastAsia="Arial" w:cs="Arial"/>
          <w:sz w:val="24"/>
          <w:szCs w:val="24"/>
          <w:lang w:val="cy-GB" w:bidi="cy-GB"/>
        </w:rPr>
        <w:t>en i'r ymgeisydd dalu ffi o £200</w:t>
      </w:r>
      <w:r>
        <w:rPr>
          <w:rStyle w:val="FootnoteReference"/>
          <w:rFonts w:cs="Arial"/>
          <w:sz w:val="24"/>
          <w:szCs w:val="24"/>
        </w:rPr>
        <w:footnoteReference w:id="3"/>
      </w:r>
      <w:r w:rsidRPr="00A83946">
        <w:rPr>
          <w:rFonts w:eastAsia="Arial" w:cs="Arial"/>
          <w:sz w:val="24"/>
          <w:szCs w:val="24"/>
          <w:lang w:val="cy-GB" w:bidi="cy-GB"/>
        </w:rPr>
        <w:t xml:space="preserve"> ar gyfer asesu'r portffolio tystiolaeth yn ogystal â'r ffi arferol ar gyfer</w:t>
      </w:r>
      <w:r w:rsidR="00951F0C">
        <w:rPr>
          <w:rFonts w:eastAsia="Arial" w:cs="Arial"/>
          <w:sz w:val="24"/>
          <w:szCs w:val="24"/>
          <w:lang w:val="cy-GB" w:bidi="cy-GB"/>
        </w:rPr>
        <w:t xml:space="preserve"> gwneud cais i g</w:t>
      </w:r>
      <w:r w:rsidRPr="00A83946">
        <w:rPr>
          <w:rFonts w:eastAsia="Arial" w:cs="Arial"/>
          <w:sz w:val="24"/>
          <w:szCs w:val="24"/>
          <w:lang w:val="cy-GB" w:bidi="cy-GB"/>
        </w:rPr>
        <w:t>ofrestru.</w:t>
      </w:r>
    </w:p>
    <w:p w14:paraId="27C59F2E" w14:textId="77777777" w:rsidR="004F22B4" w:rsidRPr="00A83946" w:rsidRDefault="00C766A6" w:rsidP="007A61C3">
      <w:pPr>
        <w:pStyle w:val="ListParagraph"/>
        <w:contextualSpacing w:val="0"/>
        <w:rPr>
          <w:rFonts w:cs="Arial"/>
          <w:sz w:val="24"/>
          <w:szCs w:val="24"/>
        </w:rPr>
      </w:pPr>
    </w:p>
    <w:p w14:paraId="27C59F2F" w14:textId="76EF3022" w:rsidR="00A47A3B" w:rsidRPr="009A1129" w:rsidRDefault="001719DE" w:rsidP="007A61C3">
      <w:pPr>
        <w:pStyle w:val="ListParagraph"/>
        <w:numPr>
          <w:ilvl w:val="0"/>
          <w:numId w:val="14"/>
        </w:numPr>
        <w:ind w:left="357" w:hanging="357"/>
        <w:contextualSpacing w:val="0"/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Ar ôl cael eich tystiolaeth, bydd y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  <w:r>
        <w:rPr>
          <w:rFonts w:eastAsia="Arial" w:cs="Arial"/>
          <w:sz w:val="24"/>
          <w:szCs w:val="24"/>
          <w:lang w:val="cy-GB" w:bidi="cy-GB"/>
        </w:rPr>
        <w:t xml:space="preserve"> yn ei hasesu ac yn penderfynu naill ai:</w:t>
      </w:r>
    </w:p>
    <w:p w14:paraId="27C59F30" w14:textId="368A9C1B" w:rsidR="0073148A" w:rsidRPr="009A1129" w:rsidRDefault="001719DE" w:rsidP="0073148A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 w:rsidRPr="0073148A">
        <w:rPr>
          <w:rFonts w:eastAsia="Arial" w:cs="Arial"/>
          <w:sz w:val="24"/>
          <w:szCs w:val="24"/>
          <w:lang w:val="cy-GB" w:bidi="cy-GB"/>
        </w:rPr>
        <w:t xml:space="preserve">Bod y dystiolaeth yn dangos gwybodaeth a dealltwriaeth gyfredol briodol a bod modd </w:t>
      </w:r>
      <w:r w:rsidR="00951F0C">
        <w:rPr>
          <w:rFonts w:eastAsia="Arial" w:cs="Arial"/>
          <w:sz w:val="24"/>
          <w:szCs w:val="24"/>
          <w:lang w:val="cy-GB" w:bidi="cy-GB"/>
        </w:rPr>
        <w:t>prosesu</w:t>
      </w:r>
      <w:r w:rsidRPr="0073148A">
        <w:rPr>
          <w:rFonts w:eastAsia="Arial" w:cs="Arial"/>
          <w:sz w:val="24"/>
          <w:szCs w:val="24"/>
          <w:lang w:val="cy-GB" w:bidi="cy-GB"/>
        </w:rPr>
        <w:t xml:space="preserve"> cais am gofrestru gyda'r </w:t>
      </w:r>
      <w:r w:rsidR="00480385">
        <w:rPr>
          <w:rFonts w:eastAsia="Arial" w:cs="Arial"/>
          <w:sz w:val="24"/>
          <w:szCs w:val="24"/>
          <w:lang w:val="cy-GB" w:bidi="cy-GB"/>
        </w:rPr>
        <w:t>Gofal Cymdeithasol Cymru</w:t>
      </w:r>
    </w:p>
    <w:p w14:paraId="7E938A9A" w14:textId="522BD74B" w:rsidR="009A1129" w:rsidRPr="009A1129" w:rsidRDefault="009A1129" w:rsidP="009A1129">
      <w:pPr>
        <w:ind w:left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neu</w:t>
      </w:r>
    </w:p>
    <w:p w14:paraId="27C59F31" w14:textId="77777777" w:rsidR="0073148A" w:rsidRDefault="001719DE" w:rsidP="0073148A">
      <w:pPr>
        <w:pStyle w:val="ListParagraph"/>
        <w:numPr>
          <w:ilvl w:val="0"/>
          <w:numId w:val="25"/>
        </w:numPr>
        <w:rPr>
          <w:rFonts w:cs="Arial"/>
          <w:sz w:val="24"/>
          <w:szCs w:val="24"/>
        </w:rPr>
      </w:pPr>
      <w:r>
        <w:rPr>
          <w:rFonts w:eastAsia="Arial" w:cs="Arial"/>
          <w:sz w:val="24"/>
          <w:szCs w:val="24"/>
          <w:lang w:val="cy-GB" w:bidi="cy-GB"/>
        </w:rPr>
        <w:t xml:space="preserve">Bod diffyg tystiolaeth ynghylch gwybodaeth a dealltwriaeth gyfredol.  </w:t>
      </w:r>
    </w:p>
    <w:p w14:paraId="27C59F32" w14:textId="77777777" w:rsidR="0073148A" w:rsidRDefault="00C766A6" w:rsidP="0073148A">
      <w:pPr>
        <w:pStyle w:val="ListParagraph"/>
        <w:rPr>
          <w:rFonts w:cs="Arial"/>
          <w:sz w:val="24"/>
          <w:szCs w:val="24"/>
        </w:rPr>
      </w:pPr>
    </w:p>
    <w:p w14:paraId="27C59F33" w14:textId="3319DAAB" w:rsidR="00E21EA8" w:rsidRDefault="001719DE" w:rsidP="0073148A">
      <w:pPr>
        <w:ind w:left="360"/>
        <w:rPr>
          <w:rFonts w:cs="Arial"/>
          <w:sz w:val="24"/>
          <w:szCs w:val="24"/>
        </w:rPr>
      </w:pPr>
      <w:r w:rsidRPr="0073148A">
        <w:rPr>
          <w:rFonts w:eastAsia="Arial" w:cs="Arial"/>
          <w:sz w:val="24"/>
          <w:szCs w:val="24"/>
          <w:lang w:val="cy-GB" w:bidi="cy-GB"/>
        </w:rPr>
        <w:t>Os gwelir bod diffyg, bydd gennych 12 mis i wneud iawn am y diffyg hwnnw a chyflwyno'r dystiolaeth i'w hasesu eto.</w:t>
      </w:r>
      <w:r w:rsidRPr="0073148A">
        <w:rPr>
          <w:rFonts w:eastAsia="Arial" w:cs="Arial"/>
          <w:lang w:val="cy-GB" w:bidi="cy-GB"/>
        </w:rPr>
        <w:br/>
      </w:r>
      <w:r w:rsidRPr="0073148A">
        <w:rPr>
          <w:rFonts w:eastAsia="Arial" w:cs="Arial"/>
          <w:lang w:val="cy-GB" w:bidi="cy-GB"/>
        </w:rPr>
        <w:br/>
      </w:r>
    </w:p>
    <w:p w14:paraId="01E6AA8A" w14:textId="09293080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0C36531B" w14:textId="2E7707BC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2770708B" w14:textId="35F02115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5831EBD5" w14:textId="771F5CED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093CF0C1" w14:textId="4DA16037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42F4EBFB" w14:textId="178EA2AB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560332D7" w14:textId="27D595C9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47DFFB70" w14:textId="370E6AA6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3F1E3F71" w14:textId="105E193F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04FB5025" w14:textId="422C400F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36A24ECD" w14:textId="7F5CEDA8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2B163274" w14:textId="4F832F22" w:rsidR="001D13B9" w:rsidRDefault="001D13B9" w:rsidP="0073148A">
      <w:pPr>
        <w:ind w:left="360"/>
        <w:rPr>
          <w:rFonts w:cs="Arial"/>
          <w:sz w:val="24"/>
          <w:szCs w:val="24"/>
        </w:rPr>
      </w:pPr>
    </w:p>
    <w:p w14:paraId="76B4008B" w14:textId="77777777" w:rsidR="001D13B9" w:rsidRPr="0073148A" w:rsidRDefault="001D13B9" w:rsidP="0073148A">
      <w:pPr>
        <w:ind w:left="360"/>
        <w:rPr>
          <w:rFonts w:cs="Arial"/>
          <w:sz w:val="24"/>
          <w:szCs w:val="24"/>
        </w:rPr>
      </w:pPr>
    </w:p>
    <w:p w14:paraId="4383377E" w14:textId="77777777" w:rsidR="00512076" w:rsidRPr="007214F5" w:rsidRDefault="00512076" w:rsidP="00145902">
      <w:pPr>
        <w:pStyle w:val="Heading1"/>
        <w:jc w:val="right"/>
        <w:rPr>
          <w:rFonts w:ascii="Arial" w:eastAsia="Arial" w:hAnsi="Arial" w:cs="Arial"/>
          <w:color w:val="auto"/>
          <w:lang w:val="cy-GB" w:bidi="cy-GB"/>
        </w:rPr>
      </w:pPr>
      <w:bookmarkStart w:id="3" w:name="_Toc433636338"/>
      <w:r w:rsidRPr="007214F5">
        <w:rPr>
          <w:rFonts w:ascii="Arial" w:eastAsia="Arial" w:hAnsi="Arial" w:cs="Arial"/>
          <w:color w:val="auto"/>
          <w:lang w:val="cy-GB" w:bidi="cy-GB"/>
        </w:rPr>
        <w:lastRenderedPageBreak/>
        <w:t>Atodiad 1</w:t>
      </w:r>
      <w:bookmarkEnd w:id="3"/>
    </w:p>
    <w:p w14:paraId="2A696A6A" w14:textId="73160658" w:rsidR="00674A79" w:rsidRDefault="009662A8" w:rsidP="007214F5">
      <w:pPr>
        <w:pStyle w:val="Heading1"/>
        <w:rPr>
          <w:rFonts w:ascii="Arial" w:eastAsia="Arial" w:hAnsi="Arial" w:cs="Arial"/>
          <w:color w:val="auto"/>
          <w:sz w:val="26"/>
          <w:szCs w:val="26"/>
          <w:lang w:val="cy-GB" w:bidi="cy-GB"/>
        </w:rPr>
      </w:pPr>
      <w:bookmarkStart w:id="4" w:name="_Toc433636339"/>
      <w:r w:rsidRPr="007214F5">
        <w:rPr>
          <w:rFonts w:ascii="Arial" w:eastAsia="Arial" w:hAnsi="Arial" w:cs="Arial"/>
          <w:color w:val="auto"/>
          <w:sz w:val="26"/>
          <w:szCs w:val="26"/>
          <w:lang w:val="cy-GB" w:bidi="cy-GB"/>
        </w:rPr>
        <w:t>Rolau Allweddol a Safonau Galwedigaethol Cenedlaethol ar Gyfer Gwaith Cymdeithasol</w:t>
      </w:r>
      <w:bookmarkEnd w:id="4"/>
    </w:p>
    <w:p w14:paraId="1226B1B8" w14:textId="77777777" w:rsidR="009F560C" w:rsidRPr="009F560C" w:rsidRDefault="009F560C" w:rsidP="009F560C">
      <w:pPr>
        <w:rPr>
          <w:lang w:val="cy-GB" w:bidi="cy-GB"/>
        </w:rPr>
      </w:pPr>
    </w:p>
    <w:tbl>
      <w:tblPr>
        <w:tblW w:w="104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8505"/>
      </w:tblGrid>
      <w:tr w:rsidR="00674A79" w:rsidRPr="009662A8" w14:paraId="5E868AC9" w14:textId="77777777" w:rsidTr="00A202E4">
        <w:tc>
          <w:tcPr>
            <w:tcW w:w="1920" w:type="dxa"/>
            <w:vAlign w:val="center"/>
          </w:tcPr>
          <w:p w14:paraId="29242399" w14:textId="77777777" w:rsidR="00674A79" w:rsidRPr="009662A8" w:rsidRDefault="00674A79" w:rsidP="009662A8">
            <w:pPr>
              <w:jc w:val="center"/>
              <w:rPr>
                <w:rFonts w:cs="Arial"/>
                <w:highlight w:val="yellow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1</w:t>
            </w:r>
          </w:p>
        </w:tc>
        <w:tc>
          <w:tcPr>
            <w:tcW w:w="8505" w:type="dxa"/>
            <w:vAlign w:val="center"/>
          </w:tcPr>
          <w:p w14:paraId="6A767C2C" w14:textId="77777777" w:rsidR="00674A79" w:rsidRPr="009662A8" w:rsidRDefault="00674A79" w:rsidP="009662A8">
            <w:pPr>
              <w:rPr>
                <w:rFonts w:cs="Arial"/>
                <w:b/>
                <w:lang w:val="cy-GB"/>
              </w:rPr>
            </w:pPr>
            <w:r w:rsidRPr="009662A8">
              <w:rPr>
                <w:rFonts w:cs="Arial"/>
                <w:b/>
                <w:lang w:val="cy-GB"/>
              </w:rPr>
              <w:t>Cynnal atebolrwydd proffesiynol</w:t>
            </w:r>
          </w:p>
        </w:tc>
      </w:tr>
      <w:tr w:rsidR="00674A79" w:rsidRPr="009662A8" w14:paraId="1495BBCE" w14:textId="77777777" w:rsidTr="00A202E4">
        <w:tc>
          <w:tcPr>
            <w:tcW w:w="1920" w:type="dxa"/>
            <w:vAlign w:val="center"/>
          </w:tcPr>
          <w:p w14:paraId="6A8722F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</w:t>
            </w:r>
          </w:p>
        </w:tc>
        <w:tc>
          <w:tcPr>
            <w:tcW w:w="8505" w:type="dxa"/>
            <w:vAlign w:val="center"/>
          </w:tcPr>
          <w:p w14:paraId="5D54ADA0" w14:textId="05064BA6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Cynnal cronfa wybodaeth a thystiolaeth ddiweddar ar gyfer ymarfer gwaith cymdeithasol</w:t>
            </w:r>
          </w:p>
        </w:tc>
      </w:tr>
      <w:tr w:rsidR="00674A79" w:rsidRPr="009662A8" w14:paraId="5CD59C92" w14:textId="77777777" w:rsidTr="00A202E4">
        <w:tc>
          <w:tcPr>
            <w:tcW w:w="1920" w:type="dxa"/>
            <w:vAlign w:val="center"/>
          </w:tcPr>
          <w:p w14:paraId="4F5277C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SW2</w:t>
            </w:r>
          </w:p>
        </w:tc>
        <w:tc>
          <w:tcPr>
            <w:tcW w:w="8505" w:type="dxa"/>
            <w:vAlign w:val="center"/>
          </w:tcPr>
          <w:p w14:paraId="29CA9C2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Datblygu ymarfer gwaith cymdeithasol trwy oruchwyliaeth a myfyrio</w:t>
            </w:r>
          </w:p>
        </w:tc>
      </w:tr>
      <w:tr w:rsidR="00674A79" w:rsidRPr="009662A8" w14:paraId="2D593AF3" w14:textId="77777777" w:rsidTr="00A202E4">
        <w:tc>
          <w:tcPr>
            <w:tcW w:w="1920" w:type="dxa"/>
            <w:vAlign w:val="center"/>
          </w:tcPr>
          <w:p w14:paraId="09E4786A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1CEC3926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</w:tr>
      <w:tr w:rsidR="00674A79" w:rsidRPr="009662A8" w14:paraId="7CC39769" w14:textId="77777777" w:rsidTr="00A202E4">
        <w:tc>
          <w:tcPr>
            <w:tcW w:w="1920" w:type="dxa"/>
            <w:vAlign w:val="center"/>
          </w:tcPr>
          <w:p w14:paraId="53375571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2</w:t>
            </w:r>
          </w:p>
        </w:tc>
        <w:tc>
          <w:tcPr>
            <w:tcW w:w="8505" w:type="dxa"/>
            <w:vAlign w:val="center"/>
          </w:tcPr>
          <w:p w14:paraId="0CD5AFBD" w14:textId="77777777" w:rsidR="00674A79" w:rsidRPr="009662A8" w:rsidRDefault="00674A79" w:rsidP="009662A8">
            <w:pPr>
              <w:spacing w:line="360" w:lineRule="auto"/>
              <w:rPr>
                <w:rFonts w:cs="Arial"/>
                <w:i/>
                <w:highlight w:val="yellow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Ymarfer gwaith cymdeithasol proffesiynol</w:t>
            </w:r>
          </w:p>
        </w:tc>
      </w:tr>
      <w:tr w:rsidR="00674A79" w:rsidRPr="009662A8" w14:paraId="25A33C91" w14:textId="77777777" w:rsidTr="00A202E4">
        <w:tc>
          <w:tcPr>
            <w:tcW w:w="1920" w:type="dxa"/>
            <w:vAlign w:val="center"/>
          </w:tcPr>
          <w:p w14:paraId="7694885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SW3</w:t>
            </w:r>
          </w:p>
        </w:tc>
        <w:tc>
          <w:tcPr>
            <w:tcW w:w="8505" w:type="dxa"/>
            <w:vAlign w:val="center"/>
          </w:tcPr>
          <w:p w14:paraId="3B401CF2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Rheoli eich rôl fel gweithiwr cymdeithasol proffesiynol</w:t>
            </w:r>
          </w:p>
        </w:tc>
      </w:tr>
      <w:tr w:rsidR="00674A79" w:rsidRPr="009662A8" w14:paraId="359850B0" w14:textId="77777777" w:rsidTr="00A202E4">
        <w:tc>
          <w:tcPr>
            <w:tcW w:w="1920" w:type="dxa"/>
            <w:vAlign w:val="center"/>
          </w:tcPr>
          <w:p w14:paraId="0257598D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SW4</w:t>
            </w:r>
          </w:p>
        </w:tc>
        <w:tc>
          <w:tcPr>
            <w:tcW w:w="8505" w:type="dxa"/>
            <w:vAlign w:val="center"/>
          </w:tcPr>
          <w:p w14:paraId="6C1325A6" w14:textId="5D90D481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Ymarfer barn broffesiynol mewn gwaith cymdeithasol</w:t>
            </w:r>
          </w:p>
        </w:tc>
      </w:tr>
      <w:tr w:rsidR="00674A79" w:rsidRPr="009662A8" w14:paraId="53DD8373" w14:textId="77777777" w:rsidTr="00A202E4">
        <w:tc>
          <w:tcPr>
            <w:tcW w:w="1920" w:type="dxa"/>
            <w:vAlign w:val="center"/>
          </w:tcPr>
          <w:p w14:paraId="2F5C3240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SW5</w:t>
            </w:r>
          </w:p>
        </w:tc>
        <w:tc>
          <w:tcPr>
            <w:tcW w:w="8505" w:type="dxa"/>
            <w:vAlign w:val="center"/>
          </w:tcPr>
          <w:p w14:paraId="7F009192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Rheoli materion moesegol, penblethau a gwrthdaro</w:t>
            </w:r>
          </w:p>
        </w:tc>
      </w:tr>
      <w:tr w:rsidR="00674A79" w:rsidRPr="009662A8" w14:paraId="4914BF81" w14:textId="77777777" w:rsidTr="00A202E4">
        <w:tc>
          <w:tcPr>
            <w:tcW w:w="1920" w:type="dxa"/>
            <w:vAlign w:val="center"/>
          </w:tcPr>
          <w:p w14:paraId="7408C4E4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SW6</w:t>
            </w:r>
          </w:p>
        </w:tc>
        <w:tc>
          <w:tcPr>
            <w:tcW w:w="8505" w:type="dxa"/>
            <w:vAlign w:val="center"/>
          </w:tcPr>
          <w:p w14:paraId="0F76512C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Ymarfer gwaith cymdeithasol mewn cyd-destunau amlddisgyblaethol</w:t>
            </w:r>
          </w:p>
        </w:tc>
      </w:tr>
      <w:tr w:rsidR="00674A79" w:rsidRPr="009662A8" w14:paraId="3AF878F7" w14:textId="77777777" w:rsidTr="00A202E4">
        <w:tc>
          <w:tcPr>
            <w:tcW w:w="1920" w:type="dxa"/>
            <w:vAlign w:val="center"/>
          </w:tcPr>
          <w:p w14:paraId="3C038C62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SW7</w:t>
            </w:r>
          </w:p>
        </w:tc>
        <w:tc>
          <w:tcPr>
            <w:tcW w:w="8505" w:type="dxa"/>
            <w:vAlign w:val="center"/>
          </w:tcPr>
          <w:p w14:paraId="6F2D613E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Paratoi adroddiadau a chofnodion proffesiynol yn ymwneud â phobl</w:t>
            </w:r>
          </w:p>
        </w:tc>
      </w:tr>
      <w:tr w:rsidR="00674A79" w:rsidRPr="009662A8" w14:paraId="33A57A4A" w14:textId="77777777" w:rsidTr="00A202E4">
        <w:tc>
          <w:tcPr>
            <w:tcW w:w="1920" w:type="dxa"/>
            <w:vAlign w:val="center"/>
          </w:tcPr>
          <w:p w14:paraId="694575B8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28C1F374" w14:textId="77777777" w:rsidR="00674A79" w:rsidRPr="009662A8" w:rsidRDefault="00674A79" w:rsidP="009662A8">
            <w:pPr>
              <w:rPr>
                <w:rFonts w:cs="Arial"/>
                <w:lang w:val="cy-GB"/>
              </w:rPr>
            </w:pPr>
          </w:p>
        </w:tc>
      </w:tr>
      <w:tr w:rsidR="00674A79" w:rsidRPr="009662A8" w14:paraId="61098B0E" w14:textId="77777777" w:rsidTr="00A202E4">
        <w:tc>
          <w:tcPr>
            <w:tcW w:w="1920" w:type="dxa"/>
            <w:vAlign w:val="center"/>
          </w:tcPr>
          <w:p w14:paraId="6E5137DB" w14:textId="1835315B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3</w:t>
            </w:r>
          </w:p>
        </w:tc>
        <w:tc>
          <w:tcPr>
            <w:tcW w:w="8505" w:type="dxa"/>
            <w:vAlign w:val="center"/>
          </w:tcPr>
          <w:p w14:paraId="3CD8B7A2" w14:textId="77777777" w:rsidR="00674A79" w:rsidRPr="009662A8" w:rsidRDefault="00674A79" w:rsidP="009662A8">
            <w:pPr>
              <w:rPr>
                <w:rFonts w:cs="Arial"/>
                <w:b/>
                <w:lang w:val="cy-GB"/>
              </w:rPr>
            </w:pPr>
            <w:r w:rsidRPr="009662A8">
              <w:rPr>
                <w:rFonts w:cs="Arial"/>
                <w:b/>
                <w:lang w:val="cy-GB"/>
              </w:rPr>
              <w:t>Hybu ymgysylltiad a chyfranogiad</w:t>
            </w:r>
          </w:p>
        </w:tc>
      </w:tr>
      <w:tr w:rsidR="00674A79" w:rsidRPr="009662A8" w14:paraId="7FB5010A" w14:textId="77777777" w:rsidTr="00A202E4">
        <w:tc>
          <w:tcPr>
            <w:tcW w:w="1920" w:type="dxa"/>
            <w:vAlign w:val="center"/>
          </w:tcPr>
          <w:p w14:paraId="462883AF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SW8</w:t>
            </w:r>
          </w:p>
        </w:tc>
        <w:tc>
          <w:tcPr>
            <w:tcW w:w="8505" w:type="dxa"/>
            <w:vAlign w:val="center"/>
          </w:tcPr>
          <w:p w14:paraId="1B50A41F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Paratoi ar gyfer ymgysylltiad gwaith cymdeithasol</w:t>
            </w:r>
          </w:p>
        </w:tc>
      </w:tr>
      <w:tr w:rsidR="00674A79" w:rsidRPr="009662A8" w14:paraId="273C4A1D" w14:textId="77777777" w:rsidTr="00A202E4">
        <w:tc>
          <w:tcPr>
            <w:tcW w:w="1920" w:type="dxa"/>
            <w:vAlign w:val="center"/>
          </w:tcPr>
          <w:p w14:paraId="5DF5DD48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SW9</w:t>
            </w:r>
          </w:p>
        </w:tc>
        <w:tc>
          <w:tcPr>
            <w:tcW w:w="8505" w:type="dxa"/>
            <w:vAlign w:val="center"/>
          </w:tcPr>
          <w:p w14:paraId="3C370EB7" w14:textId="4BB33764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Cynnwys pobl mewn ymarfer gwaith cymdeithasol</w:t>
            </w:r>
          </w:p>
        </w:tc>
      </w:tr>
      <w:tr w:rsidR="00674A79" w:rsidRPr="009662A8" w14:paraId="10A0F7EF" w14:textId="77777777" w:rsidTr="00A202E4">
        <w:tc>
          <w:tcPr>
            <w:tcW w:w="1920" w:type="dxa"/>
            <w:vAlign w:val="center"/>
          </w:tcPr>
          <w:p w14:paraId="4EF406E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SW10</w:t>
            </w:r>
          </w:p>
        </w:tc>
        <w:tc>
          <w:tcPr>
            <w:tcW w:w="8505" w:type="dxa"/>
            <w:vAlign w:val="center"/>
          </w:tcPr>
          <w:p w14:paraId="02B90FD4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Cynorthwyo pobl i gymryd rhan mewn prosesau penderfynu</w:t>
            </w:r>
          </w:p>
        </w:tc>
      </w:tr>
      <w:tr w:rsidR="00674A79" w:rsidRPr="009662A8" w14:paraId="0914BF05" w14:textId="77777777" w:rsidTr="00A202E4">
        <w:tc>
          <w:tcPr>
            <w:tcW w:w="1920" w:type="dxa"/>
            <w:vAlign w:val="center"/>
          </w:tcPr>
          <w:p w14:paraId="0A543CFC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SW11</w:t>
            </w:r>
          </w:p>
        </w:tc>
        <w:tc>
          <w:tcPr>
            <w:tcW w:w="8505" w:type="dxa"/>
            <w:vAlign w:val="center"/>
          </w:tcPr>
          <w:p w14:paraId="5CB439A8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Eirioli ar ran pobl eraill</w:t>
            </w:r>
          </w:p>
        </w:tc>
      </w:tr>
      <w:tr w:rsidR="00674A79" w:rsidRPr="009662A8" w14:paraId="0DAD478D" w14:textId="77777777" w:rsidTr="00A202E4">
        <w:tc>
          <w:tcPr>
            <w:tcW w:w="1920" w:type="dxa"/>
            <w:vAlign w:val="center"/>
          </w:tcPr>
          <w:p w14:paraId="7BF0E640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63BE115F" w14:textId="77777777" w:rsidR="00674A79" w:rsidRPr="009662A8" w:rsidRDefault="00674A79" w:rsidP="009662A8">
            <w:pPr>
              <w:pStyle w:val="Heading3"/>
              <w:rPr>
                <w:rFonts w:ascii="Arial" w:hAnsi="Arial" w:cs="Arial"/>
                <w:sz w:val="22"/>
                <w:szCs w:val="22"/>
                <w:highlight w:val="yellow"/>
                <w:lang w:val="cy-GB"/>
              </w:rPr>
            </w:pPr>
          </w:p>
        </w:tc>
      </w:tr>
      <w:tr w:rsidR="00674A79" w:rsidRPr="009662A8" w14:paraId="6B0D67B6" w14:textId="77777777" w:rsidTr="00A202E4">
        <w:tc>
          <w:tcPr>
            <w:tcW w:w="1920" w:type="dxa"/>
            <w:vAlign w:val="center"/>
          </w:tcPr>
          <w:p w14:paraId="4B9E9E20" w14:textId="3560CE2C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4</w:t>
            </w:r>
          </w:p>
        </w:tc>
        <w:tc>
          <w:tcPr>
            <w:tcW w:w="8505" w:type="dxa"/>
            <w:vAlign w:val="center"/>
          </w:tcPr>
          <w:p w14:paraId="1F250A6B" w14:textId="77777777" w:rsidR="00674A79" w:rsidRPr="009662A8" w:rsidRDefault="00674A79" w:rsidP="009662A8">
            <w:pPr>
              <w:rPr>
                <w:b/>
                <w:i/>
                <w:lang w:val="cy-GB"/>
              </w:rPr>
            </w:pPr>
            <w:r w:rsidRPr="009662A8">
              <w:rPr>
                <w:b/>
                <w:lang w:val="cy-GB"/>
              </w:rPr>
              <w:t>Asesu anghenion, risgiau ac amgylchiadau</w:t>
            </w:r>
          </w:p>
        </w:tc>
      </w:tr>
      <w:tr w:rsidR="00674A79" w:rsidRPr="009662A8" w14:paraId="6AC6A4A1" w14:textId="77777777" w:rsidTr="00A202E4">
        <w:tc>
          <w:tcPr>
            <w:tcW w:w="1920" w:type="dxa"/>
            <w:vAlign w:val="center"/>
          </w:tcPr>
          <w:p w14:paraId="7C509DD6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SW12</w:t>
            </w:r>
          </w:p>
        </w:tc>
        <w:tc>
          <w:tcPr>
            <w:tcW w:w="8505" w:type="dxa"/>
            <w:vAlign w:val="center"/>
          </w:tcPr>
          <w:p w14:paraId="3BC40A2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Asesu anghenion, risgiau ac amgylchiadau</w:t>
            </w:r>
            <w:r w:rsidRPr="009662A8">
              <w:rPr>
                <w:rFonts w:cs="Arial"/>
                <w:b/>
                <w:bCs/>
                <w:lang w:val="cy-GB"/>
              </w:rPr>
              <w:t xml:space="preserve"> </w:t>
            </w:r>
            <w:r w:rsidRPr="009662A8">
              <w:rPr>
                <w:rFonts w:cs="Arial"/>
                <w:bCs/>
                <w:lang w:val="cy-GB"/>
              </w:rPr>
              <w:t>mewn partneriaeth â’r rheiny sydd ynghlwm</w:t>
            </w:r>
          </w:p>
        </w:tc>
      </w:tr>
      <w:tr w:rsidR="00674A79" w:rsidRPr="009662A8" w14:paraId="101589D2" w14:textId="77777777" w:rsidTr="00A202E4">
        <w:tc>
          <w:tcPr>
            <w:tcW w:w="1920" w:type="dxa"/>
            <w:vAlign w:val="center"/>
          </w:tcPr>
          <w:p w14:paraId="61A6973E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lastRenderedPageBreak/>
              <w:t>SW13</w:t>
            </w:r>
          </w:p>
        </w:tc>
        <w:tc>
          <w:tcPr>
            <w:tcW w:w="8505" w:type="dxa"/>
            <w:vAlign w:val="center"/>
          </w:tcPr>
          <w:p w14:paraId="4F050ECC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Ymchwilio i niwed neu gamdriniaeth</w:t>
            </w:r>
          </w:p>
        </w:tc>
      </w:tr>
      <w:tr w:rsidR="00674A79" w:rsidRPr="009662A8" w14:paraId="4DB482A3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2554EB5F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45D66A30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i/>
                <w:lang w:val="cy-GB"/>
              </w:rPr>
            </w:pPr>
          </w:p>
        </w:tc>
      </w:tr>
      <w:tr w:rsidR="00674A79" w:rsidRPr="009662A8" w14:paraId="5A43F931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210480D5" w14:textId="5DD23577" w:rsidR="00674A79" w:rsidRPr="009662A8" w:rsidRDefault="00674A79" w:rsidP="009F560C">
            <w:pPr>
              <w:spacing w:line="360" w:lineRule="auto"/>
              <w:rPr>
                <w:rFonts w:cs="Arial"/>
                <w:i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5</w:t>
            </w:r>
          </w:p>
        </w:tc>
        <w:tc>
          <w:tcPr>
            <w:tcW w:w="8505" w:type="dxa"/>
            <w:vAlign w:val="center"/>
          </w:tcPr>
          <w:p w14:paraId="44CF2825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Cynllunio ar gyfer canlyniadau sy’n canolbwyntio ar yr unigolyn</w:t>
            </w:r>
          </w:p>
        </w:tc>
      </w:tr>
      <w:tr w:rsidR="00674A79" w:rsidRPr="009662A8" w14:paraId="299EEE3F" w14:textId="77777777" w:rsidTr="00A202E4">
        <w:trPr>
          <w:trHeight w:val="333"/>
        </w:trPr>
        <w:tc>
          <w:tcPr>
            <w:tcW w:w="1920" w:type="dxa"/>
            <w:vAlign w:val="center"/>
          </w:tcPr>
          <w:p w14:paraId="7CBBC043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SW14</w:t>
            </w:r>
          </w:p>
        </w:tc>
        <w:tc>
          <w:tcPr>
            <w:tcW w:w="8505" w:type="dxa"/>
            <w:vAlign w:val="center"/>
          </w:tcPr>
          <w:p w14:paraId="49CBC705" w14:textId="6459FB02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Cynllunio mewn partneriaeth i fynd i’r afael â materion tymor byr a thymor hwy</w:t>
            </w:r>
          </w:p>
        </w:tc>
      </w:tr>
      <w:tr w:rsidR="00674A79" w:rsidRPr="009662A8" w14:paraId="458B0CD6" w14:textId="77777777" w:rsidTr="00A202E4">
        <w:trPr>
          <w:trHeight w:val="70"/>
        </w:trPr>
        <w:tc>
          <w:tcPr>
            <w:tcW w:w="1920" w:type="dxa"/>
            <w:vAlign w:val="center"/>
          </w:tcPr>
          <w:p w14:paraId="5126C226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SW15</w:t>
            </w:r>
          </w:p>
        </w:tc>
        <w:tc>
          <w:tcPr>
            <w:tcW w:w="8505" w:type="dxa"/>
            <w:vAlign w:val="center"/>
          </w:tcPr>
          <w:p w14:paraId="56F30EC9" w14:textId="77777777" w:rsidR="00674A79" w:rsidRPr="009662A8" w:rsidRDefault="00674A79" w:rsidP="009662A8">
            <w:pPr>
              <w:spacing w:line="360" w:lineRule="auto"/>
              <w:rPr>
                <w:rFonts w:cs="Arial"/>
                <w:i/>
                <w:iCs/>
                <w:lang w:val="cy-GB"/>
              </w:rPr>
            </w:pPr>
            <w:r w:rsidRPr="009662A8">
              <w:rPr>
                <w:rFonts w:cs="Arial"/>
                <w:lang w:val="cy-GB" w:eastAsia="en-GB"/>
              </w:rPr>
              <w:t>Cytuno ar gynlluniau rheoli risg i hybu annibyniaeth a chyfrifoldeb</w:t>
            </w:r>
          </w:p>
        </w:tc>
      </w:tr>
      <w:tr w:rsidR="00674A79" w:rsidRPr="009662A8" w14:paraId="0BC7F06E" w14:textId="77777777" w:rsidTr="00A202E4">
        <w:trPr>
          <w:trHeight w:val="70"/>
        </w:trPr>
        <w:tc>
          <w:tcPr>
            <w:tcW w:w="1920" w:type="dxa"/>
            <w:vAlign w:val="center"/>
          </w:tcPr>
          <w:p w14:paraId="02784317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SW16</w:t>
            </w:r>
          </w:p>
        </w:tc>
        <w:tc>
          <w:tcPr>
            <w:tcW w:w="8505" w:type="dxa"/>
            <w:vAlign w:val="center"/>
          </w:tcPr>
          <w:p w14:paraId="5AB2788F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Cytuno ar gynlluniau lle mae risg o niwed neu gamdriniaeth</w:t>
            </w:r>
          </w:p>
        </w:tc>
      </w:tr>
      <w:tr w:rsidR="00674A79" w:rsidRPr="009662A8" w14:paraId="3E06F3FE" w14:textId="77777777" w:rsidTr="00A202E4">
        <w:tc>
          <w:tcPr>
            <w:tcW w:w="1920" w:type="dxa"/>
            <w:vAlign w:val="center"/>
          </w:tcPr>
          <w:p w14:paraId="105F545A" w14:textId="77777777" w:rsidR="00674A79" w:rsidRPr="009662A8" w:rsidRDefault="00674A79" w:rsidP="009F560C">
            <w:pPr>
              <w:spacing w:line="360" w:lineRule="auto"/>
              <w:rPr>
                <w:rFonts w:cs="Arial"/>
                <w:b/>
                <w:bCs/>
                <w:lang w:val="cy-GB"/>
              </w:rPr>
            </w:pPr>
          </w:p>
        </w:tc>
        <w:tc>
          <w:tcPr>
            <w:tcW w:w="8505" w:type="dxa"/>
            <w:vAlign w:val="center"/>
          </w:tcPr>
          <w:p w14:paraId="3433B080" w14:textId="77777777" w:rsidR="00674A79" w:rsidRPr="009662A8" w:rsidRDefault="00674A79" w:rsidP="009662A8">
            <w:pPr>
              <w:spacing w:line="360" w:lineRule="auto"/>
              <w:rPr>
                <w:rFonts w:cs="Arial"/>
                <w:b/>
                <w:bCs/>
                <w:i/>
                <w:highlight w:val="yellow"/>
                <w:lang w:val="cy-GB"/>
              </w:rPr>
            </w:pPr>
          </w:p>
        </w:tc>
      </w:tr>
      <w:tr w:rsidR="00674A79" w:rsidRPr="009662A8" w14:paraId="02BEE18B" w14:textId="77777777" w:rsidTr="00A202E4">
        <w:tc>
          <w:tcPr>
            <w:tcW w:w="1920" w:type="dxa"/>
            <w:vAlign w:val="center"/>
          </w:tcPr>
          <w:p w14:paraId="2BCB3AC8" w14:textId="6AFF6154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Rôl allweddol 6</w:t>
            </w:r>
          </w:p>
        </w:tc>
        <w:tc>
          <w:tcPr>
            <w:tcW w:w="8505" w:type="dxa"/>
            <w:vAlign w:val="center"/>
          </w:tcPr>
          <w:p w14:paraId="2E9AC686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b/>
                <w:bCs/>
                <w:lang w:val="cy-GB"/>
              </w:rPr>
              <w:t>Cymryd camau i sicrhau newid</w:t>
            </w:r>
          </w:p>
        </w:tc>
      </w:tr>
      <w:tr w:rsidR="00674A79" w:rsidRPr="009662A8" w14:paraId="5AC786B6" w14:textId="77777777" w:rsidTr="00A202E4">
        <w:tc>
          <w:tcPr>
            <w:tcW w:w="1920" w:type="dxa"/>
            <w:vAlign w:val="center"/>
          </w:tcPr>
          <w:p w14:paraId="6FDF4352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SW17</w:t>
            </w:r>
          </w:p>
        </w:tc>
        <w:tc>
          <w:tcPr>
            <w:tcW w:w="8505" w:type="dxa"/>
            <w:vAlign w:val="center"/>
          </w:tcPr>
          <w:p w14:paraId="632698F9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Cymhwyso dulliau a modelau ymyrraeth gwaith cymdeithasol i hybu newid</w:t>
            </w:r>
          </w:p>
        </w:tc>
      </w:tr>
      <w:tr w:rsidR="00674A79" w:rsidRPr="009662A8" w14:paraId="3861C9A1" w14:textId="77777777" w:rsidTr="00A202E4">
        <w:tc>
          <w:tcPr>
            <w:tcW w:w="1920" w:type="dxa"/>
            <w:vAlign w:val="center"/>
          </w:tcPr>
          <w:p w14:paraId="3387D06E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SW18</w:t>
            </w:r>
          </w:p>
        </w:tc>
        <w:tc>
          <w:tcPr>
            <w:tcW w:w="8505" w:type="dxa"/>
            <w:vAlign w:val="center"/>
          </w:tcPr>
          <w:p w14:paraId="7C53DD68" w14:textId="77777777" w:rsidR="00674A79" w:rsidRPr="009662A8" w:rsidRDefault="00674A79" w:rsidP="009662A8">
            <w:pPr>
              <w:spacing w:line="360" w:lineRule="auto"/>
              <w:rPr>
                <w:rFonts w:cs="Arial"/>
                <w:iCs/>
                <w:lang w:val="cy-GB"/>
              </w:rPr>
            </w:pPr>
            <w:r w:rsidRPr="009662A8">
              <w:rPr>
                <w:rFonts w:cs="Arial"/>
                <w:lang w:val="cy-GB"/>
              </w:rPr>
              <w:t>Cael mynediad at adnoddau i gynorthwyo canlyniadau sy’n canolbwyntio ar yr unigolyn</w:t>
            </w:r>
          </w:p>
        </w:tc>
      </w:tr>
      <w:tr w:rsidR="00674A79" w:rsidRPr="009662A8" w14:paraId="540A2CBC" w14:textId="77777777" w:rsidTr="00A202E4">
        <w:trPr>
          <w:trHeight w:val="327"/>
        </w:trPr>
        <w:tc>
          <w:tcPr>
            <w:tcW w:w="1920" w:type="dxa"/>
            <w:vAlign w:val="center"/>
          </w:tcPr>
          <w:p w14:paraId="1A810014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SW19</w:t>
            </w:r>
          </w:p>
        </w:tc>
        <w:tc>
          <w:tcPr>
            <w:tcW w:w="8505" w:type="dxa"/>
            <w:vAlign w:val="center"/>
          </w:tcPr>
          <w:p w14:paraId="61ECC9E4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Gwerthuso canlyniadau ymarfer gwaith cymdeithasol</w:t>
            </w:r>
          </w:p>
        </w:tc>
      </w:tr>
      <w:tr w:rsidR="00674A79" w:rsidRPr="009662A8" w14:paraId="5560A2D5" w14:textId="77777777" w:rsidTr="00A202E4">
        <w:trPr>
          <w:trHeight w:val="327"/>
        </w:trPr>
        <w:tc>
          <w:tcPr>
            <w:tcW w:w="1920" w:type="dxa"/>
            <w:vAlign w:val="center"/>
          </w:tcPr>
          <w:p w14:paraId="2562FA45" w14:textId="77777777" w:rsidR="00674A79" w:rsidRPr="009662A8" w:rsidRDefault="00674A79" w:rsidP="009F560C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SW20</w:t>
            </w:r>
          </w:p>
        </w:tc>
        <w:tc>
          <w:tcPr>
            <w:tcW w:w="8505" w:type="dxa"/>
            <w:vAlign w:val="center"/>
          </w:tcPr>
          <w:p w14:paraId="6127F7F7" w14:textId="77777777" w:rsidR="00674A79" w:rsidRPr="009662A8" w:rsidRDefault="00674A79" w:rsidP="009662A8">
            <w:pPr>
              <w:spacing w:line="360" w:lineRule="auto"/>
              <w:rPr>
                <w:rFonts w:cs="Arial"/>
                <w:lang w:val="cy-GB"/>
              </w:rPr>
            </w:pPr>
            <w:r w:rsidRPr="009662A8">
              <w:rPr>
                <w:rFonts w:cs="Arial"/>
                <w:lang w:val="cy-GB"/>
              </w:rPr>
              <w:t>Ymddieithrio ar ddiwedd ymglymiad â gwaith cymdeithasol</w:t>
            </w:r>
          </w:p>
        </w:tc>
      </w:tr>
    </w:tbl>
    <w:p w14:paraId="460FDD8E" w14:textId="43794DFB" w:rsidR="00674A79" w:rsidRPr="007214F5" w:rsidRDefault="00674A79" w:rsidP="009662A8">
      <w:pPr>
        <w:pStyle w:val="Heading2"/>
        <w:rPr>
          <w:rFonts w:ascii="Arial" w:eastAsia="Arial" w:hAnsi="Arial" w:cs="Arial"/>
          <w:color w:val="auto"/>
          <w:lang w:val="cy-GB" w:bidi="cy-GB"/>
        </w:rPr>
      </w:pPr>
      <w:bookmarkStart w:id="5" w:name="_Toc433636340"/>
      <w:r w:rsidRPr="007214F5">
        <w:rPr>
          <w:rFonts w:ascii="Arial" w:eastAsia="Arial" w:hAnsi="Arial" w:cs="Arial"/>
          <w:color w:val="auto"/>
          <w:lang w:val="cy-GB" w:bidi="cy-GB"/>
        </w:rPr>
        <w:t>Y Crynodeb o Wybodaeth a Dealltwriaeth</w:t>
      </w:r>
      <w:r w:rsidR="00443A5A">
        <w:rPr>
          <w:rFonts w:ascii="Arial" w:eastAsia="Arial" w:hAnsi="Arial" w:cs="Arial"/>
          <w:color w:val="auto"/>
          <w:lang w:val="cy-GB" w:bidi="cy-GB"/>
        </w:rPr>
        <w:t xml:space="preserve"> </w:t>
      </w:r>
      <w:r w:rsidR="00B81037" w:rsidRPr="007214F5">
        <w:rPr>
          <w:rFonts w:ascii="Arial" w:eastAsia="Arial" w:hAnsi="Arial" w:cs="Arial"/>
          <w:color w:val="auto"/>
          <w:lang w:bidi="cy-GB"/>
        </w:rPr>
        <w:footnoteReference w:id="4"/>
      </w:r>
      <w:bookmarkEnd w:id="5"/>
    </w:p>
    <w:p w14:paraId="249BF709" w14:textId="77777777" w:rsidR="00674A79" w:rsidRPr="009662A8" w:rsidRDefault="00674A79" w:rsidP="00674A79">
      <w:pPr>
        <w:spacing w:line="360" w:lineRule="auto"/>
        <w:ind w:left="284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Polisi a deddfwriaeth</w:t>
      </w:r>
    </w:p>
    <w:p w14:paraId="0E60E80B" w14:textId="77777777" w:rsidR="00674A79" w:rsidRPr="00A202E4" w:rsidRDefault="00674A79" w:rsidP="00674A79">
      <w:pPr>
        <w:pStyle w:val="Heading5"/>
        <w:keepLines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rFonts w:ascii="Arial" w:hAnsi="Arial" w:cs="Arial"/>
          <w:b/>
          <w:color w:val="auto"/>
          <w:lang w:val="cy-GB"/>
        </w:rPr>
      </w:pPr>
      <w:r w:rsidRPr="00A202E4">
        <w:rPr>
          <w:rFonts w:ascii="Arial" w:hAnsi="Arial" w:cs="Arial"/>
          <w:bCs/>
          <w:color w:val="auto"/>
          <w:lang w:val="cy-GB"/>
        </w:rPr>
        <w:t>Deddfwriaeth ryngwladol, ei pherthynas â pholisïau’r DU ac ymarfer gwaith cymdeithasol</w:t>
      </w:r>
    </w:p>
    <w:p w14:paraId="36B2A452" w14:textId="77777777" w:rsidR="00674A79" w:rsidRPr="00A202E4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>Deddfwriaeth y DU, ei pherthynas â pholisïau cenedlaethol ac ymarfer gwaith cymdeithasol</w:t>
      </w:r>
    </w:p>
    <w:p w14:paraId="7E56ABB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 xml:space="preserve">Deddfwriaeth </w:t>
      </w:r>
      <w:r w:rsidRPr="0087576A">
        <w:rPr>
          <w:b w:val="0"/>
          <w:bCs/>
          <w:lang w:val="cy-GB"/>
        </w:rPr>
        <w:t>genedlaethol, ei pherthynas â pholisïau ac ymarfer gwaith cymdeithasol (cwmpas: gofal cymdeithasol, diogelu, ail-leoli/atgyfannu yn y gymuned, cyfiawnder troseddol, mudo a cheisio lloches, addysg, iechyd, tai, budd-daliadau lles, amrywiaeth, gwahaniaethu a hybu annibyniaeth ac ymreolaeth oedolion, plant, teuluoedd, grwpiau a chymunedau)</w:t>
      </w:r>
    </w:p>
    <w:p w14:paraId="5E0661B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Codau, safonau, fframweithiau ac arweiniad statudol a phroffesiynol; eu perthynas â pholisi ac ymarfer gwaith cymdeithasol</w:t>
      </w:r>
    </w:p>
    <w:p w14:paraId="35DFD2BF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Nodweddion y wlad gartref, ei hiaith, diwylliant, daearyddiaeth ac arferion</w:t>
      </w:r>
    </w:p>
    <w:p w14:paraId="66A4A960" w14:textId="77777777" w:rsidR="00674A79" w:rsidRPr="0087576A" w:rsidRDefault="00674A79" w:rsidP="00674A79">
      <w:pPr>
        <w:pStyle w:val="knowbull"/>
        <w:spacing w:line="360" w:lineRule="auto"/>
        <w:rPr>
          <w:sz w:val="22"/>
          <w:szCs w:val="22"/>
          <w:lang w:val="cy-GB"/>
        </w:rPr>
      </w:pPr>
    </w:p>
    <w:p w14:paraId="5602A65C" w14:textId="77777777" w:rsidR="00674A79" w:rsidRPr="009662A8" w:rsidRDefault="00674A79" w:rsidP="00674A79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Damcaniaeth</w:t>
      </w:r>
    </w:p>
    <w:p w14:paraId="3EB4F322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lastRenderedPageBreak/>
        <w:t>Damcaniaethau sy’n tanategu ein dealltwriaeth o ddatblygiad dynol a’r ffactorau sy’n effeithio arno</w:t>
      </w:r>
    </w:p>
    <w:p w14:paraId="3EE045C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Damcaniaethau sy’n tanategu ein dealltwriaeth o faterion cymdeithasol o safbwyntiau seicolegol, cymdeithasegol a throseddegol</w:t>
      </w:r>
    </w:p>
    <w:p w14:paraId="3CE1C8BF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 xml:space="preserve">Damcaniaethau gwahaniaethu mewn cymdeithas gyfoes </w:t>
      </w:r>
    </w:p>
    <w:p w14:paraId="3CDF1EFA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Beirniadaethau ar sail damcaniaethau ac ymchwil ar y berthynas rhwng deddfwriaeth, polisïau ac ymarfer gwaith cymdeithasol</w:t>
      </w:r>
    </w:p>
    <w:p w14:paraId="56B4439F" w14:textId="77777777" w:rsidR="00674A79" w:rsidRPr="009662A8" w:rsidRDefault="00674A79" w:rsidP="00674A79">
      <w:pPr>
        <w:pStyle w:val="knowbull"/>
        <w:spacing w:line="360" w:lineRule="auto"/>
        <w:rPr>
          <w:b/>
          <w:sz w:val="22"/>
          <w:szCs w:val="22"/>
          <w:lang w:val="cy-GB"/>
        </w:rPr>
      </w:pPr>
    </w:p>
    <w:p w14:paraId="5C930CB1" w14:textId="77777777" w:rsidR="00674A79" w:rsidRPr="009662A8" w:rsidRDefault="00674A79" w:rsidP="00674A79">
      <w:pPr>
        <w:pStyle w:val="knowbull"/>
        <w:spacing w:line="360" w:lineRule="auto"/>
        <w:ind w:left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Ymarfer gwaith cymdeithasol</w:t>
      </w:r>
    </w:p>
    <w:p w14:paraId="105ACBA7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Gwaith cymdeithasol fel proffesiwn, gan gynnwys adroddiadau hanesyddol a materion cyfoes</w:t>
      </w:r>
    </w:p>
    <w:p w14:paraId="064387FC" w14:textId="77777777" w:rsidR="00674A79" w:rsidRPr="00A202E4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Natur, rôl a gorchymyn y berthynas gwaith cymdeithasol, gan gynnwys ffiniau proffesiynol a </w:t>
      </w:r>
      <w:r w:rsidRPr="00A202E4">
        <w:rPr>
          <w:b w:val="0"/>
          <w:lang w:val="cy-GB"/>
        </w:rPr>
        <w:t xml:space="preserve">moesegol </w:t>
      </w:r>
    </w:p>
    <w:p w14:paraId="67C47881" w14:textId="77777777" w:rsidR="00674A79" w:rsidRPr="00A202E4" w:rsidRDefault="00674A79" w:rsidP="00674A79">
      <w:pPr>
        <w:pStyle w:val="Heading5"/>
        <w:keepLines w:val="0"/>
        <w:numPr>
          <w:ilvl w:val="0"/>
          <w:numId w:val="20"/>
        </w:numPr>
        <w:overflowPunct w:val="0"/>
        <w:autoSpaceDE w:val="0"/>
        <w:autoSpaceDN w:val="0"/>
        <w:adjustRightInd w:val="0"/>
        <w:spacing w:before="0" w:line="360" w:lineRule="auto"/>
        <w:rPr>
          <w:rFonts w:ascii="Arial" w:hAnsi="Arial" w:cs="Arial"/>
          <w:b/>
          <w:color w:val="auto"/>
          <w:lang w:val="cy-GB"/>
        </w:rPr>
      </w:pPr>
      <w:r w:rsidRPr="00A202E4">
        <w:rPr>
          <w:rFonts w:ascii="Arial" w:hAnsi="Arial" w:cs="Arial"/>
          <w:color w:val="auto"/>
          <w:lang w:val="cy-GB"/>
        </w:rPr>
        <w:t xml:space="preserve">Egwyddorion, damcaniaethau, dulliau a modelau o ymyriad ac ymarfer gwaith cymdeithasol </w:t>
      </w:r>
    </w:p>
    <w:p w14:paraId="774FE24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A202E4">
        <w:rPr>
          <w:b w:val="0"/>
          <w:bCs/>
          <w:lang w:val="cy-GB"/>
        </w:rPr>
        <w:t xml:space="preserve">Ffactorau sy’n gyffredinol yn cael eu cysylltu ag ymglymiad gwaith cymdeithasol (cwmpas: camddefnyddio sylweddau; iechyd </w:t>
      </w:r>
      <w:r w:rsidRPr="0087576A">
        <w:rPr>
          <w:b w:val="0"/>
          <w:bCs/>
          <w:lang w:val="cy-GB"/>
        </w:rPr>
        <w:t>meddwl; eiddilwch; salwch corfforol; anabledd corfforol; anabledd dysgu; anghenion synhwyraidd; mudo a cheisio lloches; tlodi; oedolion neu blant mewn perygl o niwed neu gamdriniaeth; plant mewn angen; anawsterau sy’n ymwneud ag addysg; statws grŵp ethnig neu grŵp lleiafrifol arall; ymddygiad troseddol; diogelu’r cyhoedd)</w:t>
      </w:r>
      <w:r w:rsidRPr="0087576A">
        <w:rPr>
          <w:b w:val="0"/>
          <w:lang w:val="cy-GB"/>
        </w:rPr>
        <w:t xml:space="preserve"> </w:t>
      </w:r>
    </w:p>
    <w:p w14:paraId="4EA88978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Tueddiadau demograffig a chymdeithasol</w:t>
      </w:r>
    </w:p>
    <w:p w14:paraId="32AEABF8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Eich cefndir, profiadau ac arferion eich hun a all effeithio ar eich ymarfer gwaith cymdeithasol </w:t>
      </w:r>
    </w:p>
    <w:p w14:paraId="720807BB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asesu risg a rheoli risg</w:t>
      </w:r>
    </w:p>
    <w:p w14:paraId="391D8B71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cymryd risg yn gadarnhaol</w:t>
      </w:r>
    </w:p>
    <w:p w14:paraId="3D7B474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Technegau datrys problemau a meddwl arloesol</w:t>
      </w:r>
    </w:p>
    <w:p w14:paraId="3D6AC88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Egwyddorion rheoli gwrthdaro</w:t>
      </w:r>
    </w:p>
    <w:p w14:paraId="449C03C4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Natur gwrthdaro ac effaith ôl-gwrthdaro ar y gymdeithas</w:t>
      </w:r>
    </w:p>
    <w:p w14:paraId="3049416F" w14:textId="77777777" w:rsidR="00674A79" w:rsidRPr="0087576A" w:rsidRDefault="00674A79" w:rsidP="00674A79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rPr>
          <w:lang w:val="cy-GB"/>
        </w:rPr>
      </w:pPr>
    </w:p>
    <w:p w14:paraId="056000E4" w14:textId="77777777" w:rsidR="00674A79" w:rsidRPr="009662A8" w:rsidRDefault="00674A79" w:rsidP="00674A79">
      <w:pPr>
        <w:pStyle w:val="NOSNumberList"/>
        <w:numPr>
          <w:ilvl w:val="0"/>
          <w:numId w:val="0"/>
        </w:numPr>
        <w:tabs>
          <w:tab w:val="left" w:pos="3330"/>
        </w:tabs>
        <w:spacing w:line="360" w:lineRule="auto"/>
        <w:ind w:left="360"/>
        <w:rPr>
          <w:b/>
          <w:lang w:val="cy-GB"/>
        </w:rPr>
      </w:pPr>
      <w:r w:rsidRPr="009662A8">
        <w:rPr>
          <w:b/>
          <w:lang w:val="cy-GB"/>
        </w:rPr>
        <w:t>Prosesau a gweithdrefnau</w:t>
      </w:r>
    </w:p>
    <w:p w14:paraId="4F0EDBD5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textAlignment w:val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Gweithio yn eich sefydliad: egwyddorion, gweithdrefnau ac ymarferion proffesiynol</w:t>
      </w:r>
    </w:p>
    <w:p w14:paraId="08144C4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Offer a fframweithiau asesu a chynllunio </w:t>
      </w:r>
    </w:p>
    <w:p w14:paraId="0DBF07BA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Gofynion ffurfiol ar gyfer prosesau cyfreithiol a phrosesau allanol eraill</w:t>
      </w:r>
    </w:p>
    <w:p w14:paraId="74982C6E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0CED6B34" w14:textId="77777777" w:rsidR="00674A79" w:rsidRPr="009662A8" w:rsidRDefault="00674A79" w:rsidP="00674A79">
      <w:pPr>
        <w:spacing w:line="360" w:lineRule="auto"/>
        <w:ind w:left="360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Gwaith amlddisgyblaethol</w:t>
      </w:r>
    </w:p>
    <w:p w14:paraId="0B366B4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lastRenderedPageBreak/>
        <w:t xml:space="preserve">Diben gweithio gyda gweithwyr proffesiynol ac asiantaethau eraill </w:t>
      </w:r>
    </w:p>
    <w:p w14:paraId="41BF58C4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Cylch gwaith, swyddogaethau, ethos a chyfrifoldebau disgyblaethau a sefydliadau sy’n ymglymedig â gwaith amlddisgyblaethol</w:t>
      </w:r>
    </w:p>
    <w:p w14:paraId="64BD3157" w14:textId="77777777" w:rsidR="00674A79" w:rsidRPr="0087576A" w:rsidRDefault="00674A79" w:rsidP="00674A79">
      <w:pPr>
        <w:pStyle w:val="NOSBodyHeading"/>
        <w:spacing w:line="360" w:lineRule="auto"/>
        <w:ind w:left="360"/>
        <w:rPr>
          <w:b w:val="0"/>
          <w:lang w:val="cy-GB"/>
        </w:rPr>
      </w:pPr>
    </w:p>
    <w:p w14:paraId="491AC427" w14:textId="77777777" w:rsidR="00674A79" w:rsidRPr="009662A8" w:rsidRDefault="00674A79" w:rsidP="00674A79">
      <w:pPr>
        <w:pStyle w:val="knowbull"/>
        <w:spacing w:line="360" w:lineRule="auto"/>
        <w:ind w:firstLine="360"/>
        <w:rPr>
          <w:b/>
          <w:sz w:val="22"/>
          <w:szCs w:val="22"/>
          <w:lang w:val="cy-GB"/>
        </w:rPr>
      </w:pPr>
      <w:r w:rsidRPr="009662A8">
        <w:rPr>
          <w:b/>
          <w:sz w:val="22"/>
          <w:szCs w:val="22"/>
          <w:lang w:val="cy-GB"/>
        </w:rPr>
        <w:t>Gweithio mewn partneriaeth</w:t>
      </w:r>
    </w:p>
    <w:p w14:paraId="22E3D513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 xml:space="preserve">Cyd-destun diwylliannol ac ieithyddol yr unigolyn, y teulu, y grŵp neu’r gymuned  </w:t>
      </w:r>
    </w:p>
    <w:p w14:paraId="197209A1" w14:textId="77777777" w:rsidR="00674A79" w:rsidRPr="0087576A" w:rsidRDefault="00674A79" w:rsidP="00674A79">
      <w:pPr>
        <w:numPr>
          <w:ilvl w:val="0"/>
          <w:numId w:val="20"/>
        </w:numPr>
        <w:spacing w:after="0" w:line="360" w:lineRule="auto"/>
        <w:rPr>
          <w:rFonts w:cs="Arial"/>
          <w:lang w:val="cy-GB"/>
        </w:rPr>
      </w:pPr>
      <w:r w:rsidRPr="0087576A">
        <w:rPr>
          <w:rFonts w:cs="Arial"/>
          <w:lang w:val="cy-GB"/>
        </w:rPr>
        <w:t>Egwyddorion gweithio mewn partneriaeth ag unigolion, teuluoedd, gofalwyr, grwpiau a chymunedau</w:t>
      </w:r>
    </w:p>
    <w:p w14:paraId="46E82327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 xml:space="preserve">Systemau, prosesau a gweithdrefnau eich sefydliad eich hun a sefydliadau eraill, </w:t>
      </w:r>
      <w:r>
        <w:rPr>
          <w:lang w:val="cy-GB"/>
        </w:rPr>
        <w:t>y</w:t>
      </w:r>
      <w:r w:rsidRPr="0087576A">
        <w:rPr>
          <w:lang w:val="cy-GB"/>
        </w:rPr>
        <w:t xml:space="preserve"> gall unigolion, teuluoedd, grwpiau a chymunedau gymryd rhan</w:t>
      </w:r>
      <w:r>
        <w:rPr>
          <w:lang w:val="cy-GB"/>
        </w:rPr>
        <w:t xml:space="preserve"> ynddynt</w:t>
      </w:r>
    </w:p>
    <w:p w14:paraId="52997BD0" w14:textId="77777777" w:rsidR="00674A79" w:rsidRPr="0087576A" w:rsidRDefault="00674A79" w:rsidP="00674A79">
      <w:pPr>
        <w:pStyle w:val="NOSNumberList"/>
        <w:numPr>
          <w:ilvl w:val="0"/>
          <w:numId w:val="20"/>
        </w:numPr>
        <w:spacing w:line="360" w:lineRule="auto"/>
        <w:rPr>
          <w:lang w:val="cy-GB"/>
        </w:rPr>
      </w:pPr>
      <w:r w:rsidRPr="0087576A">
        <w:rPr>
          <w:lang w:val="cy-GB"/>
        </w:rPr>
        <w:t>Amrywiaeth y cymorth a all fod ei angen i hybu cyfranogiad</w:t>
      </w:r>
    </w:p>
    <w:p w14:paraId="652FC2F0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74564BFF" w14:textId="77777777" w:rsidR="00674A79" w:rsidRPr="009662A8" w:rsidRDefault="00674A79" w:rsidP="00674A79">
      <w:pPr>
        <w:spacing w:line="360" w:lineRule="auto"/>
        <w:ind w:firstLine="360"/>
        <w:rPr>
          <w:rFonts w:cs="Arial"/>
          <w:b/>
          <w:lang w:val="cy-GB"/>
        </w:rPr>
      </w:pPr>
      <w:r w:rsidRPr="009662A8">
        <w:rPr>
          <w:rFonts w:cs="Arial"/>
          <w:b/>
          <w:lang w:val="cy-GB"/>
        </w:rPr>
        <w:t>Diogelu</w:t>
      </w:r>
    </w:p>
    <w:p w14:paraId="2DAE7B89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Gweithdrefnau amlddisgyblaethol a sefydliadol lleol ar gyfer ymchwilio i niwed neu gamdriniaeth</w:t>
      </w:r>
    </w:p>
    <w:p w14:paraId="19C6010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Mathau o niwed neu gamdriniaeth </w:t>
      </w:r>
    </w:p>
    <w:p w14:paraId="5C221D3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Dangosyddion niwed neu gamdriniaeth posibl</w:t>
      </w:r>
    </w:p>
    <w:p w14:paraId="23C8BA1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Nodweddion cyffredin ymddygiad cyflawnwyr</w:t>
      </w:r>
    </w:p>
    <w:p w14:paraId="66984478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Dangosyddion gelyniaeth, gwrthwynebiad neu ddiffyg cydymffurfio cudd</w:t>
      </w:r>
    </w:p>
    <w:p w14:paraId="7A87A54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Grym a chyfrifoldebau cyfreithiol a statudol y gellir eu defnyddio er mwyn diogelu unigolion, teuluoedd, gofalwyr, grwpiau a chymunedau</w:t>
      </w:r>
    </w:p>
    <w:p w14:paraId="40DD88E3" w14:textId="77777777" w:rsidR="00674A79" w:rsidRPr="0087576A" w:rsidRDefault="00674A79" w:rsidP="00674A79">
      <w:pPr>
        <w:pStyle w:val="NOSBodyHeading"/>
        <w:spacing w:line="360" w:lineRule="auto"/>
        <w:rPr>
          <w:b w:val="0"/>
          <w:bCs/>
          <w:lang w:val="cy-GB"/>
        </w:rPr>
      </w:pPr>
    </w:p>
    <w:p w14:paraId="0DD9475B" w14:textId="77777777" w:rsidR="00674A79" w:rsidRPr="009662A8" w:rsidRDefault="00674A79" w:rsidP="00674A79">
      <w:pPr>
        <w:pStyle w:val="NOSBodyHeading"/>
        <w:spacing w:line="360" w:lineRule="auto"/>
        <w:ind w:left="360"/>
        <w:rPr>
          <w:lang w:val="cy-GB"/>
        </w:rPr>
      </w:pPr>
      <w:r w:rsidRPr="009662A8">
        <w:rPr>
          <w:lang w:val="cy-GB"/>
        </w:rPr>
        <w:t>Personoli ac adnoddau</w:t>
      </w:r>
    </w:p>
    <w:p w14:paraId="63932E32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bookmarkStart w:id="6" w:name="OLE_LINK1"/>
      <w:bookmarkStart w:id="7" w:name="OLE_LINK2"/>
      <w:r w:rsidRPr="0087576A">
        <w:rPr>
          <w:b w:val="0"/>
          <w:lang w:val="cy-GB"/>
        </w:rPr>
        <w:t>Potensial unigolion i ddefnyddio eu cryfderau a’u hadnoddau personol i gyflawni newid</w:t>
      </w:r>
    </w:p>
    <w:bookmarkEnd w:id="6"/>
    <w:bookmarkEnd w:id="7"/>
    <w:p w14:paraId="2060209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Gwerth a rôl rhwydweithiau teuluol, cymunedau a grwpiau o ran cyflawni canlyniadau cadarnhaol, a ffyrdd i’w datblygu </w:t>
      </w:r>
    </w:p>
    <w:p w14:paraId="22CEEDF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Natur personoli a gwasanaethau wedi’u personoli, gan gynnwys cymorth hunangyfeiriol; a rôl y gweithiwr cymdeithasol mewn perthynas â’r rhain yng nghyd-destun polisi cenedlaethol</w:t>
      </w:r>
    </w:p>
    <w:p w14:paraId="778BDD8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 w:eastAsia="en-GB"/>
        </w:rPr>
        <w:t>Amrywiaeth yr adnoddau sydd ar gael o fewn rhwydweithiau anffurfiol, yn y gymuned ehangach, trwy ddarpariaeth gwasanaeth ffurfiol, a thrwy arloesedd</w:t>
      </w:r>
    </w:p>
    <w:p w14:paraId="4BBEFBE8" w14:textId="77777777" w:rsidR="00674A79" w:rsidRPr="0087576A" w:rsidRDefault="00674A79" w:rsidP="00674A79">
      <w:pPr>
        <w:pStyle w:val="NOSBodyHeading"/>
        <w:spacing w:line="360" w:lineRule="auto"/>
        <w:rPr>
          <w:b w:val="0"/>
          <w:lang w:val="cy-GB"/>
        </w:rPr>
      </w:pPr>
    </w:p>
    <w:p w14:paraId="78D2C806" w14:textId="77777777" w:rsidR="00674A79" w:rsidRPr="009662A8" w:rsidRDefault="00674A79" w:rsidP="00674A79">
      <w:pPr>
        <w:pStyle w:val="NOSBodyHeading"/>
        <w:spacing w:line="360" w:lineRule="auto"/>
        <w:ind w:left="360"/>
        <w:rPr>
          <w:lang w:val="cy-GB"/>
        </w:rPr>
      </w:pPr>
      <w:r w:rsidRPr="009662A8">
        <w:rPr>
          <w:lang w:val="cy-GB"/>
        </w:rPr>
        <w:t>Comisiynu ac ariannu</w:t>
      </w:r>
    </w:p>
    <w:p w14:paraId="495078B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>Meini prawf cymhwyster ar gyfer gwasanaethau neu lifoedd ariannu</w:t>
      </w:r>
    </w:p>
    <w:p w14:paraId="2F345CA6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t xml:space="preserve">Y cyfleoedd a roddir gan </w:t>
      </w:r>
      <w:r>
        <w:rPr>
          <w:b w:val="0"/>
          <w:bCs/>
          <w:lang w:val="cy-GB"/>
        </w:rPr>
        <w:t>ddulliau</w:t>
      </w:r>
      <w:r w:rsidRPr="0087576A">
        <w:rPr>
          <w:b w:val="0"/>
          <w:bCs/>
          <w:lang w:val="cy-GB"/>
        </w:rPr>
        <w:t xml:space="preserve"> ariannu gwahanol, gan gynnwys cyllidebau unigol a thaliadau uniongyrchol</w:t>
      </w:r>
    </w:p>
    <w:p w14:paraId="06D3276C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bCs/>
          <w:lang w:val="cy-GB"/>
        </w:rPr>
        <w:lastRenderedPageBreak/>
        <w:t>Y cylch comisiynu ar gyfer darpariaeth, gan gynnwys cyfleoedd i gomisiynu gwasanaethau gan y rheiny sy’n eu defnyddio</w:t>
      </w:r>
    </w:p>
    <w:p w14:paraId="6D9C08EA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>Rôl brocera o ran sicrhau gwasanaethau</w:t>
      </w:r>
    </w:p>
    <w:p w14:paraId="160ED912" w14:textId="77777777" w:rsidR="00674A79" w:rsidRPr="0087576A" w:rsidRDefault="00674A79" w:rsidP="00674A79">
      <w:pPr>
        <w:pStyle w:val="NOSBodyHeading"/>
        <w:spacing w:line="360" w:lineRule="auto"/>
        <w:rPr>
          <w:b w:val="0"/>
          <w:bCs/>
          <w:lang w:val="cy-GB"/>
        </w:rPr>
      </w:pPr>
    </w:p>
    <w:p w14:paraId="52AA35C5" w14:textId="77777777" w:rsidR="00674A79" w:rsidRPr="009662A8" w:rsidRDefault="00674A79" w:rsidP="00674A79">
      <w:pPr>
        <w:pStyle w:val="NOSBodyHeading"/>
        <w:spacing w:line="360" w:lineRule="auto"/>
        <w:ind w:left="360"/>
        <w:rPr>
          <w:bCs/>
          <w:lang w:val="cy-GB"/>
        </w:rPr>
      </w:pPr>
      <w:r w:rsidRPr="009662A8">
        <w:rPr>
          <w:bCs/>
          <w:lang w:val="cy-GB"/>
        </w:rPr>
        <w:t>Trin gwybodaeth</w:t>
      </w:r>
    </w:p>
    <w:p w14:paraId="66DDA32D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 xml:space="preserve">Sut i fynegi gwybodaeth ysgrifenedig yn gywir, yn eglur, yn berthnasol ac â lefel briodol o fanylion </w:t>
      </w:r>
    </w:p>
    <w:p w14:paraId="5FC9E2AB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Gofynion cyfreithiol a sefydliadol ar gyfer cofnodi gwybodaeth a llunio adroddiadau</w:t>
      </w:r>
    </w:p>
    <w:p w14:paraId="5F09947C" w14:textId="77777777" w:rsidR="00674A79" w:rsidRPr="0087576A" w:rsidRDefault="00674A79" w:rsidP="00674A79">
      <w:pPr>
        <w:pStyle w:val="knowbull"/>
        <w:numPr>
          <w:ilvl w:val="0"/>
          <w:numId w:val="20"/>
        </w:numPr>
        <w:spacing w:line="360" w:lineRule="auto"/>
        <w:rPr>
          <w:sz w:val="22"/>
          <w:szCs w:val="22"/>
          <w:lang w:val="cy-GB"/>
        </w:rPr>
      </w:pPr>
      <w:r w:rsidRPr="0087576A">
        <w:rPr>
          <w:sz w:val="22"/>
          <w:szCs w:val="22"/>
          <w:lang w:val="cy-GB"/>
        </w:rPr>
        <w:t>Gofynion cyfreithiol, polisïau a gweithdrefnau ar gyfer diogelwch a chyfrinachedd gwybodaeth</w:t>
      </w:r>
    </w:p>
    <w:p w14:paraId="0D923523" w14:textId="77777777" w:rsidR="00674A79" w:rsidRPr="0087576A" w:rsidRDefault="00674A79" w:rsidP="00674A79">
      <w:pPr>
        <w:pStyle w:val="NOSNumberList"/>
        <w:numPr>
          <w:ilvl w:val="0"/>
          <w:numId w:val="0"/>
        </w:numPr>
        <w:spacing w:line="360" w:lineRule="auto"/>
        <w:rPr>
          <w:lang w:val="cy-GB"/>
        </w:rPr>
      </w:pPr>
    </w:p>
    <w:p w14:paraId="3D0D3C42" w14:textId="77777777" w:rsidR="00674A79" w:rsidRPr="009662A8" w:rsidRDefault="00674A79" w:rsidP="00674A79">
      <w:pPr>
        <w:pStyle w:val="NOSNumberList"/>
        <w:numPr>
          <w:ilvl w:val="0"/>
          <w:numId w:val="0"/>
        </w:numPr>
        <w:spacing w:line="360" w:lineRule="auto"/>
        <w:ind w:left="360"/>
        <w:rPr>
          <w:b/>
          <w:lang w:val="cy-GB"/>
        </w:rPr>
      </w:pPr>
      <w:r w:rsidRPr="009662A8">
        <w:rPr>
          <w:b/>
          <w:lang w:val="cy-GB"/>
        </w:rPr>
        <w:t>Ymarfer myfyriol</w:t>
      </w:r>
    </w:p>
    <w:p w14:paraId="3FCD80D3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Egwyddorion ymarfer myfyriol, meddwl </w:t>
      </w:r>
      <w:r>
        <w:rPr>
          <w:b w:val="0"/>
          <w:lang w:val="cy-GB"/>
        </w:rPr>
        <w:t>beirniadol</w:t>
      </w:r>
      <w:r w:rsidRPr="0087576A">
        <w:rPr>
          <w:b w:val="0"/>
          <w:lang w:val="cy-GB"/>
        </w:rPr>
        <w:t xml:space="preserve"> a dysgu </w:t>
      </w:r>
    </w:p>
    <w:p w14:paraId="49D3F81E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Prosesau a gofynion ar gyfer goruchwyliaeth ffurfiol o fewn eich sefydliad eich hun </w:t>
      </w:r>
    </w:p>
    <w:p w14:paraId="63E26C17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Sut a phryd i </w:t>
      </w:r>
      <w:r>
        <w:rPr>
          <w:b w:val="0"/>
          <w:lang w:val="cy-GB"/>
        </w:rPr>
        <w:t>fanteisio ar</w:t>
      </w:r>
      <w:r w:rsidRPr="0087576A">
        <w:rPr>
          <w:b w:val="0"/>
          <w:lang w:val="cy-GB"/>
        </w:rPr>
        <w:t xml:space="preserve"> gymorth anffurfiol wrth ymarfer </w:t>
      </w:r>
    </w:p>
    <w:p w14:paraId="00599C5B" w14:textId="77777777" w:rsidR="00674A79" w:rsidRPr="0087576A" w:rsidRDefault="00674A79" w:rsidP="00674A79">
      <w:pPr>
        <w:pStyle w:val="NOSBodyHeading"/>
        <w:numPr>
          <w:ilvl w:val="0"/>
          <w:numId w:val="20"/>
        </w:numPr>
        <w:spacing w:line="360" w:lineRule="auto"/>
        <w:rPr>
          <w:b w:val="0"/>
          <w:lang w:val="cy-GB"/>
        </w:rPr>
      </w:pPr>
      <w:r w:rsidRPr="0087576A">
        <w:rPr>
          <w:b w:val="0"/>
          <w:lang w:val="cy-GB"/>
        </w:rPr>
        <w:t xml:space="preserve">Ffynonellau o adborth a all lywio myfyrio ar ymarfer a meddwl </w:t>
      </w:r>
      <w:r>
        <w:rPr>
          <w:b w:val="0"/>
          <w:lang w:val="cy-GB"/>
        </w:rPr>
        <w:t>beirniadol</w:t>
      </w:r>
    </w:p>
    <w:p w14:paraId="08CFF50D" w14:textId="77777777" w:rsidR="00674A79" w:rsidRPr="0087576A" w:rsidRDefault="00674A79" w:rsidP="00674A79">
      <w:pPr>
        <w:pStyle w:val="NOSBodyHeading"/>
        <w:spacing w:line="360" w:lineRule="auto"/>
        <w:rPr>
          <w:b w:val="0"/>
          <w:lang w:val="cy-GB"/>
        </w:rPr>
      </w:pPr>
    </w:p>
    <w:p w14:paraId="2CF8AAB9" w14:textId="59F62409" w:rsidR="00B81037" w:rsidRDefault="00B81037">
      <w:pPr>
        <w:rPr>
          <w:rFonts w:cs="Arial"/>
          <w:lang w:val="cy-GB"/>
        </w:rPr>
      </w:pPr>
      <w:r>
        <w:rPr>
          <w:rFonts w:cs="Arial"/>
          <w:lang w:val="cy-GB"/>
        </w:rPr>
        <w:br w:type="page"/>
      </w:r>
    </w:p>
    <w:p w14:paraId="074239D1" w14:textId="5CCD1A5D" w:rsidR="00B81037" w:rsidRPr="00443A5A" w:rsidRDefault="00B81037" w:rsidP="009662A8">
      <w:pPr>
        <w:pStyle w:val="Heading2"/>
        <w:rPr>
          <w:rFonts w:ascii="Arial" w:eastAsia="Arial" w:hAnsi="Arial" w:cs="Arial"/>
          <w:color w:val="auto"/>
          <w:lang w:val="cy-GB" w:bidi="cy-GB"/>
        </w:rPr>
      </w:pPr>
      <w:bookmarkStart w:id="8" w:name="_Toc433636341"/>
      <w:r w:rsidRPr="00443A5A">
        <w:rPr>
          <w:rFonts w:ascii="Arial" w:eastAsia="Arial" w:hAnsi="Arial" w:cs="Arial"/>
          <w:color w:val="auto"/>
          <w:lang w:val="cy-GB" w:bidi="cy-GB"/>
        </w:rPr>
        <w:lastRenderedPageBreak/>
        <w:t>Y Crynodeb o Sgiliau</w:t>
      </w:r>
      <w:r w:rsidR="00443A5A">
        <w:rPr>
          <w:rFonts w:ascii="Arial" w:eastAsia="Arial" w:hAnsi="Arial" w:cs="Arial"/>
          <w:color w:val="auto"/>
          <w:lang w:val="cy-GB" w:bidi="cy-GB"/>
        </w:rPr>
        <w:t xml:space="preserve"> </w:t>
      </w:r>
      <w:r w:rsidRPr="00443A5A">
        <w:rPr>
          <w:rFonts w:ascii="Arial" w:eastAsia="Arial" w:hAnsi="Arial"/>
          <w:color w:val="auto"/>
          <w:lang w:bidi="cy-GB"/>
        </w:rPr>
        <w:footnoteReference w:id="5"/>
      </w:r>
      <w:bookmarkEnd w:id="8"/>
    </w:p>
    <w:p w14:paraId="635E8FCF" w14:textId="77777777" w:rsidR="00B81037" w:rsidRPr="00B81037" w:rsidRDefault="00B81037" w:rsidP="00B81037">
      <w:pPr>
        <w:rPr>
          <w:lang w:val="cy-GB"/>
        </w:rPr>
      </w:pPr>
    </w:p>
    <w:p w14:paraId="12B0BB27" w14:textId="77777777" w:rsidR="00B81037" w:rsidRPr="009662A8" w:rsidRDefault="00B81037" w:rsidP="00B81037">
      <w:pPr>
        <w:rPr>
          <w:b/>
          <w:lang w:val="cy-GB"/>
        </w:rPr>
      </w:pPr>
      <w:r w:rsidRPr="009662A8">
        <w:rPr>
          <w:b/>
          <w:lang w:val="cy-GB"/>
        </w:rPr>
        <w:t>Sgiliau cynllunio</w:t>
      </w:r>
    </w:p>
    <w:p w14:paraId="210891CC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Cynllunio camau gweithredu i gyflawni canlyniadau canfyddedig</w:t>
      </w:r>
    </w:p>
    <w:p w14:paraId="60CE15A6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Rheoli galw ar eich amser eich hun i flaenoriaethu’r hyn sy’n bwysig, yn ogystal â’r hyn sydd angen ei wneud ar frys  </w:t>
      </w:r>
    </w:p>
    <w:p w14:paraId="5D2179A3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844577A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cyfathrebu</w:t>
      </w:r>
    </w:p>
    <w:p w14:paraId="20DCC76D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Cyfathrebu mewn modd agored, cywir a dealladwy </w:t>
      </w:r>
    </w:p>
    <w:p w14:paraId="50DB6DD9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Addasu cyfathrebu ar gyfer amrywiaeth o gynulleidfaoedd</w:t>
      </w:r>
    </w:p>
    <w:p w14:paraId="0D120217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Hwyluso defnydd pob unigolyn o iaith a dull cyfathrebu dewisol </w:t>
      </w:r>
    </w:p>
    <w:p w14:paraId="06E6E12F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2597DB9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rhyngbersonol</w:t>
      </w:r>
    </w:p>
    <w:p w14:paraId="1E38FE25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Cynnal ymddiriedaeth a hyder unigolion, teuluoedd, gofalwyr, grwpiau a chymunedau</w:t>
      </w:r>
    </w:p>
    <w:p w14:paraId="0B7AA66A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Gweithio’n effeithiol gyda’r rheiny sydd â safbwyntiau neu werthoedd sy’n gwrthdaro â’ch rhai chi</w:t>
      </w:r>
    </w:p>
    <w:p w14:paraId="7B4EE33B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Trafod gydag eraill i gyflawni cytundeb mewn sefyllfaoedd cymhleth</w:t>
      </w:r>
    </w:p>
    <w:p w14:paraId="1C704D84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Herio eraill, lle bo angen, mewn ffyrdd sy’n debygol o gyflawni newid</w:t>
      </w:r>
    </w:p>
    <w:p w14:paraId="1B5A76D4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788D6D7E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meddwl</w:t>
      </w:r>
    </w:p>
    <w:p w14:paraId="64AE69B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Cymhwyso meddwl </w:t>
      </w:r>
      <w:r>
        <w:rPr>
          <w:lang w:val="cy-GB"/>
        </w:rPr>
        <w:t>beirniadol</w:t>
      </w:r>
      <w:r w:rsidRPr="006D41FF">
        <w:rPr>
          <w:lang w:val="cy-GB"/>
        </w:rPr>
        <w:t xml:space="preserve"> i wybodaeth o amrywiaeth o ffynonellau</w:t>
      </w:r>
    </w:p>
    <w:p w14:paraId="121B7851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Dadansoddi a </w:t>
      </w:r>
      <w:r>
        <w:rPr>
          <w:lang w:val="cy-GB"/>
        </w:rPr>
        <w:t>chyfosod</w:t>
      </w:r>
      <w:r w:rsidRPr="006D41FF">
        <w:rPr>
          <w:lang w:val="cy-GB"/>
        </w:rPr>
        <w:t xml:space="preserve"> gwybodaeth gymhleth </w:t>
      </w:r>
    </w:p>
    <w:p w14:paraId="42E36A2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Cymhwyso meddwl creadigol i ddatrys problemau cymhleth</w:t>
      </w:r>
    </w:p>
    <w:p w14:paraId="296D4DBD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14C1C22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proffesiynol</w:t>
      </w:r>
    </w:p>
    <w:p w14:paraId="3FE02157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>
        <w:rPr>
          <w:lang w:val="cy-GB"/>
        </w:rPr>
        <w:t>Llunio barn broffesiynol ynghylch</w:t>
      </w:r>
      <w:r w:rsidRPr="006D41FF">
        <w:rPr>
          <w:lang w:val="cy-GB"/>
        </w:rPr>
        <w:t xml:space="preserve"> sefyllfaoedd cymhleth </w:t>
      </w:r>
    </w:p>
    <w:p w14:paraId="146BCA0B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Defnyddio eich sgiliau rhyngbersonol a sgiliau a gwybodaeth arall fel adnodd</w:t>
      </w:r>
    </w:p>
    <w:p w14:paraId="0632CDC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Cymhwyso ymagweddau sy’n canolbwyntio ar yr unigolyn</w:t>
      </w:r>
    </w:p>
    <w:p w14:paraId="660C431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Cydbwyso canlyniadau sy’n canolbwyntio ar yr unigolyn â lles pobl eraill</w:t>
      </w:r>
    </w:p>
    <w:p w14:paraId="7F760132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Ymarfer pendantrwydd, grym ac awdurdod mewn ffyrdd sy’n </w:t>
      </w:r>
      <w:r w:rsidRPr="006D41FF">
        <w:rPr>
          <w:bCs/>
          <w:lang w:val="cy-GB"/>
        </w:rPr>
        <w:t>gydnaws â gwerthoedd gwaith cymdeithasol</w:t>
      </w:r>
    </w:p>
    <w:p w14:paraId="6D18DE70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6E1A5184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trin gwybodaeth</w:t>
      </w:r>
    </w:p>
    <w:p w14:paraId="02B62546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Llunio cofnodion ac adroddiadau sy’n bodloni safonau proffesiynol </w:t>
      </w:r>
    </w:p>
    <w:p w14:paraId="20C0ACB3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lastRenderedPageBreak/>
        <w:t>Cael mynediad at systemau technoleg gwybodaeth a chyfathrebu a’u defnyddio i gasglu, storio a lledaenu gwybodaeth</w:t>
      </w:r>
    </w:p>
    <w:p w14:paraId="1AAE0056" w14:textId="77777777" w:rsidR="00B81037" w:rsidRPr="006D41FF" w:rsidRDefault="00B81037" w:rsidP="00B81037">
      <w:pPr>
        <w:pStyle w:val="NOSBodyText"/>
        <w:spacing w:line="360" w:lineRule="auto"/>
        <w:rPr>
          <w:lang w:val="cy-GB"/>
        </w:rPr>
      </w:pPr>
    </w:p>
    <w:p w14:paraId="204F9B4A" w14:textId="77777777" w:rsidR="00B81037" w:rsidRPr="009662A8" w:rsidRDefault="00B81037" w:rsidP="00B81037">
      <w:pPr>
        <w:pStyle w:val="NOSBodyText"/>
        <w:spacing w:line="360" w:lineRule="auto"/>
        <w:rPr>
          <w:b/>
          <w:lang w:val="cy-GB"/>
        </w:rPr>
      </w:pPr>
      <w:r w:rsidRPr="009662A8">
        <w:rPr>
          <w:b/>
          <w:lang w:val="cy-GB"/>
        </w:rPr>
        <w:t>Sgiliau dysgu</w:t>
      </w:r>
    </w:p>
    <w:p w14:paraId="29053AA1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Cael mynediad at oruchwyliaeth a chymorth proffesiynol a’u defnyddio mewn sefyllfaoedd y tu hwnt i’ch gwybodaeth neu’ch profiad chi</w:t>
      </w:r>
    </w:p>
    <w:p w14:paraId="48A6F6AC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Defnyddio sgiliau astudio i gynllunio a chyflawni dysgu </w:t>
      </w:r>
    </w:p>
    <w:p w14:paraId="48520990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>Defnyddio sgiliau ymchwilio</w:t>
      </w:r>
    </w:p>
    <w:p w14:paraId="0E45B46E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 w:rsidRPr="006D41FF">
        <w:rPr>
          <w:lang w:val="cy-GB"/>
        </w:rPr>
        <w:t xml:space="preserve">Cymhwyso meddwl </w:t>
      </w:r>
      <w:r>
        <w:rPr>
          <w:lang w:val="cy-GB"/>
        </w:rPr>
        <w:t>beirniadol</w:t>
      </w:r>
      <w:r w:rsidRPr="006D41FF">
        <w:rPr>
          <w:lang w:val="cy-GB"/>
        </w:rPr>
        <w:t xml:space="preserve"> er mwyn myfyrio ar eich ymarfer eich hun</w:t>
      </w:r>
    </w:p>
    <w:p w14:paraId="23278EA5" w14:textId="77777777" w:rsidR="00B81037" w:rsidRPr="006D41FF" w:rsidRDefault="00B81037" w:rsidP="00B81037">
      <w:pPr>
        <w:pStyle w:val="NOSBodyText"/>
        <w:numPr>
          <w:ilvl w:val="0"/>
          <w:numId w:val="29"/>
        </w:numPr>
        <w:spacing w:line="360" w:lineRule="auto"/>
        <w:rPr>
          <w:lang w:val="cy-GB"/>
        </w:rPr>
      </w:pPr>
      <w:r>
        <w:rPr>
          <w:lang w:val="cy-GB"/>
        </w:rPr>
        <w:t>Cyfosod</w:t>
      </w:r>
      <w:r w:rsidRPr="006D41FF">
        <w:rPr>
          <w:lang w:val="cy-GB"/>
        </w:rPr>
        <w:t xml:space="preserve"> gwybodaeth ac ymarfer</w:t>
      </w:r>
    </w:p>
    <w:p w14:paraId="3F9809A3" w14:textId="77777777" w:rsidR="00B81037" w:rsidRPr="006D41FF" w:rsidRDefault="00B81037" w:rsidP="00B81037">
      <w:pPr>
        <w:rPr>
          <w:lang w:val="cy-GB"/>
        </w:rPr>
      </w:pPr>
    </w:p>
    <w:p w14:paraId="5ABA497F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37A276F9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6EBB0AEB" w14:textId="77777777" w:rsidR="00674A79" w:rsidRPr="0087576A" w:rsidRDefault="00674A79" w:rsidP="00674A79">
      <w:pPr>
        <w:spacing w:line="360" w:lineRule="auto"/>
        <w:rPr>
          <w:rFonts w:cs="Arial"/>
          <w:lang w:val="cy-GB"/>
        </w:rPr>
      </w:pPr>
    </w:p>
    <w:p w14:paraId="189EB8C2" w14:textId="77777777" w:rsidR="00674A79" w:rsidRPr="0087576A" w:rsidRDefault="00674A79" w:rsidP="00674A79">
      <w:pPr>
        <w:pStyle w:val="NOSBodyHeading"/>
        <w:spacing w:line="360" w:lineRule="auto"/>
        <w:rPr>
          <w:lang w:val="cy-GB"/>
        </w:rPr>
      </w:pPr>
    </w:p>
    <w:p w14:paraId="473C5BF7" w14:textId="77777777" w:rsidR="00EB7C56" w:rsidRDefault="00C766A6" w:rsidP="00674A79">
      <w:pPr>
        <w:rPr>
          <w:rFonts w:cs="Arial"/>
        </w:rPr>
      </w:pPr>
    </w:p>
    <w:p w14:paraId="27C59F35" w14:textId="16D93E8F" w:rsidR="00EB7C56" w:rsidRDefault="001719DE" w:rsidP="00512076">
      <w:pPr>
        <w:rPr>
          <w:rFonts w:cs="Arial"/>
        </w:rPr>
      </w:pPr>
      <w:r>
        <w:rPr>
          <w:rFonts w:cs="Arial"/>
        </w:rPr>
        <w:br/>
      </w:r>
    </w:p>
    <w:sectPr w:rsidR="00EB7C56" w:rsidSect="003F615F">
      <w:footerReference w:type="default" r:id="rId14"/>
      <w:footerReference w:type="first" r:id="rId15"/>
      <w:pgSz w:w="11906" w:h="16838" w:code="9"/>
      <w:pgMar w:top="1440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C147E" w14:textId="77777777" w:rsidR="00C766A6" w:rsidRDefault="00C766A6">
      <w:pPr>
        <w:spacing w:after="0" w:line="240" w:lineRule="auto"/>
      </w:pPr>
      <w:r>
        <w:separator/>
      </w:r>
    </w:p>
  </w:endnote>
  <w:endnote w:type="continuationSeparator" w:id="0">
    <w:p w14:paraId="1E32C5DA" w14:textId="77777777" w:rsidR="00C766A6" w:rsidRDefault="00C7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14DBD" w14:textId="1F544203" w:rsidR="00566671" w:rsidRDefault="00566671" w:rsidP="00566671">
    <w:pPr>
      <w:pStyle w:val="Footer"/>
      <w:rPr>
        <w:noProof/>
      </w:rPr>
    </w:pPr>
  </w:p>
  <w:p w14:paraId="39993649" w14:textId="761555A8" w:rsidR="00566671" w:rsidRDefault="00566671" w:rsidP="00566671">
    <w:pPr>
      <w:pStyle w:val="Footer"/>
      <w:rPr>
        <w:noProof/>
      </w:rPr>
    </w:pPr>
  </w:p>
  <w:p w14:paraId="51F0C28E" w14:textId="77777777" w:rsidR="001E57D3" w:rsidRDefault="001E57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E9827" w14:textId="72257476" w:rsidR="00B51152" w:rsidRDefault="00B51152" w:rsidP="00B51152">
    <w:pPr>
      <w:pStyle w:val="Footer"/>
      <w:jc w:val="right"/>
    </w:pPr>
    <w:r>
      <w:rPr>
        <w:noProof/>
        <w:lang w:eastAsia="en-GB"/>
      </w:rPr>
      <w:drawing>
        <wp:inline distT="0" distB="0" distL="0" distR="0" wp14:anchorId="6C5600E6" wp14:editId="68C895BD">
          <wp:extent cx="2420620" cy="10972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661FE" w14:textId="77777777" w:rsidR="00C766A6" w:rsidRDefault="00C766A6" w:rsidP="00E21EA8">
      <w:pPr>
        <w:spacing w:after="0" w:line="240" w:lineRule="auto"/>
      </w:pPr>
      <w:r>
        <w:separator/>
      </w:r>
    </w:p>
  </w:footnote>
  <w:footnote w:type="continuationSeparator" w:id="0">
    <w:p w14:paraId="69EFCB52" w14:textId="77777777" w:rsidR="00C766A6" w:rsidRDefault="00C766A6" w:rsidP="00E21EA8">
      <w:pPr>
        <w:spacing w:after="0" w:line="240" w:lineRule="auto"/>
      </w:pPr>
      <w:r>
        <w:continuationSeparator/>
      </w:r>
    </w:p>
  </w:footnote>
  <w:footnote w:id="1">
    <w:p w14:paraId="28662B7A" w14:textId="77777777" w:rsidR="003F615F" w:rsidRDefault="003F615F" w:rsidP="003F615F">
      <w:pPr>
        <w:pStyle w:val="Footer"/>
      </w:pPr>
      <w:r>
        <w:rPr>
          <w:rStyle w:val="FootnoteReference"/>
        </w:rPr>
        <w:footnoteRef/>
      </w:r>
      <w:r>
        <w:t xml:space="preserve"> </w:t>
      </w:r>
    </w:p>
    <w:sdt>
      <w:sdtPr>
        <w:id w:val="1829867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14:paraId="7419C9FD" w14:textId="199E1A1B" w:rsidR="003F615F" w:rsidRPr="003F615F" w:rsidRDefault="003F615F" w:rsidP="003F615F">
          <w:pPr>
            <w:pStyle w:val="Footer"/>
            <w:rPr>
              <w:sz w:val="20"/>
              <w:szCs w:val="20"/>
            </w:rPr>
          </w:pPr>
          <w:r w:rsidRPr="003F615F">
            <w:rPr>
              <w:sz w:val="20"/>
              <w:szCs w:val="20"/>
            </w:rPr>
            <w:t xml:space="preserve">Gwelwch </w:t>
          </w:r>
          <w:hyperlink r:id="rId1" w:history="1">
            <w:r w:rsidRPr="003F615F">
              <w:rPr>
                <w:rStyle w:val="Hyperlink"/>
                <w:sz w:val="20"/>
                <w:szCs w:val="20"/>
              </w:rPr>
              <w:t>Rhaglen Gadarnau ar gyfer gweithwyr cymdeithasol  newydd gymhwyso – atebion i’ch cwestiynau</w:t>
            </w:r>
          </w:hyperlink>
        </w:p>
        <w:p w14:paraId="1C66F615" w14:textId="77777777" w:rsidR="003F615F" w:rsidRDefault="00C766A6" w:rsidP="003F615F">
          <w:pPr>
            <w:pStyle w:val="Footer"/>
            <w:rPr>
              <w:noProof/>
            </w:rPr>
          </w:pPr>
        </w:p>
      </w:sdtContent>
    </w:sdt>
    <w:p w14:paraId="6538AE96" w14:textId="5B129CE4" w:rsidR="003F615F" w:rsidRDefault="003F615F">
      <w:pPr>
        <w:pStyle w:val="FootnoteText"/>
      </w:pPr>
    </w:p>
  </w:footnote>
  <w:footnote w:id="2">
    <w:p w14:paraId="27C5A01F" w14:textId="77777777" w:rsidR="0025544C" w:rsidRPr="003F615F" w:rsidRDefault="001719DE" w:rsidP="0025544C">
      <w:pPr>
        <w:spacing w:after="0" w:line="240" w:lineRule="auto"/>
        <w:rPr>
          <w:b/>
          <w:sz w:val="18"/>
          <w:szCs w:val="18"/>
        </w:rPr>
      </w:pPr>
      <w:r>
        <w:rPr>
          <w:rStyle w:val="FootnoteReference"/>
        </w:rPr>
        <w:footnoteRef/>
      </w:r>
      <w:r w:rsidRPr="003F615F">
        <w:rPr>
          <w:rFonts w:eastAsia="Arial" w:cs="Arial"/>
          <w:sz w:val="18"/>
          <w:szCs w:val="18"/>
          <w:lang w:val="cy-GB" w:bidi="cy-GB"/>
        </w:rPr>
        <w:t>Ymarfer dan Oruchwyliaeth neu Gysgodi Ymarfer</w:t>
      </w:r>
    </w:p>
    <w:p w14:paraId="27C5A020" w14:textId="77777777" w:rsidR="0025544C" w:rsidRPr="003F615F" w:rsidRDefault="001719DE" w:rsidP="0025544C">
      <w:p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Byddai cytundeb ymarfer dan oruchwyliaeth neu gysgodi ymarfer yn cael ei drafod rhwng cyflogwr a'r ymgeisydd a dylid sicrhau:</w:t>
      </w:r>
    </w:p>
    <w:p w14:paraId="27C5A021" w14:textId="77777777" w:rsidR="0033728C" w:rsidRPr="003F615F" w:rsidRDefault="001719DE" w:rsidP="0025544C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math o weithgareddau y byddai'r ymgeisydd yn ymwneud â hwy'n cael eu disgrifio;</w:t>
      </w:r>
    </w:p>
    <w:p w14:paraId="27C5A022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cyfnod y cytundeb a'r lleoliad yn cael eu nodi;</w:t>
      </w:r>
    </w:p>
    <w:p w14:paraId="27C5A023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cytundeb yn cynnwys darparu goruchwylydd i oruchwylio'r lleoliad;</w:t>
      </w:r>
    </w:p>
    <w:p w14:paraId="27C5A024" w14:textId="77777777" w:rsidR="00753679" w:rsidRPr="003F615F" w:rsidRDefault="001719DE" w:rsidP="00753679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rhywfaint o oruchwyliaeth a chyfle i fyfyrio wedi'i ddarparu;</w:t>
      </w:r>
    </w:p>
    <w:p w14:paraId="27C5A025" w14:textId="77777777" w:rsidR="0025544C" w:rsidRPr="003F615F" w:rsidRDefault="001719DE" w:rsidP="0025544C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 xml:space="preserve">Na fyddai dim cysylltiad heb oruchwyliaeth yn cael ei ganiatáu ag unigolion sy'n defnyddio gwasanaethau neu ofalwyr </w:t>
      </w:r>
    </w:p>
    <w:p w14:paraId="27C5A026" w14:textId="77777777" w:rsidR="0025544C" w:rsidRPr="003F615F" w:rsidRDefault="001719DE" w:rsidP="0025544C">
      <w:pPr>
        <w:numPr>
          <w:ilvl w:val="0"/>
          <w:numId w:val="13"/>
        </w:numPr>
        <w:spacing w:after="0" w:line="240" w:lineRule="auto"/>
        <w:rPr>
          <w:sz w:val="18"/>
          <w:szCs w:val="18"/>
        </w:rPr>
      </w:pPr>
      <w:r w:rsidRPr="003F615F">
        <w:rPr>
          <w:rFonts w:eastAsia="Arial" w:cs="Arial"/>
          <w:sz w:val="18"/>
          <w:szCs w:val="18"/>
          <w:lang w:val="cy-GB" w:bidi="cy-GB"/>
        </w:rPr>
        <w:t>Bod y cyflogwr yn darparu cadarnhad cryno ynghylch y lleoliad a'r gweithgareddau a gyflawnir.</w:t>
      </w:r>
    </w:p>
    <w:p w14:paraId="27C5A027" w14:textId="77777777" w:rsidR="00753679" w:rsidRDefault="001719DE" w:rsidP="0025544C">
      <w:pPr>
        <w:spacing w:after="0" w:line="240" w:lineRule="auto"/>
        <w:ind w:left="720"/>
      </w:pPr>
      <w:r>
        <w:t xml:space="preserve"> </w:t>
      </w:r>
    </w:p>
  </w:footnote>
  <w:footnote w:id="3">
    <w:p w14:paraId="27C5A028" w14:textId="77777777" w:rsidR="00446637" w:rsidRDefault="001719DE">
      <w:pPr>
        <w:pStyle w:val="FootnoteText"/>
      </w:pPr>
      <w:r>
        <w:rPr>
          <w:rStyle w:val="FootnoteReference"/>
        </w:rPr>
        <w:footnoteRef/>
      </w:r>
      <w:r>
        <w:rPr>
          <w:rFonts w:eastAsia="Arial" w:cs="Arial"/>
          <w:lang w:val="cy-GB" w:bidi="cy-GB"/>
        </w:rPr>
        <w:t xml:space="preserve"> Mae'n bosibl y bydd y ffioedd yn newid yn y dyfodol</w:t>
      </w:r>
    </w:p>
  </w:footnote>
  <w:footnote w:id="4">
    <w:p w14:paraId="1628B900" w14:textId="4EC2E226" w:rsidR="00B81037" w:rsidRDefault="00B81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037">
        <w:t>Cymerwyd o Safonau Galwedigaethol Cenedlaethol ar gyfer Gwaith Cymdeithasol 2011</w:t>
      </w:r>
    </w:p>
    <w:p w14:paraId="256AAA71" w14:textId="1DC2EC76" w:rsidR="00B81037" w:rsidRDefault="00C766A6">
      <w:pPr>
        <w:pStyle w:val="FootnoteText"/>
      </w:pPr>
      <w:hyperlink r:id="rId2" w:history="1">
        <w:r w:rsidR="00B81037" w:rsidRPr="00B81037">
          <w:rPr>
            <w:rStyle w:val="Hyperlink"/>
          </w:rPr>
          <w:t>Safonau Galwedigaethol Cenedlaethol (NOS) | CGCymru</w:t>
        </w:r>
      </w:hyperlink>
    </w:p>
  </w:footnote>
  <w:footnote w:id="5">
    <w:p w14:paraId="267BD362" w14:textId="77777777" w:rsidR="00B81037" w:rsidRDefault="00B81037" w:rsidP="00B810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1037">
        <w:t>Cymerwyd o Safonau Galwedigaethol Cenedlaethol ar gyfer Gwaith Cymdeithasol 2011</w:t>
      </w:r>
    </w:p>
    <w:p w14:paraId="56C39A83" w14:textId="77691E3B" w:rsidR="00B81037" w:rsidRDefault="00C766A6" w:rsidP="00B81037">
      <w:pPr>
        <w:pStyle w:val="FootnoteText"/>
      </w:pPr>
      <w:hyperlink r:id="rId3" w:history="1">
        <w:r w:rsidR="00B81037" w:rsidRPr="00B81037">
          <w:rPr>
            <w:rStyle w:val="Hyperlink"/>
          </w:rPr>
          <w:t>Safonau Galwedigaethol Cenedlaethol (NOS) | CGCymru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0D5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A666E1"/>
    <w:multiLevelType w:val="hybridMultilevel"/>
    <w:tmpl w:val="1780F322"/>
    <w:lvl w:ilvl="0" w:tplc="660EB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EEF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D893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4A72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467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862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F8CE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36E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84F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857BD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703B9"/>
    <w:multiLevelType w:val="hybridMultilevel"/>
    <w:tmpl w:val="EB7CA256"/>
    <w:lvl w:ilvl="0" w:tplc="08F01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5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D23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88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16F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FE6E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D85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AF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A6E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C6770"/>
    <w:multiLevelType w:val="hybridMultilevel"/>
    <w:tmpl w:val="310C01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CF76DFF"/>
    <w:multiLevelType w:val="hybridMultilevel"/>
    <w:tmpl w:val="58CC116C"/>
    <w:lvl w:ilvl="0" w:tplc="A1DAB0A6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  <w:b w:val="0"/>
        <w:i w:val="0"/>
        <w:color w:val="00000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033F1"/>
    <w:multiLevelType w:val="hybridMultilevel"/>
    <w:tmpl w:val="AC0CCA76"/>
    <w:lvl w:ilvl="0" w:tplc="73FCF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A0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147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E3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07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4F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09E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07E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46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103F7"/>
    <w:multiLevelType w:val="hybridMultilevel"/>
    <w:tmpl w:val="665C676E"/>
    <w:lvl w:ilvl="0" w:tplc="0FA6C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86060B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14D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85E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BCAC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7E87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25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0007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886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62131"/>
    <w:multiLevelType w:val="hybridMultilevel"/>
    <w:tmpl w:val="7764B142"/>
    <w:lvl w:ilvl="0" w:tplc="C7582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4C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864E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C5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CA9D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A10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E94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63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43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C4FEB"/>
    <w:multiLevelType w:val="hybridMultilevel"/>
    <w:tmpl w:val="42B6BA84"/>
    <w:lvl w:ilvl="0" w:tplc="71F8D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AC3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0E43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CE0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6AB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069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67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50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A37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2439C9"/>
    <w:multiLevelType w:val="hybridMultilevel"/>
    <w:tmpl w:val="459A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45182"/>
    <w:multiLevelType w:val="hybridMultilevel"/>
    <w:tmpl w:val="56D4556E"/>
    <w:lvl w:ilvl="0" w:tplc="CF604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204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0F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C15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9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C48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5E2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86D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3EA8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A6A03"/>
    <w:multiLevelType w:val="hybridMultilevel"/>
    <w:tmpl w:val="D5387DB6"/>
    <w:lvl w:ilvl="0" w:tplc="60C292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74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C455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7412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87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C2A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CA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47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8E06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64815"/>
    <w:multiLevelType w:val="hybridMultilevel"/>
    <w:tmpl w:val="0046D8B4"/>
    <w:lvl w:ilvl="0" w:tplc="56101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39A86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2E3D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0C6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CA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364F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7C6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4877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D08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32687"/>
    <w:multiLevelType w:val="hybridMultilevel"/>
    <w:tmpl w:val="9AB6AEAA"/>
    <w:lvl w:ilvl="0" w:tplc="0A5C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6F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D6A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AAD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62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1C84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66B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D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002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454"/>
    <w:multiLevelType w:val="hybridMultilevel"/>
    <w:tmpl w:val="50928AF8"/>
    <w:lvl w:ilvl="0" w:tplc="23F82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667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8C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EE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25B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AD6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E1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46F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06E8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94490"/>
    <w:multiLevelType w:val="hybridMultilevel"/>
    <w:tmpl w:val="021E9D9C"/>
    <w:lvl w:ilvl="0" w:tplc="D68EBB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962E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8ABE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DE2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E84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247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46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AC9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EEF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F420D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067517"/>
    <w:multiLevelType w:val="hybridMultilevel"/>
    <w:tmpl w:val="8312DBA8"/>
    <w:lvl w:ilvl="0" w:tplc="72103E7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CF8A53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C7A6E8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CD0C30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E54034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FE0E5B8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861C551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C4624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15626C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B546502"/>
    <w:multiLevelType w:val="hybridMultilevel"/>
    <w:tmpl w:val="B888ED66"/>
    <w:lvl w:ilvl="0" w:tplc="EFFC3724">
      <w:start w:val="1"/>
      <w:numFmt w:val="decimal"/>
      <w:lvlText w:val="%1."/>
      <w:lvlJc w:val="left"/>
      <w:pPr>
        <w:ind w:left="720" w:hanging="360"/>
      </w:pPr>
    </w:lvl>
    <w:lvl w:ilvl="1" w:tplc="D33C5D1E" w:tentative="1">
      <w:start w:val="1"/>
      <w:numFmt w:val="lowerLetter"/>
      <w:lvlText w:val="%2."/>
      <w:lvlJc w:val="left"/>
      <w:pPr>
        <w:ind w:left="1440" w:hanging="360"/>
      </w:pPr>
    </w:lvl>
    <w:lvl w:ilvl="2" w:tplc="CD04C106" w:tentative="1">
      <w:start w:val="1"/>
      <w:numFmt w:val="lowerRoman"/>
      <w:lvlText w:val="%3."/>
      <w:lvlJc w:val="right"/>
      <w:pPr>
        <w:ind w:left="2160" w:hanging="180"/>
      </w:pPr>
    </w:lvl>
    <w:lvl w:ilvl="3" w:tplc="811A20C8" w:tentative="1">
      <w:start w:val="1"/>
      <w:numFmt w:val="decimal"/>
      <w:lvlText w:val="%4."/>
      <w:lvlJc w:val="left"/>
      <w:pPr>
        <w:ind w:left="2880" w:hanging="360"/>
      </w:pPr>
    </w:lvl>
    <w:lvl w:ilvl="4" w:tplc="D8F0228E" w:tentative="1">
      <w:start w:val="1"/>
      <w:numFmt w:val="lowerLetter"/>
      <w:lvlText w:val="%5."/>
      <w:lvlJc w:val="left"/>
      <w:pPr>
        <w:ind w:left="3600" w:hanging="360"/>
      </w:pPr>
    </w:lvl>
    <w:lvl w:ilvl="5" w:tplc="2A00C6E6" w:tentative="1">
      <w:start w:val="1"/>
      <w:numFmt w:val="lowerRoman"/>
      <w:lvlText w:val="%6."/>
      <w:lvlJc w:val="right"/>
      <w:pPr>
        <w:ind w:left="4320" w:hanging="180"/>
      </w:pPr>
    </w:lvl>
    <w:lvl w:ilvl="6" w:tplc="222EB3F0" w:tentative="1">
      <w:start w:val="1"/>
      <w:numFmt w:val="decimal"/>
      <w:lvlText w:val="%7."/>
      <w:lvlJc w:val="left"/>
      <w:pPr>
        <w:ind w:left="5040" w:hanging="360"/>
      </w:pPr>
    </w:lvl>
    <w:lvl w:ilvl="7" w:tplc="83420AC6" w:tentative="1">
      <w:start w:val="1"/>
      <w:numFmt w:val="lowerLetter"/>
      <w:lvlText w:val="%8."/>
      <w:lvlJc w:val="left"/>
      <w:pPr>
        <w:ind w:left="5760" w:hanging="360"/>
      </w:pPr>
    </w:lvl>
    <w:lvl w:ilvl="8" w:tplc="BC5EFD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06546"/>
    <w:multiLevelType w:val="hybridMultilevel"/>
    <w:tmpl w:val="1088A6E0"/>
    <w:lvl w:ilvl="0" w:tplc="89D083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96EF33E">
      <w:start w:val="1"/>
      <w:numFmt w:val="lowerLetter"/>
      <w:lvlText w:val="%2."/>
      <w:lvlJc w:val="left"/>
      <w:pPr>
        <w:ind w:left="1440" w:hanging="360"/>
      </w:pPr>
    </w:lvl>
    <w:lvl w:ilvl="2" w:tplc="5A70D784" w:tentative="1">
      <w:start w:val="1"/>
      <w:numFmt w:val="lowerRoman"/>
      <w:lvlText w:val="%3."/>
      <w:lvlJc w:val="right"/>
      <w:pPr>
        <w:ind w:left="2160" w:hanging="180"/>
      </w:pPr>
    </w:lvl>
    <w:lvl w:ilvl="3" w:tplc="7FB22F94" w:tentative="1">
      <w:start w:val="1"/>
      <w:numFmt w:val="decimal"/>
      <w:lvlText w:val="%4."/>
      <w:lvlJc w:val="left"/>
      <w:pPr>
        <w:ind w:left="2880" w:hanging="360"/>
      </w:pPr>
    </w:lvl>
    <w:lvl w:ilvl="4" w:tplc="D0B8D0F8" w:tentative="1">
      <w:start w:val="1"/>
      <w:numFmt w:val="lowerLetter"/>
      <w:lvlText w:val="%5."/>
      <w:lvlJc w:val="left"/>
      <w:pPr>
        <w:ind w:left="3600" w:hanging="360"/>
      </w:pPr>
    </w:lvl>
    <w:lvl w:ilvl="5" w:tplc="58F65B40" w:tentative="1">
      <w:start w:val="1"/>
      <w:numFmt w:val="lowerRoman"/>
      <w:lvlText w:val="%6."/>
      <w:lvlJc w:val="right"/>
      <w:pPr>
        <w:ind w:left="4320" w:hanging="180"/>
      </w:pPr>
    </w:lvl>
    <w:lvl w:ilvl="6" w:tplc="306C171E" w:tentative="1">
      <w:start w:val="1"/>
      <w:numFmt w:val="decimal"/>
      <w:lvlText w:val="%7."/>
      <w:lvlJc w:val="left"/>
      <w:pPr>
        <w:ind w:left="5040" w:hanging="360"/>
      </w:pPr>
    </w:lvl>
    <w:lvl w:ilvl="7" w:tplc="28BC316C" w:tentative="1">
      <w:start w:val="1"/>
      <w:numFmt w:val="lowerLetter"/>
      <w:lvlText w:val="%8."/>
      <w:lvlJc w:val="left"/>
      <w:pPr>
        <w:ind w:left="5760" w:hanging="360"/>
      </w:pPr>
    </w:lvl>
    <w:lvl w:ilvl="8" w:tplc="7688A0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46A9"/>
    <w:multiLevelType w:val="hybridMultilevel"/>
    <w:tmpl w:val="E42E3CA6"/>
    <w:lvl w:ilvl="0" w:tplc="196A4852">
      <w:start w:val="1"/>
      <w:numFmt w:val="decimal"/>
      <w:pStyle w:val="NOSNumberList"/>
      <w:lvlText w:val="K%1."/>
      <w:lvlJc w:val="left"/>
      <w:pPr>
        <w:tabs>
          <w:tab w:val="num" w:pos="907"/>
        </w:tabs>
        <w:ind w:left="907" w:hanging="550"/>
      </w:pPr>
      <w:rPr>
        <w:rFonts w:ascii="Arial" w:hAnsi="Arial" w:cs="Arial" w:hint="default"/>
        <w:sz w:val="22"/>
      </w:rPr>
    </w:lvl>
    <w:lvl w:ilvl="1" w:tplc="BFC6C36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77F097D6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3642AC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D98A10F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A8C423A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948A58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EACC28C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C3C61B4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6866C9B"/>
    <w:multiLevelType w:val="multilevel"/>
    <w:tmpl w:val="9DFC77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C25606"/>
    <w:multiLevelType w:val="multilevel"/>
    <w:tmpl w:val="11BA5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201AC8"/>
    <w:multiLevelType w:val="hybridMultilevel"/>
    <w:tmpl w:val="451C9F1C"/>
    <w:lvl w:ilvl="0" w:tplc="FF0A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866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409F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28A2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E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3623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28C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6E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E94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B64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88422B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94A574D"/>
    <w:multiLevelType w:val="hybridMultilevel"/>
    <w:tmpl w:val="DDD25F4A"/>
    <w:lvl w:ilvl="0" w:tplc="F1003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0ACD12">
      <w:start w:val="1"/>
      <w:numFmt w:val="lowerLetter"/>
      <w:lvlText w:val="%2."/>
      <w:lvlJc w:val="left"/>
      <w:pPr>
        <w:ind w:left="1440" w:hanging="360"/>
      </w:pPr>
    </w:lvl>
    <w:lvl w:ilvl="2" w:tplc="E45880BC" w:tentative="1">
      <w:start w:val="1"/>
      <w:numFmt w:val="lowerRoman"/>
      <w:lvlText w:val="%3."/>
      <w:lvlJc w:val="right"/>
      <w:pPr>
        <w:ind w:left="2160" w:hanging="180"/>
      </w:pPr>
    </w:lvl>
    <w:lvl w:ilvl="3" w:tplc="12140F04" w:tentative="1">
      <w:start w:val="1"/>
      <w:numFmt w:val="decimal"/>
      <w:lvlText w:val="%4."/>
      <w:lvlJc w:val="left"/>
      <w:pPr>
        <w:ind w:left="2880" w:hanging="360"/>
      </w:pPr>
    </w:lvl>
    <w:lvl w:ilvl="4" w:tplc="480EA496" w:tentative="1">
      <w:start w:val="1"/>
      <w:numFmt w:val="lowerLetter"/>
      <w:lvlText w:val="%5."/>
      <w:lvlJc w:val="left"/>
      <w:pPr>
        <w:ind w:left="3600" w:hanging="360"/>
      </w:pPr>
    </w:lvl>
    <w:lvl w:ilvl="5" w:tplc="A3C8B932" w:tentative="1">
      <w:start w:val="1"/>
      <w:numFmt w:val="lowerRoman"/>
      <w:lvlText w:val="%6."/>
      <w:lvlJc w:val="right"/>
      <w:pPr>
        <w:ind w:left="4320" w:hanging="180"/>
      </w:pPr>
    </w:lvl>
    <w:lvl w:ilvl="6" w:tplc="6C5C946C" w:tentative="1">
      <w:start w:val="1"/>
      <w:numFmt w:val="decimal"/>
      <w:lvlText w:val="%7."/>
      <w:lvlJc w:val="left"/>
      <w:pPr>
        <w:ind w:left="5040" w:hanging="360"/>
      </w:pPr>
    </w:lvl>
    <w:lvl w:ilvl="7" w:tplc="5C164DA4" w:tentative="1">
      <w:start w:val="1"/>
      <w:numFmt w:val="lowerLetter"/>
      <w:lvlText w:val="%8."/>
      <w:lvlJc w:val="left"/>
      <w:pPr>
        <w:ind w:left="5760" w:hanging="360"/>
      </w:pPr>
    </w:lvl>
    <w:lvl w:ilvl="8" w:tplc="E132EE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B0DEF"/>
    <w:multiLevelType w:val="hybridMultilevel"/>
    <w:tmpl w:val="53847CA2"/>
    <w:lvl w:ilvl="0" w:tplc="47142DA6">
      <w:start w:val="1"/>
      <w:numFmt w:val="decimal"/>
      <w:lvlText w:val="%1."/>
      <w:lvlJc w:val="left"/>
      <w:pPr>
        <w:ind w:left="720" w:hanging="360"/>
      </w:pPr>
    </w:lvl>
    <w:lvl w:ilvl="1" w:tplc="A4B08D68" w:tentative="1">
      <w:start w:val="1"/>
      <w:numFmt w:val="lowerLetter"/>
      <w:lvlText w:val="%2."/>
      <w:lvlJc w:val="left"/>
      <w:pPr>
        <w:ind w:left="1440" w:hanging="360"/>
      </w:pPr>
    </w:lvl>
    <w:lvl w:ilvl="2" w:tplc="753A9A20" w:tentative="1">
      <w:start w:val="1"/>
      <w:numFmt w:val="lowerRoman"/>
      <w:lvlText w:val="%3."/>
      <w:lvlJc w:val="right"/>
      <w:pPr>
        <w:ind w:left="2160" w:hanging="180"/>
      </w:pPr>
    </w:lvl>
    <w:lvl w:ilvl="3" w:tplc="31363E70" w:tentative="1">
      <w:start w:val="1"/>
      <w:numFmt w:val="decimal"/>
      <w:lvlText w:val="%4."/>
      <w:lvlJc w:val="left"/>
      <w:pPr>
        <w:ind w:left="2880" w:hanging="360"/>
      </w:pPr>
    </w:lvl>
    <w:lvl w:ilvl="4" w:tplc="D9425F3C" w:tentative="1">
      <w:start w:val="1"/>
      <w:numFmt w:val="lowerLetter"/>
      <w:lvlText w:val="%5."/>
      <w:lvlJc w:val="left"/>
      <w:pPr>
        <w:ind w:left="3600" w:hanging="360"/>
      </w:pPr>
    </w:lvl>
    <w:lvl w:ilvl="5" w:tplc="170EE86C" w:tentative="1">
      <w:start w:val="1"/>
      <w:numFmt w:val="lowerRoman"/>
      <w:lvlText w:val="%6."/>
      <w:lvlJc w:val="right"/>
      <w:pPr>
        <w:ind w:left="4320" w:hanging="180"/>
      </w:pPr>
    </w:lvl>
    <w:lvl w:ilvl="6" w:tplc="F3549104" w:tentative="1">
      <w:start w:val="1"/>
      <w:numFmt w:val="decimal"/>
      <w:lvlText w:val="%7."/>
      <w:lvlJc w:val="left"/>
      <w:pPr>
        <w:ind w:left="5040" w:hanging="360"/>
      </w:pPr>
    </w:lvl>
    <w:lvl w:ilvl="7" w:tplc="AA9815C0" w:tentative="1">
      <w:start w:val="1"/>
      <w:numFmt w:val="lowerLetter"/>
      <w:lvlText w:val="%8."/>
      <w:lvlJc w:val="left"/>
      <w:pPr>
        <w:ind w:left="5760" w:hanging="360"/>
      </w:pPr>
    </w:lvl>
    <w:lvl w:ilvl="8" w:tplc="B9DCA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82D29"/>
    <w:multiLevelType w:val="hybridMultilevel"/>
    <w:tmpl w:val="508ECA24"/>
    <w:lvl w:ilvl="0" w:tplc="D0A27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B8A6D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E8E4A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22ADB1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66CFA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5E0DE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12F7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1F2F22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72E95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18"/>
  </w:num>
  <w:num w:numId="9">
    <w:abstractNumId w:val="3"/>
  </w:num>
  <w:num w:numId="10">
    <w:abstractNumId w:val="14"/>
  </w:num>
  <w:num w:numId="11">
    <w:abstractNumId w:val="27"/>
  </w:num>
  <w:num w:numId="12">
    <w:abstractNumId w:val="8"/>
  </w:num>
  <w:num w:numId="13">
    <w:abstractNumId w:val="20"/>
  </w:num>
  <w:num w:numId="14">
    <w:abstractNumId w:val="17"/>
  </w:num>
  <w:num w:numId="15">
    <w:abstractNumId w:val="2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13"/>
  </w:num>
  <w:num w:numId="21">
    <w:abstractNumId w:val="28"/>
  </w:num>
  <w:num w:numId="22">
    <w:abstractNumId w:val="19"/>
  </w:num>
  <w:num w:numId="23">
    <w:abstractNumId w:val="23"/>
  </w:num>
  <w:num w:numId="24">
    <w:abstractNumId w:val="24"/>
  </w:num>
  <w:num w:numId="25">
    <w:abstractNumId w:val="16"/>
  </w:num>
  <w:num w:numId="26">
    <w:abstractNumId w:val="6"/>
  </w:num>
  <w:num w:numId="27">
    <w:abstractNumId w:val="22"/>
  </w:num>
  <w:num w:numId="28">
    <w:abstractNumId w:val="5"/>
  </w:num>
  <w:num w:numId="29">
    <w:abstractNumId w:val="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5D"/>
    <w:rsid w:val="000A3260"/>
    <w:rsid w:val="00140F51"/>
    <w:rsid w:val="00145902"/>
    <w:rsid w:val="001719DE"/>
    <w:rsid w:val="001A6D49"/>
    <w:rsid w:val="001A719B"/>
    <w:rsid w:val="001D13B9"/>
    <w:rsid w:val="001E57D3"/>
    <w:rsid w:val="002329C3"/>
    <w:rsid w:val="00237588"/>
    <w:rsid w:val="0024560A"/>
    <w:rsid w:val="002E3A8A"/>
    <w:rsid w:val="003000A0"/>
    <w:rsid w:val="003B6F28"/>
    <w:rsid w:val="003F615F"/>
    <w:rsid w:val="00404EA9"/>
    <w:rsid w:val="00443A5A"/>
    <w:rsid w:val="00480385"/>
    <w:rsid w:val="00512076"/>
    <w:rsid w:val="00566671"/>
    <w:rsid w:val="005717C4"/>
    <w:rsid w:val="005D4C51"/>
    <w:rsid w:val="00674A79"/>
    <w:rsid w:val="006A2540"/>
    <w:rsid w:val="007214F5"/>
    <w:rsid w:val="00727B01"/>
    <w:rsid w:val="00734F3C"/>
    <w:rsid w:val="00746149"/>
    <w:rsid w:val="007840B1"/>
    <w:rsid w:val="007B0CE3"/>
    <w:rsid w:val="007F1C8C"/>
    <w:rsid w:val="007F4AFB"/>
    <w:rsid w:val="00835AEF"/>
    <w:rsid w:val="008543B3"/>
    <w:rsid w:val="00881E86"/>
    <w:rsid w:val="008B6F17"/>
    <w:rsid w:val="009074EA"/>
    <w:rsid w:val="0091602E"/>
    <w:rsid w:val="00951F0C"/>
    <w:rsid w:val="00952891"/>
    <w:rsid w:val="009662A8"/>
    <w:rsid w:val="00992F37"/>
    <w:rsid w:val="009A1129"/>
    <w:rsid w:val="009A5FD3"/>
    <w:rsid w:val="009F560C"/>
    <w:rsid w:val="00A06FDA"/>
    <w:rsid w:val="00A202E4"/>
    <w:rsid w:val="00A416E1"/>
    <w:rsid w:val="00AB2FA8"/>
    <w:rsid w:val="00AD1698"/>
    <w:rsid w:val="00B307AF"/>
    <w:rsid w:val="00B51152"/>
    <w:rsid w:val="00B81037"/>
    <w:rsid w:val="00BE6C42"/>
    <w:rsid w:val="00C766A6"/>
    <w:rsid w:val="00C942C0"/>
    <w:rsid w:val="00CF73B7"/>
    <w:rsid w:val="00D41BA3"/>
    <w:rsid w:val="00D52B1B"/>
    <w:rsid w:val="00D92ADB"/>
    <w:rsid w:val="00DB7412"/>
    <w:rsid w:val="00DB7962"/>
    <w:rsid w:val="00E36A73"/>
    <w:rsid w:val="00E447E9"/>
    <w:rsid w:val="00E72739"/>
    <w:rsid w:val="00EA2060"/>
    <w:rsid w:val="00F7450B"/>
    <w:rsid w:val="00FA75EB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9EC4"/>
  <w15:docId w15:val="{92DCE9EC-7167-4B27-809D-F2AF6173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7E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B7C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7C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F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4FE5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E21E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EA8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1EA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1EA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EA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EA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21EA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A7E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E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E106A"/>
    <w:pPr>
      <w:tabs>
        <w:tab w:val="right" w:leader="dot" w:pos="9016"/>
      </w:tabs>
      <w:spacing w:after="480"/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ED"/>
  </w:style>
  <w:style w:type="paragraph" w:styleId="Footer">
    <w:name w:val="footer"/>
    <w:basedOn w:val="Normal"/>
    <w:link w:val="FooterChar"/>
    <w:uiPriority w:val="99"/>
    <w:unhideWhenUsed/>
    <w:rsid w:val="001339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ED"/>
  </w:style>
  <w:style w:type="character" w:styleId="CommentReference">
    <w:name w:val="annotation reference"/>
    <w:basedOn w:val="DefaultParagraphFont"/>
    <w:uiPriority w:val="99"/>
    <w:semiHidden/>
    <w:unhideWhenUsed/>
    <w:rsid w:val="00825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876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7C5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SBodyHeading">
    <w:name w:val="NOS Body Heading"/>
    <w:basedOn w:val="Normal"/>
    <w:rsid w:val="00EB7C56"/>
    <w:pPr>
      <w:spacing w:after="0" w:line="300" w:lineRule="exact"/>
    </w:pPr>
    <w:rPr>
      <w:rFonts w:eastAsia="Times New Roman" w:cs="Arial"/>
      <w:b/>
    </w:rPr>
  </w:style>
  <w:style w:type="paragraph" w:customStyle="1" w:styleId="knowbull">
    <w:name w:val="knowbull"/>
    <w:basedOn w:val="Normal"/>
    <w:rsid w:val="00EB7C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Arial"/>
      <w:sz w:val="16"/>
      <w:szCs w:val="20"/>
    </w:rPr>
  </w:style>
  <w:style w:type="paragraph" w:customStyle="1" w:styleId="NOSNumberList">
    <w:name w:val="NOS Number List"/>
    <w:basedOn w:val="Normal"/>
    <w:rsid w:val="00EB7C56"/>
    <w:pPr>
      <w:numPr>
        <w:numId w:val="19"/>
      </w:numPr>
      <w:spacing w:after="0" w:line="300" w:lineRule="exact"/>
    </w:pPr>
    <w:rPr>
      <w:rFonts w:eastAsia="Times New Roman" w:cs="Arial"/>
    </w:rPr>
  </w:style>
  <w:style w:type="paragraph" w:customStyle="1" w:styleId="NOSBodyText">
    <w:name w:val="NOS Body Text"/>
    <w:basedOn w:val="Normal"/>
    <w:rsid w:val="00EB7C56"/>
    <w:pPr>
      <w:spacing w:after="0" w:line="300" w:lineRule="exact"/>
    </w:pPr>
    <w:rPr>
      <w:rFonts w:eastAsia="Times New Roman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EB7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B7C56"/>
    <w:rPr>
      <w:rFonts w:ascii="Cambria" w:eastAsia="Times New Roman" w:hAnsi="Cambria" w:cs="Times New Roman"/>
      <w:b/>
      <w:bCs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37709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77092"/>
    <w:pPr>
      <w:spacing w:after="100"/>
      <w:ind w:left="440"/>
    </w:pPr>
  </w:style>
  <w:style w:type="table" w:styleId="TableGrid">
    <w:name w:val="Table Grid"/>
    <w:basedOn w:val="TableNormal"/>
    <w:uiPriority w:val="59"/>
    <w:rsid w:val="00F0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SideSubHeading">
    <w:name w:val="NOS Side Sub Heading"/>
    <w:basedOn w:val="Normal"/>
    <w:rsid w:val="00674A79"/>
    <w:pPr>
      <w:spacing w:after="0" w:line="300" w:lineRule="exact"/>
    </w:pPr>
    <w:rPr>
      <w:rFonts w:eastAsia="Times New Roman" w:cs="Arial"/>
      <w:i/>
      <w:noProof/>
      <w:color w:val="0070C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80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falcymdeithasol.cymru/cofrestru/eich-cyfrifoldebau-fel-person-cofrestredi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ofalcymdeithasol.cymru/cofrest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gcymru.org.uk/safonau-galwedigaethol-cenedlaethol/?force=2&amp;bc=0:48|48:400|" TargetMode="External"/><Relationship Id="rId2" Type="http://schemas.openxmlformats.org/officeDocument/2006/relationships/hyperlink" Target="http://www.cgcymru.org.uk/safonau-galwedigaethol-cenedlaethol/?force=2&amp;bc=0:48|48:400|" TargetMode="External"/><Relationship Id="rId1" Type="http://schemas.openxmlformats.org/officeDocument/2006/relationships/hyperlink" Target="https://gofalcymdeithasol.cymru/adnoddau/rhaglen-gadarnhau-ar-gyfer-gweithwyr-cymdeithasol-newydd-gymhwyso---atebion-ich-cwestiyn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UNIT</RKYVDocumentTyp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1C202B7DED748885338886B9B5ECB" ma:contentTypeVersion="11" ma:contentTypeDescription="Create a new document." ma:contentTypeScope="" ma:versionID="e5fd7ab2c0cefa2a20f46fac2bdfce53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5f3d8cb05ff2fdd38b2dd46c26ed1aaa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10742-D01C-4F95-9668-6080AB8B1285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2.xml><?xml version="1.0" encoding="utf-8"?>
<ds:datastoreItem xmlns:ds="http://schemas.openxmlformats.org/officeDocument/2006/customXml" ds:itemID="{5AB91FE0-CE54-4798-9B74-B75A4A8367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FAD8DE-BAC6-4E1C-877E-3DC9640DA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4922CB-1CB7-4E4E-8E09-9C89255BC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2796</Words>
  <Characters>15940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Care Council for Wales</Company>
  <LinksUpToDate>false</LinksUpToDate>
  <CharactersWithSpaces>18699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Thomas</dc:creator>
  <cp:lastModifiedBy>Emily Taylor</cp:lastModifiedBy>
  <cp:revision>6</cp:revision>
  <cp:lastPrinted>2018-11-08T14:05:00Z</cp:lastPrinted>
  <dcterms:created xsi:type="dcterms:W3CDTF">2020-08-11T14:46:00Z</dcterms:created>
  <dcterms:modified xsi:type="dcterms:W3CDTF">2020-08-12T09:30:00Z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0x010100A541C202B7DED748885338886B9B5ECB</vt:lpwstr>
  </property>
</Properties>
</file>