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049" w:type="dxa"/>
        <w:tblBorders>
          <w:top w:val="none" w:sz="0" w:space="0" w:color="auto"/>
          <w:left w:val="none" w:sz="0" w:space="0" w:color="auto"/>
          <w:bottom w:val="single" w:sz="4" w:space="0" w:color="FF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520"/>
      </w:tblGrid>
      <w:tr w:rsidR="00FC0D13" w14:paraId="19E8F0D6" w14:textId="77777777" w:rsidTr="009B7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0"/>
        </w:trPr>
        <w:tc>
          <w:tcPr>
            <w:tcW w:w="6377" w:type="dxa"/>
            <w:tcBorders>
              <w:bottom w:val="nil"/>
            </w:tcBorders>
            <w:shd w:val="clear" w:color="auto" w:fill="auto"/>
          </w:tcPr>
          <w:p w14:paraId="0BE25799" w14:textId="4E4E9E4E" w:rsidR="00152AF4" w:rsidRDefault="003C4531" w:rsidP="00FC2696">
            <w:bookmarkStart w:id="0" w:name="_GoBack"/>
            <w:bookmarkEnd w:id="0"/>
            <w:r>
              <w:rPr>
                <w:b w:val="0"/>
                <w:noProof/>
                <w:color w:val="auto"/>
                <w:lang w:eastAsia="en-GB"/>
              </w:rPr>
              <mc:AlternateContent>
                <mc:Choice Requires="wps">
                  <w:drawing>
                    <wp:inline distT="0" distB="0" distL="0" distR="0" wp14:anchorId="19EDD55D" wp14:editId="79BFCDFF">
                      <wp:extent cx="4335145" cy="2162175"/>
                      <wp:effectExtent l="0" t="0" r="0" b="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5145" cy="216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9AC722" w14:textId="77777777" w:rsidR="00231D6D" w:rsidRPr="002C0D33" w:rsidRDefault="00231D6D" w:rsidP="00152AF4">
                                  <w:pPr>
                                    <w:spacing w:after="0"/>
                                    <w:ind w:left="-142"/>
                                    <w:rPr>
                                      <w:color w:val="FF66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6600"/>
                                      <w:sz w:val="32"/>
                                      <w:szCs w:val="32"/>
                                    </w:rPr>
                                    <w:t>Gofal Cymdeithasol Cymru</w:t>
                                  </w:r>
                                </w:p>
                                <w:p w14:paraId="2AD66A4D" w14:textId="77777777" w:rsidR="00231D6D" w:rsidRPr="002C0D33" w:rsidRDefault="00231D6D" w:rsidP="00FC0D13">
                                  <w:pPr>
                                    <w:spacing w:before="240"/>
                                    <w:ind w:left="-142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Crynodeb Gweithredol o’r Gwerthusiad Annibynnol o Fframwaith DAPP: Adroddiad Blwyddyn 3</w:t>
                                  </w:r>
                                </w:p>
                                <w:p w14:paraId="7EB8C4B1" w14:textId="77777777" w:rsidR="00231D6D" w:rsidRPr="002C0D33" w:rsidRDefault="00231D6D" w:rsidP="00152AF4">
                                  <w:pPr>
                                    <w:spacing w:before="360" w:after="0"/>
                                    <w:ind w:left="-142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Medi 2017</w:t>
                                  </w:r>
                                </w:p>
                                <w:p w14:paraId="115EA766" w14:textId="77777777" w:rsidR="00231D6D" w:rsidRPr="002C0D33" w:rsidRDefault="00231D6D" w:rsidP="00152AF4">
                                  <w:pPr>
                                    <w:ind w:left="-142"/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341.35pt;height:1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QBc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" filled="f" stroked="f">
                      <v:textbox>
                        <w:txbxContent>
                          <w:p w14:paraId="769AC722" w14:textId="77777777" w:rsidR="00231D6D" w:rsidRPr="002C0D33" w:rsidRDefault="00231D6D" w:rsidP="00152AF4">
                            <w:pPr>
                              <w:spacing w:after="0"/>
                              <w:ind w:left="-142"/>
                              <w:rPr>
                                <w:color w:val="FF66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6600"/>
                                <w:sz w:val="32"/>
                                <w:szCs w:val="32"/>
                              </w:rPr>
                              <w:t>Gofal Cymdeithasol Cymru</w:t>
                            </w:r>
                          </w:p>
                          <w:p w14:paraId="2AD66A4D" w14:textId="77777777" w:rsidR="00231D6D" w:rsidRPr="002C0D33" w:rsidRDefault="00231D6D" w:rsidP="00FC0D13">
                            <w:pPr>
                              <w:spacing w:before="240"/>
                              <w:ind w:left="-142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Crynodeb Gweithredol o’r Gwerthusiad Annibynnol o Fframwaith DAPP: Adroddiad Blwyddyn 3</w:t>
                            </w:r>
                          </w:p>
                          <w:p w14:paraId="7EB8C4B1" w14:textId="77777777" w:rsidR="00231D6D" w:rsidRPr="002C0D33" w:rsidRDefault="00231D6D" w:rsidP="00152AF4">
                            <w:pPr>
                              <w:spacing w:before="360" w:after="0"/>
                              <w:ind w:left="-142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Medi 2017</w:t>
                            </w:r>
                          </w:p>
                          <w:p w14:paraId="115EA766" w14:textId="77777777" w:rsidR="00231D6D" w:rsidRPr="002C0D33" w:rsidRDefault="00231D6D" w:rsidP="00152AF4">
                            <w:pPr>
                              <w:ind w:left="-142"/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60" w:type="dxa"/>
            <w:tcBorders>
              <w:bottom w:val="nil"/>
            </w:tcBorders>
            <w:shd w:val="clear" w:color="auto" w:fill="auto"/>
          </w:tcPr>
          <w:p w14:paraId="0547432E" w14:textId="77777777" w:rsidR="00152AF4" w:rsidRDefault="00FC0D13" w:rsidP="00FC2696">
            <w:r w:rsidRPr="00583742">
              <w:rPr>
                <w:noProof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834EA82" wp14:editId="311550C6">
                  <wp:simplePos x="0" y="0"/>
                  <wp:positionH relativeFrom="column">
                    <wp:posOffset>-12412</wp:posOffset>
                  </wp:positionH>
                  <wp:positionV relativeFrom="page">
                    <wp:posOffset>1365077</wp:posOffset>
                  </wp:positionV>
                  <wp:extent cx="2299335" cy="650875"/>
                  <wp:effectExtent l="0" t="0" r="0" b="0"/>
                  <wp:wrapSquare wrapText="bothSides"/>
                  <wp:docPr id="1" name="Picture 1" descr="C:\Users\EleanorB\AppData\Local\Microsoft\Windows\Temporary Internet Files\Content.Outlook\32NW0GFZ\SCW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anorB\AppData\Local\Microsoft\Windows\Temporary Internet Files\Content.Outlook\32NW0GFZ\SCW 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9" t="21129" r="7366" b="12631"/>
                          <a:stretch/>
                        </pic:blipFill>
                        <pic:spPr bwMode="auto">
                          <a:xfrm>
                            <a:off x="0" y="0"/>
                            <a:ext cx="229933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03FC1" w:rsidRPr="00403FC1">
              <w:rPr>
                <w:noProof/>
                <w:lang w:eastAsia="en-GB"/>
              </w:rPr>
              <w:drawing>
                <wp:anchor distT="0" distB="0" distL="114300" distR="114300" simplePos="0" relativeHeight="251654656" behindDoc="1" locked="1" layoutInCell="1" allowOverlap="1" wp14:anchorId="19C883B7" wp14:editId="3C71B768">
                  <wp:simplePos x="0" y="0"/>
                  <wp:positionH relativeFrom="page">
                    <wp:posOffset>298450</wp:posOffset>
                  </wp:positionH>
                  <wp:positionV relativeFrom="page">
                    <wp:posOffset>-20320</wp:posOffset>
                  </wp:positionV>
                  <wp:extent cx="1625600" cy="1332230"/>
                  <wp:effectExtent l="0" t="0" r="0" b="0"/>
                  <wp:wrapNone/>
                  <wp:docPr id="7" name="Picture 0" descr="CB Stuf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 Stuff.png"/>
                          <pic:cNvPicPr/>
                        </pic:nvPicPr>
                        <pic:blipFill>
                          <a:blip r:embed="rId14" cstate="print"/>
                          <a:srcRect l="2808" r="36533" b="484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0D13" w14:paraId="7FB64BFF" w14:textId="77777777" w:rsidTr="009B76E1">
        <w:tc>
          <w:tcPr>
            <w:tcW w:w="6377" w:type="dxa"/>
            <w:tcBorders>
              <w:top w:val="single" w:sz="4" w:space="0" w:color="FF6600"/>
              <w:bottom w:val="nil"/>
            </w:tcBorders>
            <w:shd w:val="clear" w:color="auto" w:fill="auto"/>
          </w:tcPr>
          <w:p w14:paraId="186C1344" w14:textId="77777777" w:rsidR="00152AF4" w:rsidRDefault="00152AF4" w:rsidP="00FC2696"/>
        </w:tc>
        <w:tc>
          <w:tcPr>
            <w:tcW w:w="3460" w:type="dxa"/>
            <w:tcBorders>
              <w:top w:val="single" w:sz="4" w:space="0" w:color="FF6600"/>
              <w:bottom w:val="nil"/>
            </w:tcBorders>
            <w:shd w:val="clear" w:color="auto" w:fill="auto"/>
          </w:tcPr>
          <w:p w14:paraId="052BE329" w14:textId="77777777" w:rsidR="00152AF4" w:rsidRPr="00152AF4" w:rsidRDefault="00152AF4" w:rsidP="00FC2696"/>
        </w:tc>
      </w:tr>
    </w:tbl>
    <w:p w14:paraId="0F8E6702" w14:textId="77777777" w:rsidR="009B76E1" w:rsidRDefault="00345964" w:rsidP="009B76E1">
      <w:pPr>
        <w:pStyle w:val="Heading1"/>
      </w:pPr>
      <w:r>
        <w:t>Cyflwyniad</w:t>
      </w:r>
    </w:p>
    <w:p w14:paraId="65126475" w14:textId="77777777" w:rsidR="009B76E1" w:rsidRDefault="00345964" w:rsidP="009B76E1">
      <w:r>
        <w:t xml:space="preserve">Dyma adroddiad blwyddyn 3 y gwerthusiad annibynnol o’r Fframwaith </w:t>
      </w:r>
      <w:r w:rsidR="00FC2696">
        <w:t xml:space="preserve">Dysgu ac Addysg Proffesiynol Parhaus (DAPP) ar gyfer gweithwyr cymdeithasol. Mae’n rhan o werthusiad hydredol pum mlynedd, a gomisiynwyd gan Gofal Cymdeithasol Cymru (Cyngor Gofal Cymru </w:t>
      </w:r>
      <w:r w:rsidR="00302003">
        <w:t>gynt</w:t>
      </w:r>
      <w:r w:rsidR="00FC2696">
        <w:t xml:space="preserve">) sy’n cael ei gynnal gan Cordis Bright. Mae’r gwerthusiad yn ystyried: (a) sut mae’r Fframwaith DAPP yn helpu i wella ansawdd ymarfer gwaith cymdeithasol, (b) sut mae’n helpu i wella datblygiad gyrfa ac </w:t>
      </w:r>
      <w:r w:rsidR="00302003">
        <w:t>yn helpu pobl i</w:t>
      </w:r>
      <w:r w:rsidR="00FC2696">
        <w:t xml:space="preserve"> gamu ymlaen yn eu gyrfa, (c) sut mae’n gwella cyfraddau cadw gweithwyr cymdeithasol, (d) sut mae’n helpu i wella canlyniadau i ddefnyddwyr gwasanaethau a gofalwyr, ac (e) cyfraddau cymryd rhan, presenoldeb a chwblhau rhaglenni Fframwaith DAPP. </w:t>
      </w:r>
    </w:p>
    <w:p w14:paraId="0DA4C735" w14:textId="77777777" w:rsidR="009B76E1" w:rsidRPr="00D55FC3" w:rsidRDefault="00FC2696" w:rsidP="009B76E1">
      <w:pPr>
        <w:pStyle w:val="Heading1"/>
      </w:pPr>
      <w:r>
        <w:t>Methodoleg</w:t>
      </w:r>
    </w:p>
    <w:p w14:paraId="057AE28C" w14:textId="77777777" w:rsidR="009B76E1" w:rsidRDefault="00FC2696" w:rsidP="009B76E1">
      <w:r>
        <w:t xml:space="preserve">Fel y cytunwyd gyda Gofal Cymdeithasol Cymru, roedd y fethodoleg ar gyfer y gwerthusiad </w:t>
      </w:r>
      <w:r w:rsidR="00302003">
        <w:t>tair</w:t>
      </w:r>
      <w:r>
        <w:t xml:space="preserve"> blynedd yn gymharol ysgafn. Roedd yn cynnwys</w:t>
      </w:r>
      <w:r w:rsidR="009B76E1">
        <w:t xml:space="preserve">: </w:t>
      </w:r>
    </w:p>
    <w:p w14:paraId="5651C15E" w14:textId="77777777" w:rsidR="009B76E1" w:rsidRDefault="0027577C" w:rsidP="009B76E1">
      <w:pPr>
        <w:pStyle w:val="Bullet1"/>
      </w:pPr>
      <w:r>
        <w:rPr>
          <w:rFonts w:eastAsiaTheme="minorHAnsi" w:cs="Arial"/>
          <w:lang w:val="cy-GB"/>
        </w:rPr>
        <w:t xml:space="preserve">Tystiolaeth o’r ‘hyn a gyflawnwyd’ gan weithwyr cymdeithasol, drwy ddadansoddi 754 o adnoddau mesur effaith a gwblhawyd yn ystod </w:t>
      </w:r>
      <w:r w:rsidR="00302003">
        <w:rPr>
          <w:rFonts w:eastAsiaTheme="minorHAnsi" w:cs="Arial"/>
          <w:lang w:val="cy-GB"/>
        </w:rPr>
        <w:t xml:space="preserve">y </w:t>
      </w:r>
      <w:r>
        <w:rPr>
          <w:rFonts w:eastAsiaTheme="minorHAnsi" w:cs="Arial"/>
          <w:lang w:val="cy-GB"/>
        </w:rPr>
        <w:t>tair blynedd o werthuso.</w:t>
      </w:r>
    </w:p>
    <w:p w14:paraId="197408F2" w14:textId="77777777" w:rsidR="009B76E1" w:rsidRDefault="00FC2696" w:rsidP="009B76E1">
      <w:pPr>
        <w:pStyle w:val="Bullet1"/>
      </w:pPr>
      <w:r>
        <w:t>Tystiolaeth o effaith o ymgynghoriad ansoddol gydag 16 o randdeiliaid sydd â diddordeb strategol a/neu weithredol yn y Fframwaith DAPP</w:t>
      </w:r>
      <w:r w:rsidR="009B76E1">
        <w:t>.</w:t>
      </w:r>
    </w:p>
    <w:p w14:paraId="1387DE92" w14:textId="77777777" w:rsidR="009B76E1" w:rsidRDefault="00FC2696" w:rsidP="009B76E1">
      <w:pPr>
        <w:pStyle w:val="Bullet1"/>
      </w:pPr>
      <w:r>
        <w:t>Tystiolaeth o ddangosyddion canlyni</w:t>
      </w:r>
      <w:r w:rsidR="00302003">
        <w:t>a</w:t>
      </w:r>
      <w:r>
        <w:t>d a dogfennau strategol ehangach sy’n ymwneud â’r Fframwaith DAPP</w:t>
      </w:r>
      <w:r w:rsidR="009B76E1">
        <w:t xml:space="preserve">. </w:t>
      </w:r>
    </w:p>
    <w:p w14:paraId="5E72326C" w14:textId="77777777" w:rsidR="009B76E1" w:rsidRDefault="00FC2696" w:rsidP="009B76E1">
      <w:r>
        <w:t>O ystyried natur y dystiolaeth a gasglwyd mae’r adroddiad yn rhoi sylwadau ar y Fframwaith DAPP cyfan a rhaglenni unigol sy’n rhan ohono, h.y.</w:t>
      </w:r>
    </w:p>
    <w:p w14:paraId="5E053997" w14:textId="77777777" w:rsidR="009B76E1" w:rsidRPr="00E775A9" w:rsidRDefault="00FC2696" w:rsidP="009B76E1">
      <w:pPr>
        <w:pStyle w:val="Bullet1"/>
        <w:rPr>
          <w:lang w:val="fr-FR"/>
        </w:rPr>
      </w:pPr>
      <w:r>
        <w:rPr>
          <w:lang w:val="fr-FR"/>
        </w:rPr>
        <w:t>Rhaglen Gadarnhau Consortiwm y De (Rhaglen CYD</w:t>
      </w:r>
      <w:r w:rsidR="009B76E1" w:rsidRPr="00E775A9">
        <w:rPr>
          <w:lang w:val="fr-FR"/>
        </w:rPr>
        <w:t>).</w:t>
      </w:r>
    </w:p>
    <w:p w14:paraId="097F4654" w14:textId="77777777" w:rsidR="009B76E1" w:rsidRDefault="00FC2696" w:rsidP="009B76E1">
      <w:pPr>
        <w:pStyle w:val="Bullet1"/>
      </w:pPr>
      <w:r>
        <w:t>Rhaglen Gadarnhau Porth Agored (Rhaglen PA</w:t>
      </w:r>
      <w:r w:rsidR="009B76E1">
        <w:t>).</w:t>
      </w:r>
    </w:p>
    <w:p w14:paraId="72B9AA47" w14:textId="77777777" w:rsidR="009B76E1" w:rsidRDefault="008D64CF" w:rsidP="009B76E1">
      <w:pPr>
        <w:pStyle w:val="Bullet1"/>
      </w:pPr>
      <w:r>
        <w:t>Rhaglen Ymarfer</w:t>
      </w:r>
      <w:r w:rsidR="00FC2696">
        <w:t xml:space="preserve"> Profiadol mewn</w:t>
      </w:r>
      <w:r>
        <w:t xml:space="preserve"> Gwaith Cymdeithasol (Rhaglen YP</w:t>
      </w:r>
      <w:r w:rsidR="009B76E1">
        <w:t>).</w:t>
      </w:r>
    </w:p>
    <w:p w14:paraId="57C6549C" w14:textId="77777777" w:rsidR="009B76E1" w:rsidRDefault="008D64CF" w:rsidP="009B76E1">
      <w:pPr>
        <w:pStyle w:val="Bullet1"/>
      </w:pPr>
      <w:r>
        <w:t>Rhaglen Uwch Ymarfer</w:t>
      </w:r>
      <w:r w:rsidR="00FC2696">
        <w:t xml:space="preserve"> mewn Gwaith Cymdeithasol (</w:t>
      </w:r>
      <w:r>
        <w:t>Rhaglen UY</w:t>
      </w:r>
      <w:r w:rsidR="009B76E1">
        <w:t>).</w:t>
      </w:r>
    </w:p>
    <w:p w14:paraId="6EA8D762" w14:textId="77777777" w:rsidR="009B76E1" w:rsidRPr="00587389" w:rsidRDefault="008D64CF" w:rsidP="009B76E1">
      <w:pPr>
        <w:pStyle w:val="Bullet1"/>
      </w:pPr>
      <w:r>
        <w:lastRenderedPageBreak/>
        <w:t>Rhaglen Gwaith Cymdeithasol Ymgynghorol (Rhaglen GCY)</w:t>
      </w:r>
      <w:r w:rsidR="009B76E1">
        <w:t>.</w:t>
      </w:r>
    </w:p>
    <w:p w14:paraId="5E5BCE53" w14:textId="77777777" w:rsidR="009B76E1" w:rsidRPr="00D55FC3" w:rsidRDefault="008D64CF" w:rsidP="009B76E1">
      <w:pPr>
        <w:pStyle w:val="Heading1"/>
      </w:pPr>
      <w:r>
        <w:t>Prif Ganfyddiadau</w:t>
      </w:r>
    </w:p>
    <w:p w14:paraId="03072C6F" w14:textId="77777777" w:rsidR="009B76E1" w:rsidRPr="00C14B52" w:rsidRDefault="008D64CF" w:rsidP="009B76E1">
      <w:pPr>
        <w:pStyle w:val="Heading2"/>
      </w:pPr>
      <w:r>
        <w:t>Cyfraddau cymryd rhan ac ymgysylltu gyda rhaglenni DAPP</w:t>
      </w:r>
    </w:p>
    <w:p w14:paraId="45404F7A" w14:textId="77777777" w:rsidR="009B76E1" w:rsidRDefault="0027577C" w:rsidP="009B76E1">
      <w:pPr>
        <w:pStyle w:val="Bullet1"/>
      </w:pPr>
      <w:r>
        <w:rPr>
          <w:rFonts w:eastAsiaTheme="minorHAnsi" w:cs="Arial"/>
          <w:lang w:val="cy-GB"/>
        </w:rPr>
        <w:t>Roedd y gwerthusiad yn dangos negeseuon cymysg am gymryd rhan ac ymgysylltu.</w:t>
      </w:r>
    </w:p>
    <w:p w14:paraId="4F35DB28" w14:textId="77777777" w:rsidR="009B76E1" w:rsidRDefault="0027577C" w:rsidP="009B76E1">
      <w:pPr>
        <w:pStyle w:val="Bullet1"/>
      </w:pPr>
      <w:r>
        <w:rPr>
          <w:rFonts w:eastAsiaTheme="minorHAnsi" w:cs="Arial"/>
          <w:lang w:val="cy-GB"/>
        </w:rPr>
        <w:t xml:space="preserve">Mae cyfraddau cymryd rhan yn dda ledled y Fframwaith DAPP. Ers sefydlu’r Fframwaith a hyd at fis Awst 2016, roedd 868 o weithwyr cymdeithasol wedi cofrestru </w:t>
      </w:r>
      <w:r w:rsidR="00302003">
        <w:rPr>
          <w:rFonts w:eastAsiaTheme="minorHAnsi" w:cs="Arial"/>
          <w:lang w:val="cy-GB"/>
        </w:rPr>
        <w:t>ar gyfer rhaglen DAPP. Y</w:t>
      </w:r>
      <w:r>
        <w:rPr>
          <w:rFonts w:eastAsiaTheme="minorHAnsi" w:cs="Arial"/>
          <w:lang w:val="cy-GB"/>
        </w:rPr>
        <w:t xml:space="preserve">n rhannol </w:t>
      </w:r>
      <w:r w:rsidR="00302003">
        <w:rPr>
          <w:rFonts w:eastAsiaTheme="minorHAnsi" w:cs="Arial"/>
          <w:lang w:val="cy-GB"/>
        </w:rPr>
        <w:t xml:space="preserve">mae hyn yn </w:t>
      </w:r>
      <w:r>
        <w:rPr>
          <w:rFonts w:eastAsiaTheme="minorHAnsi" w:cs="Arial"/>
          <w:lang w:val="cy-GB"/>
        </w:rPr>
        <w:t>adlewyrchu</w:t>
      </w:r>
      <w:r w:rsidR="00302003">
        <w:rPr>
          <w:rFonts w:eastAsiaTheme="minorHAnsi" w:cs="Arial"/>
          <w:lang w:val="cy-GB"/>
        </w:rPr>
        <w:t>’r</w:t>
      </w:r>
      <w:r>
        <w:rPr>
          <w:rFonts w:eastAsiaTheme="minorHAnsi" w:cs="Arial"/>
          <w:lang w:val="cy-GB"/>
        </w:rPr>
        <w:t xml:space="preserve"> penderfyniad</w:t>
      </w:r>
      <w:r w:rsidR="00302003">
        <w:rPr>
          <w:rFonts w:eastAsiaTheme="minorHAnsi" w:cs="Arial"/>
          <w:lang w:val="cy-GB"/>
        </w:rPr>
        <w:t xml:space="preserve"> diweddar </w:t>
      </w:r>
      <w:r>
        <w:rPr>
          <w:rFonts w:eastAsiaTheme="minorHAnsi" w:cs="Arial"/>
          <w:lang w:val="cy-GB"/>
        </w:rPr>
        <w:t xml:space="preserve">i wneud y Rhaglen Gadarnhau yn orfodol </w:t>
      </w:r>
      <w:r w:rsidR="00302003">
        <w:rPr>
          <w:rFonts w:eastAsiaTheme="minorHAnsi" w:cs="Arial"/>
          <w:lang w:val="cy-GB"/>
        </w:rPr>
        <w:t>er mwyn parhau i gofrestru.</w:t>
      </w:r>
      <w:r>
        <w:rPr>
          <w:rFonts w:eastAsiaTheme="minorHAnsi" w:cs="Arial"/>
          <w:lang w:val="cy-GB"/>
        </w:rPr>
        <w:t xml:space="preserve"> O ran y rhaglenni erail</w:t>
      </w:r>
      <w:r w:rsidR="00302003">
        <w:rPr>
          <w:rFonts w:eastAsiaTheme="minorHAnsi" w:cs="Arial"/>
          <w:lang w:val="cy-GB"/>
        </w:rPr>
        <w:t xml:space="preserve">l, yn 2015-16 cymerodd bron i dri </w:t>
      </w:r>
      <w:r>
        <w:rPr>
          <w:rFonts w:eastAsiaTheme="minorHAnsi" w:cs="Arial"/>
          <w:lang w:val="cy-GB"/>
        </w:rPr>
        <w:t xml:space="preserve">chwarter yr awdurdodau lleol y llefydd a ddyrannwyd iddynt a phrynodd </w:t>
      </w:r>
      <w:r w:rsidR="00302003">
        <w:rPr>
          <w:rFonts w:eastAsiaTheme="minorHAnsi" w:cs="Arial"/>
          <w:lang w:val="cy-GB"/>
        </w:rPr>
        <w:t xml:space="preserve">eu </w:t>
      </w:r>
      <w:r>
        <w:rPr>
          <w:rFonts w:eastAsiaTheme="minorHAnsi" w:cs="Arial"/>
          <w:lang w:val="cy-GB"/>
        </w:rPr>
        <w:t>hanner lefydd ychwanegol. Mae’r ffigurau hyn wedi cynyddu o gymharu â blynyddoedd a fu.</w:t>
      </w:r>
    </w:p>
    <w:p w14:paraId="60256439" w14:textId="77777777" w:rsidR="009B76E1" w:rsidRDefault="00302003" w:rsidP="009B76E1">
      <w:pPr>
        <w:pStyle w:val="Bullet1"/>
      </w:pPr>
      <w:r>
        <w:t xml:space="preserve">Wedi </w:t>
      </w:r>
      <w:r w:rsidR="00100D7A">
        <w:t>dweud hynny, mae’r gwerthusiad yn mynegi pryderon am gyfradd</w:t>
      </w:r>
      <w:r>
        <w:t>au</w:t>
      </w:r>
      <w:r w:rsidR="00100D7A">
        <w:t xml:space="preserve"> gadael</w:t>
      </w:r>
      <w:r w:rsidR="009B76E1">
        <w:t>.</w:t>
      </w:r>
      <w:r w:rsidR="00100D7A">
        <w:t xml:space="preserve"> Er enghraifft, mae cyfradd gadael y Rhaglen</w:t>
      </w:r>
      <w:r>
        <w:t>ni C</w:t>
      </w:r>
      <w:r w:rsidR="00100D7A">
        <w:t xml:space="preserve">adarnhau tua 20%. Yn achos y rhaglen YP, roedd gan y ddau gohort o weithwyr cymdeithasol oedd wedi cofrestru i wneud y rhaglen gyfradd gadael o tua </w:t>
      </w:r>
      <w:r>
        <w:t>dwy ran o dair</w:t>
      </w:r>
      <w:r w:rsidR="00100D7A">
        <w:t>. Yn achos y Rhaglen UY, roedd y gyfradd gadael dros hanner ar gyfer y cohort cyntaf a thros chwarter ar gyfer yr ail gohort. Yn achos y Rhaglen GCY, hyd yn hyn mae bron traean o weithwyr cymdeithasol oedd wedi cofrestru i wneud y Rhaglen yn llawn wedi tynnu nôl.</w:t>
      </w:r>
    </w:p>
    <w:p w14:paraId="1582BE9E" w14:textId="77777777" w:rsidR="009B76E1" w:rsidRDefault="00100D7A" w:rsidP="009B76E1">
      <w:pPr>
        <w:pStyle w:val="Bullet1"/>
      </w:pPr>
      <w:r>
        <w:t>Mae’r ffaith fod c</w:t>
      </w:r>
      <w:r w:rsidR="00302003">
        <w:t>ymaint yn gadael, yn enwedig y rhaglenni YP, UY a GCY yn destun p</w:t>
      </w:r>
      <w:r>
        <w:t>ryder i Gofal Cymdeithasol Cymru. Fodd bynnag, mae gwaith ar droed i fynd i’r afael â hyn</w:t>
      </w:r>
      <w:r w:rsidR="009B76E1">
        <w:t>.</w:t>
      </w:r>
    </w:p>
    <w:p w14:paraId="53D77A0E" w14:textId="77777777" w:rsidR="009B76E1" w:rsidRPr="00C14B52" w:rsidRDefault="00100D7A" w:rsidP="009B76E1">
      <w:pPr>
        <w:pStyle w:val="Heading2"/>
      </w:pPr>
      <w:r>
        <w:t>Yr hyn a gyflawnwyd dros amser</w:t>
      </w:r>
    </w:p>
    <w:p w14:paraId="0C724FF1" w14:textId="77777777" w:rsidR="009B76E1" w:rsidRDefault="00100D7A" w:rsidP="009B76E1">
      <w:r>
        <w:t>Rhaglen Gadarnhau CYD</w:t>
      </w:r>
      <w:r w:rsidR="009B76E1">
        <w:t>:</w:t>
      </w:r>
    </w:p>
    <w:p w14:paraId="187196C3" w14:textId="77777777" w:rsidR="009B76E1" w:rsidRDefault="00100D7A" w:rsidP="009B76E1">
      <w:pPr>
        <w:pStyle w:val="Bullet1"/>
      </w:pPr>
      <w:r>
        <w:t>Mae gweithwyr cymdeithasol yn adrodd bod eu dealltwriaeth a’u sgiliau a’u lefelau hyder wedi gwella ym mhob maes bron iawn ar</w:t>
      </w:r>
      <w:r w:rsidR="00F042BE">
        <w:t xml:space="preserve"> gyfartaledd gydol eu hamser ar </w:t>
      </w:r>
      <w:r>
        <w:t>y rhaglen</w:t>
      </w:r>
      <w:r w:rsidR="009B76E1">
        <w:t>.</w:t>
      </w:r>
    </w:p>
    <w:p w14:paraId="58B171E2" w14:textId="77777777" w:rsidR="009B76E1" w:rsidRDefault="00100D7A" w:rsidP="009B76E1">
      <w:pPr>
        <w:pStyle w:val="Bullet1"/>
      </w:pPr>
      <w:r>
        <w:t>Yn y rhan fwyaf o feysydd, mae’r gwelliant hwn mewn dealltwriaeth a sgiliau ac mewn lefelau hyder yn cael ei gynnal neu’n gwella ymhellach flwyddyn ar ôl iddynt gwblhau’r rhaglen</w:t>
      </w:r>
      <w:r w:rsidR="009B76E1">
        <w:t>.</w:t>
      </w:r>
    </w:p>
    <w:p w14:paraId="2A6ACA0A" w14:textId="77777777" w:rsidR="009B76E1" w:rsidRDefault="00302003" w:rsidP="009B76E1">
      <w:pPr>
        <w:pStyle w:val="Bullet1"/>
      </w:pPr>
      <w:r>
        <w:t xml:space="preserve">Wedi </w:t>
      </w:r>
      <w:r w:rsidR="00100D7A">
        <w:t>dweud hynny, mae yna ostyngiad cyff</w:t>
      </w:r>
      <w:r>
        <w:t>redinol mewn barn am gyfraddau c</w:t>
      </w:r>
      <w:r w:rsidR="00100D7A">
        <w:t xml:space="preserve">adw gyrfa, datblygiad gyrfa a boddhad gyrfa </w:t>
      </w:r>
      <w:r w:rsidR="00F042BE">
        <w:t>dros y cyfnod maent yn rhan o’r rhaglen CYD</w:t>
      </w:r>
      <w:r w:rsidR="009B76E1">
        <w:t>.</w:t>
      </w:r>
      <w:r w:rsidR="00F042BE">
        <w:t xml:space="preserve"> Fodd bynnag, mae’n ymddangos fod hyn yn gwella flwyddyn ar ôl iddynt gwblhau’r rhaglen.</w:t>
      </w:r>
    </w:p>
    <w:p w14:paraId="5DD59A6D" w14:textId="77777777" w:rsidR="009B76E1" w:rsidRDefault="00F042BE" w:rsidP="009B76E1">
      <w:pPr>
        <w:pStyle w:val="Bullet1"/>
      </w:pPr>
      <w:r>
        <w:t xml:space="preserve">Mae’r tebygolrwydd o gwblhau’r rhaglen nesaf neu argymell y Fframwaith DAPP i eraill yn gostwng ychydig dros amser, er </w:t>
      </w:r>
      <w:r w:rsidR="00302003">
        <w:t>mai</w:t>
      </w:r>
      <w:r>
        <w:t xml:space="preserve"> ‘cytuno’n bennaf’</w:t>
      </w:r>
      <w:r w:rsidR="00821934">
        <w:t xml:space="preserve"> yw</w:t>
      </w:r>
      <w:r w:rsidR="00302003">
        <w:t xml:space="preserve"> cyfartaledd yr atebion</w:t>
      </w:r>
      <w:r w:rsidR="009B76E1">
        <w:t>.</w:t>
      </w:r>
    </w:p>
    <w:p w14:paraId="66923BA9" w14:textId="77777777" w:rsidR="009B76E1" w:rsidRDefault="00F042BE" w:rsidP="009B76E1">
      <w:r>
        <w:t>Rhaglen YP</w:t>
      </w:r>
      <w:r w:rsidR="009B76E1">
        <w:t>:</w:t>
      </w:r>
    </w:p>
    <w:p w14:paraId="1307AA19" w14:textId="77777777" w:rsidR="009B76E1" w:rsidRDefault="00F042BE" w:rsidP="009B76E1">
      <w:pPr>
        <w:pStyle w:val="Bullet1"/>
      </w:pPr>
      <w:r>
        <w:lastRenderedPageBreak/>
        <w:t xml:space="preserve">Mae gweithwyr cymdeithasol yn adrodd </w:t>
      </w:r>
      <w:r w:rsidR="00231D6D">
        <w:t xml:space="preserve">hefyd </w:t>
      </w:r>
      <w:r>
        <w:t>bod eu dealltwriaeth a’u sgiliau a’u lefelau hyder wedi gwella ym mhob maes bron iawn ar gyfartaledd gydol eu hamser ar y rhaglen</w:t>
      </w:r>
      <w:r w:rsidR="009B76E1">
        <w:t>.</w:t>
      </w:r>
    </w:p>
    <w:p w14:paraId="2815438C" w14:textId="77777777" w:rsidR="009B76E1" w:rsidRDefault="00F042BE" w:rsidP="009B76E1">
      <w:pPr>
        <w:pStyle w:val="Bullet1"/>
      </w:pPr>
      <w:r>
        <w:t>Mae barn ar gyfraddau cadw, datblygiad a boddhad gyrfa’n fwy amrywiol ac yn fwy cadarnhaol ar y cyfan yn y grŵp hwn o weithwyr cymdeithasol o gymharu ag ymatebwyr CYD</w:t>
      </w:r>
      <w:r w:rsidR="009B76E1">
        <w:t>.</w:t>
      </w:r>
    </w:p>
    <w:p w14:paraId="52CD09C1" w14:textId="77777777" w:rsidR="009B76E1" w:rsidRDefault="00F042BE" w:rsidP="009B76E1">
      <w:pPr>
        <w:pStyle w:val="Bullet1"/>
      </w:pPr>
      <w:r>
        <w:t xml:space="preserve">Mae’r tebygolrwydd o gwblhau’r rhaglen nesaf neu argymell y Fframwaith DAPP i eraill yn gostwng ychydig dros amser, er </w:t>
      </w:r>
      <w:r w:rsidR="00231D6D">
        <w:t>mai</w:t>
      </w:r>
      <w:r>
        <w:t xml:space="preserve"> ‘cytuno’n bennaf’</w:t>
      </w:r>
      <w:r w:rsidR="00231D6D">
        <w:t xml:space="preserve"> yw cyfartaledd yr atebion</w:t>
      </w:r>
      <w:r w:rsidR="009B76E1">
        <w:t>.</w:t>
      </w:r>
    </w:p>
    <w:p w14:paraId="1EFC1E49" w14:textId="77777777" w:rsidR="009B76E1" w:rsidRDefault="00F042BE" w:rsidP="009B76E1">
      <w:r>
        <w:t>Y Fframwaith cyfan</w:t>
      </w:r>
      <w:r w:rsidR="009B76E1">
        <w:t>:</w:t>
      </w:r>
    </w:p>
    <w:p w14:paraId="4922A2F2" w14:textId="77777777" w:rsidR="009B76E1" w:rsidRDefault="00F042BE" w:rsidP="009B76E1">
      <w:pPr>
        <w:pStyle w:val="Bullet1"/>
      </w:pPr>
      <w:r>
        <w:t xml:space="preserve">Roedd rhanddeiliaid mewn uwch swyddi strategol a swyddi gweithredol yn gymharol gadarnhaol am </w:t>
      </w:r>
      <w:r w:rsidR="00231D6D">
        <w:t>y lefel</w:t>
      </w:r>
      <w:r>
        <w:t xml:space="preserve"> o ymwybyddiaeth o’r Fframwaith DAPP ledled Cymru. Dywedwyd bod natur orfodol newydd y Rhaglen Gadarnhau yn ddatblygiad cadarnhaol iawn</w:t>
      </w:r>
      <w:r w:rsidR="009B76E1">
        <w:t>.</w:t>
      </w:r>
    </w:p>
    <w:p w14:paraId="50D2023E" w14:textId="77777777" w:rsidR="009B76E1" w:rsidRDefault="00F042BE" w:rsidP="009B76E1">
      <w:pPr>
        <w:pStyle w:val="Bullet1"/>
      </w:pPr>
      <w:r>
        <w:t xml:space="preserve">Mae barn ar y Fframwaith yn gymharol leol, ac yn dibynnu ar brofiadau gweithwyr cymdeithasol </w:t>
      </w:r>
      <w:r w:rsidR="00C671BE">
        <w:t>ym mhob ardal</w:t>
      </w:r>
      <w:r w:rsidR="009B76E1">
        <w:t xml:space="preserve">. </w:t>
      </w:r>
    </w:p>
    <w:p w14:paraId="23ACE6AE" w14:textId="77777777" w:rsidR="009B76E1" w:rsidRPr="00C14B52" w:rsidRDefault="00C671BE" w:rsidP="009B76E1">
      <w:pPr>
        <w:pStyle w:val="Heading2"/>
      </w:pPr>
      <w:r>
        <w:t>Prif ganfyddiadau ar gyfraniad cymharol y Fframwaith DAPP</w:t>
      </w:r>
    </w:p>
    <w:p w14:paraId="3B1A791A" w14:textId="77777777" w:rsidR="009B76E1" w:rsidRDefault="00771AD8" w:rsidP="009B76E1">
      <w:pPr>
        <w:pStyle w:val="Bullet1"/>
      </w:pPr>
      <w:r>
        <w:t>Mae’r rhan fwyaf o’r dystiolaeth a gasglwyd hyd yn hyn yn ymwneud â Rhaglen Gadarnhau CYD ac yn awgrymu bod gweithwyr cymdeithasol yn cytuno bod y Fframwaith DAPP yn gwneud ‘ychydig’ o gyfraniad neu gyfraniad ‘cymedrol’ at wellian</w:t>
      </w:r>
      <w:r w:rsidR="00231D6D">
        <w:t>t</w:t>
      </w:r>
      <w:r>
        <w:t xml:space="preserve"> yn eu dealltwriaeth, </w:t>
      </w:r>
      <w:r w:rsidR="00231D6D">
        <w:t xml:space="preserve">eu </w:t>
      </w:r>
      <w:r>
        <w:t>sgiliau a</w:t>
      </w:r>
      <w:r w:rsidR="00231D6D">
        <w:t>’u</w:t>
      </w:r>
      <w:r>
        <w:t xml:space="preserve"> hyder. Mae rheolwyr gweithwyr cymdeithasol yn dueddol o fod yn fwy cadarnhaol gan adrodd fod y Fframwaith yn gwneud cyfraniad ‘cymedrol’ neu ‘uchel’</w:t>
      </w:r>
      <w:r w:rsidR="009B76E1">
        <w:t xml:space="preserve">. </w:t>
      </w:r>
    </w:p>
    <w:p w14:paraId="01A4B6C3" w14:textId="77777777" w:rsidR="009B76E1" w:rsidRDefault="0027577C" w:rsidP="009B76E1">
      <w:pPr>
        <w:pStyle w:val="Bullet1"/>
      </w:pPr>
      <w:r>
        <w:rPr>
          <w:rFonts w:eastAsiaTheme="minorHAnsi" w:cs="Arial"/>
          <w:lang w:val="cy-GB"/>
        </w:rPr>
        <w:t>Adlew</w:t>
      </w:r>
      <w:r w:rsidR="00231D6D">
        <w:rPr>
          <w:rFonts w:eastAsiaTheme="minorHAnsi" w:cs="Arial"/>
          <w:lang w:val="cy-GB"/>
        </w:rPr>
        <w:t xml:space="preserve">yrchwyd hyn yng nghyfraniad y </w:t>
      </w:r>
      <w:r>
        <w:rPr>
          <w:rFonts w:eastAsiaTheme="minorHAnsi" w:cs="Arial"/>
          <w:lang w:val="cy-GB"/>
        </w:rPr>
        <w:t>Fframwaith at gyfraddau cadw, datblygiad gyrfa a boddhad gyrfa lle roedd gweithwyr cymdeithasol a oedd wedi cymryd rhan mewn Rhaglen CYD yn dweud ei fod wedi gwneud ‘ychydig’ o gyfraniad neu gyfraniad ‘cymedrol’. Unwaith eto, roedd rheolwyr gweithwyr cymdeithasol yn fwy cadarnhaol, gan nodi cyfraniad ‘cymedrol’ ar gyfartaledd.</w:t>
      </w:r>
    </w:p>
    <w:p w14:paraId="270401ED" w14:textId="77777777" w:rsidR="009B76E1" w:rsidRDefault="00771AD8" w:rsidP="009B76E1">
      <w:pPr>
        <w:pStyle w:val="Bullet1"/>
      </w:pPr>
      <w:r>
        <w:t>O ran y Fframwaith cyfan, roedd rhanddeiliaid strate</w:t>
      </w:r>
      <w:r w:rsidR="00231D6D">
        <w:t xml:space="preserve">gol a gweithredol yn gadarnhaol </w:t>
      </w:r>
      <w:r>
        <w:t>yn gyffredinol am gyfraniad y Fframwaith DAPP at ddealltwriaeth, sgiliau a hyder</w:t>
      </w:r>
      <w:r w:rsidR="009B76E1">
        <w:t>.</w:t>
      </w:r>
      <w:r>
        <w:t xml:space="preserve"> Roedd y rhanddeiliaid hyn yn fwy gofalus wrth roi sylw</w:t>
      </w:r>
      <w:r w:rsidR="00231D6D">
        <w:t>adau</w:t>
      </w:r>
      <w:r>
        <w:t xml:space="preserve"> ar gyfraniad y Fframwaith DAPP i ganlyniadau defnyddwyr gwasanaethau a gofalwyr, gan nodi bod ystod eang o ffactorau eraill yn effeithio ar y rhain.</w:t>
      </w:r>
    </w:p>
    <w:p w14:paraId="5FCAA595" w14:textId="77777777" w:rsidR="009B76E1" w:rsidRDefault="00FB0B36" w:rsidP="009B76E1">
      <w:pPr>
        <w:pStyle w:val="Bullet1"/>
      </w:pPr>
      <w:r>
        <w:t>Dywedodd rhanddeiliaid strategol a gweithredol fod y Fframwaith DAPP yn cynnig llwybr clir i weithwyr cymdeithasol ddatblygu eu sgiliau a chael dyrchafiad. Awgrymodd ychydig o randdeiliaid y gallai cwblhau Rhaglenni DAPP fod yn ofyniad ar gyfer dyrchafiad yn y dyfodol</w:t>
      </w:r>
      <w:r w:rsidR="009B76E1">
        <w:t>.</w:t>
      </w:r>
    </w:p>
    <w:p w14:paraId="7C3F2B37" w14:textId="77777777" w:rsidR="009B76E1" w:rsidRDefault="00FB0B36" w:rsidP="009B76E1">
      <w:pPr>
        <w:pStyle w:val="Heading2"/>
      </w:pPr>
      <w:r>
        <w:lastRenderedPageBreak/>
        <w:t>Prif ganfyddiadau ar gryfderau, meysydd i’w gwella a gwerth am arian</w:t>
      </w:r>
    </w:p>
    <w:p w14:paraId="1E69DCA9" w14:textId="77777777" w:rsidR="009B76E1" w:rsidRDefault="00231D6D" w:rsidP="009B76E1">
      <w:r>
        <w:rPr>
          <w:rFonts w:eastAsiaTheme="minorHAnsi" w:cs="Arial"/>
          <w:lang w:val="cy-GB"/>
        </w:rPr>
        <w:t>Ystyriwyd</w:t>
      </w:r>
      <w:r w:rsidR="0027577C">
        <w:rPr>
          <w:rFonts w:eastAsiaTheme="minorHAnsi" w:cs="Arial"/>
          <w:lang w:val="cy-GB"/>
        </w:rPr>
        <w:t xml:space="preserve"> mai prif gryfderau’r Fframwaith</w:t>
      </w:r>
      <w:r>
        <w:rPr>
          <w:rFonts w:eastAsiaTheme="minorHAnsi" w:cs="Arial"/>
          <w:lang w:val="cy-GB"/>
        </w:rPr>
        <w:t xml:space="preserve"> DAPP oedd (1) cynnwys p</w:t>
      </w:r>
      <w:r w:rsidR="0027577C">
        <w:rPr>
          <w:rFonts w:eastAsiaTheme="minorHAnsi" w:cs="Arial"/>
          <w:lang w:val="cy-GB"/>
        </w:rPr>
        <w:t>erthnasol o safon uchel</w:t>
      </w:r>
      <w:r>
        <w:rPr>
          <w:rFonts w:eastAsiaTheme="minorHAnsi" w:cs="Arial"/>
          <w:lang w:val="cy-GB"/>
        </w:rPr>
        <w:t xml:space="preserve"> yn y rhaglen</w:t>
      </w:r>
      <w:r w:rsidR="0027577C">
        <w:rPr>
          <w:rFonts w:eastAsiaTheme="minorHAnsi" w:cs="Arial"/>
          <w:lang w:val="cy-GB"/>
        </w:rPr>
        <w:t xml:space="preserve">; (2) safon yr addysgu; (3) elfen o fyfyrio proffesiynol; (f) ffocws ar ymchwil annibynnol seiliedig ar ymarfer; (5) gweithdai i gefnogi gweithwyr cymdeithasol sy’n cymryd rhan mewn rhaglenni; a (6) o ran y Rhaglen Gadarnhau’n arbennig, ei </w:t>
      </w:r>
      <w:r>
        <w:rPr>
          <w:rFonts w:eastAsiaTheme="minorHAnsi" w:cs="Arial"/>
          <w:lang w:val="cy-GB"/>
        </w:rPr>
        <w:t>b</w:t>
      </w:r>
      <w:r w:rsidR="0027577C">
        <w:rPr>
          <w:rFonts w:eastAsiaTheme="minorHAnsi" w:cs="Arial"/>
          <w:lang w:val="cy-GB"/>
        </w:rPr>
        <w:t>od yn digwydd ar yr amser iawn yng ngyrfa gweithiwr cymdeithasol.</w:t>
      </w:r>
    </w:p>
    <w:p w14:paraId="5E4306A6" w14:textId="77777777" w:rsidR="009B76E1" w:rsidRDefault="00370669" w:rsidP="009B76E1">
      <w:r>
        <w:t>Y prif faes i’w wella oedd y cyfraddau gadael o Raglenni PY, UY a Gwaith Cymdeithasol Ymgynghorol. Nodwyd bod llwyth gwaith ac arddull dysgu ac addysgu’n cyfrannu at hyn.</w:t>
      </w:r>
    </w:p>
    <w:p w14:paraId="4C63048B" w14:textId="77777777" w:rsidR="009B76E1" w:rsidRDefault="0027577C" w:rsidP="009B76E1">
      <w:r>
        <w:rPr>
          <w:rFonts w:eastAsiaTheme="minorHAnsi" w:cs="Arial"/>
          <w:lang w:val="cy-GB"/>
        </w:rPr>
        <w:t xml:space="preserve">Cyfanswm cost darparu’r ddwy Raglen Gadarnhau hyd at fis Awst 2016 oedd £292,430 ar gyfer 720 o fyfyrwyr a oedd wedi cofrestru i </w:t>
      </w:r>
      <w:r w:rsidR="00231D6D">
        <w:rPr>
          <w:rFonts w:eastAsiaTheme="minorHAnsi" w:cs="Arial"/>
          <w:lang w:val="cy-GB"/>
        </w:rPr>
        <w:t>ddilyn y</w:t>
      </w:r>
      <w:r>
        <w:rPr>
          <w:rFonts w:eastAsiaTheme="minorHAnsi" w:cs="Arial"/>
          <w:lang w:val="cy-GB"/>
        </w:rPr>
        <w:t xml:space="preserve"> rhaglenni. Mae hyn yn gyfwerth â £406 y pen. Cyfanswm cost ar gyfer y rh</w:t>
      </w:r>
      <w:r w:rsidR="00231D6D">
        <w:rPr>
          <w:rFonts w:eastAsiaTheme="minorHAnsi" w:cs="Arial"/>
          <w:lang w:val="cy-GB"/>
        </w:rPr>
        <w:t xml:space="preserve">ai sydd wedi gadael </w:t>
      </w:r>
      <w:r>
        <w:rPr>
          <w:rFonts w:eastAsiaTheme="minorHAnsi" w:cs="Arial"/>
          <w:lang w:val="cy-GB"/>
        </w:rPr>
        <w:t xml:space="preserve">dros y cyfnod hwn oedd £25,150 ar gyfer 70 o fyfyrwyr, sef 9% o gyfanswm y gost. Mae Gofal Cymdeithasol Cymru’n ariannu 100 o lefydd </w:t>
      </w:r>
      <w:r w:rsidR="00231D6D">
        <w:rPr>
          <w:rFonts w:eastAsiaTheme="minorHAnsi" w:cs="Arial"/>
          <w:lang w:val="cy-GB"/>
        </w:rPr>
        <w:t>ar y Rhaglenni PY, UY a GCY y flwyddyn gyda ch</w:t>
      </w:r>
      <w:r>
        <w:rPr>
          <w:rFonts w:eastAsiaTheme="minorHAnsi" w:cs="Arial"/>
          <w:lang w:val="cy-GB"/>
        </w:rPr>
        <w:t xml:space="preserve">ost o £300,000 y flwyddyn. Yn y ddwy flwyddyn academaidd 2014-15 a 2015-16, dechreuodd 149 o weithwyr cymdeithasol y rhaglenni. O ganlyniad, mae Gofal Cymdeithasol Cymru wedi defnyddio arian dros ben i gomisiynu cymorth ychwanegol gan Brifysgol Caerdydd ar agweddau ar y Fframwaith DAPP. </w:t>
      </w:r>
      <w:r w:rsidR="00231D6D">
        <w:rPr>
          <w:rFonts w:eastAsiaTheme="minorHAnsi" w:cs="Arial"/>
          <w:lang w:val="cy-GB"/>
        </w:rPr>
        <w:t xml:space="preserve">Gadawodd 44 yn ystod </w:t>
      </w:r>
      <w:r>
        <w:rPr>
          <w:rFonts w:eastAsiaTheme="minorHAnsi" w:cs="Arial"/>
          <w:lang w:val="cy-GB"/>
        </w:rPr>
        <w:t xml:space="preserve">2014-15 a </w:t>
      </w:r>
      <w:r w:rsidR="00231D6D">
        <w:rPr>
          <w:rFonts w:eastAsiaTheme="minorHAnsi" w:cs="Arial"/>
          <w:lang w:val="cy-GB"/>
        </w:rPr>
        <w:t>2015-16 gyda ch</w:t>
      </w:r>
      <w:r>
        <w:rPr>
          <w:rFonts w:eastAsiaTheme="minorHAnsi" w:cs="Arial"/>
          <w:lang w:val="cy-GB"/>
        </w:rPr>
        <w:t>ost o £180,271, 30% o gyfanswm cost y Rhaglenni PY, UP a GCY.</w:t>
      </w:r>
    </w:p>
    <w:p w14:paraId="0DB2141A" w14:textId="77777777" w:rsidR="009B76E1" w:rsidRPr="00112F14" w:rsidRDefault="00941CCD" w:rsidP="009B76E1">
      <w:r>
        <w:t>Ni</w:t>
      </w:r>
      <w:r w:rsidR="00231D6D">
        <w:t xml:space="preserve">d oedd consensws clir </w:t>
      </w:r>
      <w:r>
        <w:t xml:space="preserve">y Fframwaith DAPP </w:t>
      </w:r>
      <w:r w:rsidR="00231D6D">
        <w:t>o safbwynt</w:t>
      </w:r>
      <w:r>
        <w:t xml:space="preserve"> cynnig gwerth am arian. Roedd nifer o randdeiliaid yn teimlo’n gadarnhaol bod y Fframwaith yn cynnig gwerth am arian. Fodd bynnag, roedd eraill yn awgrymu bod y gyfradd adael uchel ar gyfer Rhaglenni PY, UY a Gwaith Cymdeithasol Ymgynghorol yn tanseilio’r gwerth am arian y gallai’r rhaglenni ei gynnig, yn enwedig o gymharu â rhaglenni eraill sydd ar</w:t>
      </w:r>
      <w:r w:rsidR="00231D6D">
        <w:t xml:space="preserve"> gael i weithwyr cymdeithasol i ymgymryd </w:t>
      </w:r>
      <w:r w:rsidR="00231D6D">
        <w:rPr>
          <w:rFonts w:cs="Arial"/>
        </w:rPr>
        <w:t>â</w:t>
      </w:r>
      <w:r w:rsidR="00231D6D">
        <w:t xml:space="preserve"> </w:t>
      </w:r>
      <w:r>
        <w:t>datblygiad proffesiynol parhaus.</w:t>
      </w:r>
    </w:p>
    <w:p w14:paraId="03B9E77D" w14:textId="77777777" w:rsidR="009B76E1" w:rsidRPr="00D55FC3" w:rsidRDefault="00941CCD" w:rsidP="009B76E1">
      <w:pPr>
        <w:pStyle w:val="Heading1"/>
      </w:pPr>
      <w:r>
        <w:t>Casgliadau</w:t>
      </w:r>
    </w:p>
    <w:p w14:paraId="0DF2692D" w14:textId="77777777" w:rsidR="009B76E1" w:rsidRDefault="008A6CC5" w:rsidP="009B76E1">
      <w:r>
        <w:t>Mae yna dystiolaeth bod Fframwaith DAPP yn cael effaith gadarnhaol ar ansawdd ymarfer gwaith cymdeithasol a</w:t>
      </w:r>
      <w:r w:rsidR="002A50CF">
        <w:t>c y gall hyn gyfrannu at ganlyniadau gwell i ddefnyddwyr gwasanaethau a gofalwyr yn y tymor hir</w:t>
      </w:r>
      <w:r w:rsidR="009B76E1">
        <w:t>.</w:t>
      </w:r>
      <w:r w:rsidR="002A50CF">
        <w:t xml:space="preserve"> Mae dadansoddiad meintiol ac ansoddol yn dangos gwelliannau mewn dealltwriaeth a sgiliau a hyder gweithwyr cymdeithasol yn yr amser ers dechrau cymryd rhan yn y Ffr</w:t>
      </w:r>
      <w:r w:rsidR="00231D6D">
        <w:t xml:space="preserve">amwaith DAPP. Mae tystiolaeth yn </w:t>
      </w:r>
      <w:r w:rsidR="002A50CF">
        <w:t>awgrymu hefyd bod y Fframwaith DAPP yn ffactor sy’n cyfrannu at sicrhau’r datblygiad hwn.</w:t>
      </w:r>
    </w:p>
    <w:p w14:paraId="27B990C2" w14:textId="77777777" w:rsidR="009B76E1" w:rsidRDefault="002A50CF" w:rsidP="009B76E1">
      <w:r>
        <w:t xml:space="preserve">Mae’r berthynas rhwng y Rhaglenni DAPP a’r cyd-destun ehangach </w:t>
      </w:r>
      <w:r w:rsidR="00231D6D">
        <w:t xml:space="preserve">y maent yn gweithredu ynddo </w:t>
      </w:r>
      <w:r>
        <w:t>yn gymhleth. Mae nifer o ffactorau allanol wedi ymddangos a allai fod yn rhwystr i effaith gadarnhaol y Fframwaith DAPP, yn enwedig y cyfraddau gadael uchel. Y mwyaf cyffredin yw anawsterau o ran rheoli disgwyliadau’r rhaglenni gyda llwyth gwaith uchel a’r dull dysgu o bell. Roedd cysylltiad agos rhwng hyn â’r gyfradd adael uchel ar Raglenni PY, UY a GCY.</w:t>
      </w:r>
    </w:p>
    <w:p w14:paraId="14F318CD" w14:textId="77777777" w:rsidR="009B76E1" w:rsidRDefault="002A50CF" w:rsidP="009B76E1">
      <w:r>
        <w:t xml:space="preserve">Fodd bynnag, nododd rhanddeiliaid nifer o ffactorau allanol </w:t>
      </w:r>
      <w:r w:rsidR="00231D6D">
        <w:t xml:space="preserve">hefyd </w:t>
      </w:r>
      <w:r>
        <w:t>sy’n cael effaith gadarnhaol ar ddatblygiad gweithwyr cymdeithasol, yn enwedig  o ran yr amrywiaeth o gyfleoedd hyfforddiant a datblygiad proffesiynol eraill sydd ar gael.</w:t>
      </w:r>
    </w:p>
    <w:p w14:paraId="4D0B3E66" w14:textId="77777777" w:rsidR="009B76E1" w:rsidRDefault="009B76E1" w:rsidP="009B76E1">
      <w:pPr>
        <w:spacing w:after="200" w:line="276" w:lineRule="auto"/>
        <w:rPr>
          <w:bCs/>
          <w:i/>
          <w:noProof/>
          <w:color w:val="FF6600"/>
          <w:szCs w:val="20"/>
        </w:rPr>
      </w:pPr>
      <w:r>
        <w:br w:type="page"/>
      </w:r>
    </w:p>
    <w:p w14:paraId="4365A54C" w14:textId="77777777" w:rsidR="009B76E1" w:rsidRDefault="00914597" w:rsidP="009B76E1">
      <w:pPr>
        <w:pStyle w:val="Heading1"/>
      </w:pPr>
      <w:r>
        <w:t>Argymhellion</w:t>
      </w:r>
    </w:p>
    <w:p w14:paraId="2D833113" w14:textId="77777777" w:rsidR="009B76E1" w:rsidRPr="001475D9" w:rsidRDefault="00914597" w:rsidP="009B76E1">
      <w:r>
        <w:t>Mae dau argymhelliad newydd yn codi o</w:t>
      </w:r>
      <w:r w:rsidR="00231D6D">
        <w:t>’r canfyddiadau ym m</w:t>
      </w:r>
      <w:r>
        <w:t xml:space="preserve">lwyddyn </w:t>
      </w:r>
      <w:r w:rsidR="00231D6D">
        <w:t xml:space="preserve">3. Bwriedir iddynt </w:t>
      </w:r>
      <w:r>
        <w:t>ategu gweithgareddau Gofal Cymdeithasol Cymru – mewn partneriaeth â chyflogwyr a darparwyr – i fynd i’r afael â lefelau gadael. Dyma’r argymhellion newydd</w:t>
      </w:r>
      <w:r w:rsidR="009B76E1" w:rsidRPr="001475D9">
        <w:t>:</w:t>
      </w:r>
    </w:p>
    <w:p w14:paraId="1CFE5EED" w14:textId="77777777" w:rsidR="009B76E1" w:rsidRDefault="00914597" w:rsidP="009B76E1">
      <w:pPr>
        <w:pStyle w:val="Bullet1"/>
      </w:pPr>
      <w:r>
        <w:t xml:space="preserve">Cyflwyno dulliau mwy cadarn a chyson ledled Rhaglenni DAPP i fonitro data allweddol sy’n ymwneud â </w:t>
      </w:r>
      <w:r w:rsidR="00231D6D">
        <w:t>cheisiadau , derbyn ar raglenni, cychwyn, cwblhau, gadael</w:t>
      </w:r>
      <w:r>
        <w:t>, a gohirio</w:t>
      </w:r>
      <w:r w:rsidR="009B76E1">
        <w:t>.</w:t>
      </w:r>
      <w:r>
        <w:t xml:space="preserve"> Dylid casglu a dadansoddi data mewn ffordd sy’n galluogi Gofal Cymdeithasol Cymru i </w:t>
      </w:r>
      <w:r w:rsidR="0027577C">
        <w:t xml:space="preserve">allu olrhain pob cohort yn hawdd drwy </w:t>
      </w:r>
      <w:r w:rsidR="00821934">
        <w:t xml:space="preserve">gydol </w:t>
      </w:r>
      <w:r w:rsidR="0027577C">
        <w:t>eu hymgysylltiad â’r Rhaglenni DAPP.</w:t>
      </w:r>
    </w:p>
    <w:p w14:paraId="658C6657" w14:textId="77777777" w:rsidR="009B76E1" w:rsidRDefault="0027577C" w:rsidP="009B76E1">
      <w:pPr>
        <w:pStyle w:val="Bullet1"/>
      </w:pPr>
      <w:r>
        <w:t>Datblygu cyfathrebu clir gyda chyflogwyr ynghylch cost cynnig llefydd ar Raglenni DAPP</w:t>
      </w:r>
      <w:r w:rsidR="009B76E1">
        <w:t>.</w:t>
      </w:r>
      <w:r>
        <w:t xml:space="preserve"> Byddai hyn yn g</w:t>
      </w:r>
      <w:r w:rsidR="00821934">
        <w:t>alluogi cyflogwyr i allu barnu’r g</w:t>
      </w:r>
      <w:r>
        <w:t>werth am arian</w:t>
      </w:r>
      <w:r w:rsidR="00821934">
        <w:t xml:space="preserve"> a gynigir yn well</w:t>
      </w:r>
      <w:r>
        <w:t>.</w:t>
      </w:r>
    </w:p>
    <w:p w14:paraId="563EF2F1" w14:textId="77777777" w:rsidR="009B76E1" w:rsidRDefault="0027577C" w:rsidP="009B76E1">
      <w:pPr>
        <w:spacing w:after="200" w:line="276" w:lineRule="auto"/>
      </w:pPr>
      <w:r>
        <w:rPr>
          <w:rFonts w:eastAsiaTheme="minorHAnsi" w:cs="Arial"/>
          <w:lang w:val="cy-GB"/>
        </w:rPr>
        <w:t>Mae nifer o argymhellion wedi’u cadw o werthusiad blwyddyn 2. Y rhain yw:</w:t>
      </w:r>
    </w:p>
    <w:p w14:paraId="47FAF180" w14:textId="77777777" w:rsidR="009B76E1" w:rsidRDefault="0027577C" w:rsidP="009B76E1">
      <w:pPr>
        <w:pStyle w:val="Bullet1"/>
      </w:pPr>
      <w:r>
        <w:rPr>
          <w:rFonts w:eastAsiaTheme="minorHAnsi" w:cs="Arial"/>
          <w:lang w:val="cy-GB"/>
        </w:rPr>
        <w:t>Hyrwyddo partneriaethau cryfach rhwng darparwyr Rhaglen DAPP a chyflogwyr i ystyried atebion posibl i broblemau a godwyd gan weithwyr cymdeithasol am lwyth gwaith, sicrhau cydbwysedd rhwng DAPP a gwaith achos, a chael digon o amser i astudio a digon o gymorth.</w:t>
      </w:r>
    </w:p>
    <w:p w14:paraId="010F8F33" w14:textId="77777777" w:rsidR="009B76E1" w:rsidRDefault="0027577C" w:rsidP="009B76E1">
      <w:pPr>
        <w:pStyle w:val="Bullet1"/>
      </w:pPr>
      <w:r>
        <w:t xml:space="preserve">Adolygu’r cyfathrebu am Fframwaith a rhaglenni DAPP gan ddarparwyr a Gofal Cymdeithasol Cymru. Dylid ceisio hyrwyddo dealltwriaeth fwy trylwyr o’r Fframwaith, ei bwrpas, sut y gall cyflogwyr a rheolwyr ei gefnogi, a beth </w:t>
      </w:r>
      <w:r w:rsidR="00821934">
        <w:t>allai fod yn</w:t>
      </w:r>
      <w:r>
        <w:t xml:space="preserve"> ddisgwyliedig gan weithwyr cymdeithasol, rheolwyr a chyflogwyr. Fel rhan o hyn, dylid ystyried cyflwyno contractau dysgu.</w:t>
      </w:r>
    </w:p>
    <w:p w14:paraId="4CF546E2" w14:textId="77777777" w:rsidR="009B76E1" w:rsidRPr="00037157" w:rsidRDefault="0027577C" w:rsidP="009B76E1">
      <w:pPr>
        <w:pStyle w:val="Bullet1"/>
      </w:pPr>
      <w:r>
        <w:rPr>
          <w:rFonts w:eastAsiaTheme="minorHAnsi" w:cs="Arial"/>
          <w:lang w:val="cy-GB"/>
        </w:rPr>
        <w:t xml:space="preserve">Ystyried a ellir cynnwys amser a addysgir neu amser cyswllt ychwanegol yn y rhaglenni, neu a ellir hyrwyddo cyfleoedd dysgu gan gymheiriaid, i atal rhai gweithwyr cymdeithasol rhag </w:t>
      </w:r>
      <w:r w:rsidR="00821934">
        <w:rPr>
          <w:rFonts w:eastAsiaTheme="minorHAnsi" w:cs="Arial"/>
          <w:lang w:val="cy-GB"/>
        </w:rPr>
        <w:t xml:space="preserve">teimlo eu bod yn cael eu llethu gan yr </w:t>
      </w:r>
      <w:r>
        <w:rPr>
          <w:rFonts w:eastAsiaTheme="minorHAnsi" w:cs="Arial"/>
          <w:lang w:val="cy-GB"/>
        </w:rPr>
        <w:t>holl astudio annibynnol y mae disgwyl iddynt ei wneud.</w:t>
      </w:r>
    </w:p>
    <w:p w14:paraId="78AD1E25" w14:textId="77777777" w:rsidR="003E73CD" w:rsidRDefault="003E73CD" w:rsidP="003E73CD">
      <w:r>
        <w:t xml:space="preserve"> </w:t>
      </w:r>
    </w:p>
    <w:p w14:paraId="246A7923" w14:textId="77777777" w:rsidR="002070E7" w:rsidRPr="00FF2B11" w:rsidRDefault="002070E7" w:rsidP="005262B0">
      <w:pPr>
        <w:rPr>
          <w:lang w:eastAsia="en-GB"/>
        </w:rPr>
        <w:sectPr w:rsidR="002070E7" w:rsidRPr="00FF2B11" w:rsidSect="00AB1E26">
          <w:headerReference w:type="default" r:id="rId15"/>
          <w:footerReference w:type="default" r:id="rId16"/>
          <w:footerReference w:type="first" r:id="rId17"/>
          <w:type w:val="continuous"/>
          <w:pgSz w:w="11907" w:h="16840" w:code="9"/>
          <w:pgMar w:top="993" w:right="851" w:bottom="1701" w:left="2268" w:header="709" w:footer="448" w:gutter="0"/>
          <w:pgNumType w:start="1"/>
          <w:cols w:space="708"/>
          <w:titlePg/>
          <w:docGrid w:linePitch="360"/>
        </w:sectPr>
      </w:pPr>
    </w:p>
    <w:p w14:paraId="23B60BC2" w14:textId="77777777" w:rsidR="0054639B" w:rsidRPr="00037157" w:rsidRDefault="0054639B" w:rsidP="00AB1E26"/>
    <w:sectPr w:rsidR="0054639B" w:rsidRPr="00037157" w:rsidSect="00AB1E26">
      <w:headerReference w:type="default" r:id="rId18"/>
      <w:footerReference w:type="default" r:id="rId19"/>
      <w:type w:val="continuous"/>
      <w:pgSz w:w="11907" w:h="16840" w:code="9"/>
      <w:pgMar w:top="2268" w:right="85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E3234" w14:textId="77777777" w:rsidR="00231D6D" w:rsidRDefault="00231D6D" w:rsidP="003A063C">
      <w:r>
        <w:separator/>
      </w:r>
    </w:p>
    <w:p w14:paraId="29C8AD50" w14:textId="77777777" w:rsidR="00231D6D" w:rsidRDefault="00231D6D" w:rsidP="003A063C"/>
    <w:p w14:paraId="12ADA74A" w14:textId="77777777" w:rsidR="00231D6D" w:rsidRDefault="00231D6D" w:rsidP="003A063C"/>
    <w:p w14:paraId="2AF77177" w14:textId="77777777" w:rsidR="00231D6D" w:rsidRDefault="00231D6D" w:rsidP="003A063C"/>
  </w:endnote>
  <w:endnote w:type="continuationSeparator" w:id="0">
    <w:p w14:paraId="391B1BCB" w14:textId="77777777" w:rsidR="00231D6D" w:rsidRDefault="00231D6D" w:rsidP="003A063C">
      <w:r>
        <w:continuationSeparator/>
      </w:r>
    </w:p>
    <w:p w14:paraId="60061BED" w14:textId="77777777" w:rsidR="00231D6D" w:rsidRDefault="00231D6D" w:rsidP="003A063C"/>
    <w:p w14:paraId="656A437D" w14:textId="77777777" w:rsidR="00231D6D" w:rsidRDefault="00231D6D" w:rsidP="003A063C"/>
    <w:p w14:paraId="38ABFDEF" w14:textId="77777777" w:rsidR="00231D6D" w:rsidRDefault="00231D6D" w:rsidP="003A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23EF3" w14:textId="77777777" w:rsidR="00231D6D" w:rsidRPr="002203A5" w:rsidRDefault="00231D6D" w:rsidP="001813ED">
    <w:pPr>
      <w:pStyle w:val="FooterLine1"/>
      <w:ind w:hanging="2552"/>
      <w:rPr>
        <w:rStyle w:val="FooterLine1Char"/>
      </w:rPr>
    </w:pPr>
  </w:p>
  <w:p w14:paraId="2065B883" w14:textId="77777777" w:rsidR="00231D6D" w:rsidRDefault="00231D6D" w:rsidP="001813ED">
    <w:pPr>
      <w:pStyle w:val="FooterLine1"/>
      <w:pBdr>
        <w:top w:val="none" w:sz="0" w:space="0" w:color="auto"/>
      </w:pBdr>
      <w:ind w:left="283"/>
      <w:rPr>
        <w:rStyle w:val="PageNumber"/>
        <w:rFonts w:ascii="Arial" w:hAnsi="Arial"/>
        <w:b w:val="0"/>
        <w:color w:val="003366"/>
      </w:rPr>
    </w:pPr>
    <w:r w:rsidRPr="002203A5">
      <w:drawing>
        <wp:anchor distT="0" distB="0" distL="114300" distR="114300" simplePos="0" relativeHeight="251657728" behindDoc="0" locked="0" layoutInCell="1" allowOverlap="1" wp14:anchorId="36F3C58C" wp14:editId="40EE5690">
          <wp:simplePos x="0" y="0"/>
          <wp:positionH relativeFrom="column">
            <wp:posOffset>-582930</wp:posOffset>
          </wp:positionH>
          <wp:positionV relativeFrom="paragraph">
            <wp:posOffset>-6985</wp:posOffset>
          </wp:positionV>
          <wp:extent cx="733425" cy="142875"/>
          <wp:effectExtent l="0" t="0" r="9525" b="9525"/>
          <wp:wrapNone/>
          <wp:docPr id="3" name="Picture 3" descr="cblogo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logo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3A5">
      <w:t>©</w:t>
    </w:r>
    <w:r w:rsidRPr="002203A5">
      <w:tab/>
    </w:r>
    <w:r w:rsidRPr="008C0C33">
      <w:rPr>
        <w:rStyle w:val="FooterLine1Char"/>
        <w:color w:val="A6A6A6" w:themeColor="background1" w:themeShade="A6"/>
      </w:rPr>
      <w:t xml:space="preserve">| </w:t>
    </w:r>
    <w:r>
      <w:rPr>
        <w:rStyle w:val="FooterLine1Char"/>
      </w:rPr>
      <w:t>Medi 2017</w:t>
    </w:r>
    <w:r>
      <w:ptab w:relativeTo="margin" w:alignment="right" w:leader="none"/>
    </w:r>
    <w:r w:rsidRPr="00A5175F">
      <w:rPr>
        <w:rStyle w:val="PageNumber"/>
        <w:rFonts w:ascii="Arial" w:hAnsi="Arial"/>
        <w:b w:val="0"/>
        <w:color w:val="003366"/>
      </w:rPr>
      <w:fldChar w:fldCharType="begin"/>
    </w:r>
    <w:r w:rsidRPr="00A5175F">
      <w:rPr>
        <w:rStyle w:val="PageNumber"/>
        <w:rFonts w:ascii="Arial" w:hAnsi="Arial"/>
        <w:b w:val="0"/>
        <w:color w:val="003366"/>
      </w:rPr>
      <w:instrText xml:space="preserve"> PAGE </w:instrText>
    </w:r>
    <w:r w:rsidRPr="00A5175F">
      <w:rPr>
        <w:rStyle w:val="PageNumber"/>
        <w:rFonts w:ascii="Arial" w:hAnsi="Arial"/>
        <w:b w:val="0"/>
        <w:color w:val="003366"/>
      </w:rPr>
      <w:fldChar w:fldCharType="separate"/>
    </w:r>
    <w:r w:rsidR="003C4531">
      <w:rPr>
        <w:rStyle w:val="PageNumber"/>
        <w:rFonts w:ascii="Arial" w:hAnsi="Arial"/>
        <w:b w:val="0"/>
        <w:color w:val="003366"/>
      </w:rPr>
      <w:t>2</w:t>
    </w:r>
    <w:r w:rsidRPr="00A5175F">
      <w:rPr>
        <w:rStyle w:val="PageNumber"/>
        <w:rFonts w:ascii="Arial" w:hAnsi="Arial"/>
        <w:b w:val="0"/>
        <w:color w:val="003366"/>
      </w:rPr>
      <w:fldChar w:fldCharType="end"/>
    </w:r>
  </w:p>
  <w:p w14:paraId="796430F5" w14:textId="77777777" w:rsidR="00231D6D" w:rsidRPr="004601D0" w:rsidRDefault="00231D6D" w:rsidP="001813ED">
    <w:pPr>
      <w:pStyle w:val="FooterLine2"/>
      <w:ind w:left="-1134"/>
    </w:pPr>
    <w:r>
      <w:t>TERFYNOL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DFE88" w14:textId="77777777" w:rsidR="00231D6D" w:rsidRPr="002203A5" w:rsidRDefault="00231D6D" w:rsidP="005320B6">
    <w:pPr>
      <w:pStyle w:val="FooterLine1"/>
      <w:ind w:hanging="2552"/>
      <w:rPr>
        <w:rStyle w:val="FooterLine1Char"/>
      </w:rPr>
    </w:pPr>
  </w:p>
  <w:p w14:paraId="14DAAF7B" w14:textId="77777777" w:rsidR="00231D6D" w:rsidRDefault="00231D6D" w:rsidP="005320B6">
    <w:pPr>
      <w:pStyle w:val="FooterLine1"/>
      <w:pBdr>
        <w:top w:val="none" w:sz="0" w:space="0" w:color="auto"/>
      </w:pBdr>
      <w:ind w:left="283"/>
      <w:rPr>
        <w:rStyle w:val="PageNumber"/>
        <w:rFonts w:ascii="Arial" w:hAnsi="Arial"/>
        <w:b w:val="0"/>
        <w:color w:val="003366"/>
      </w:rPr>
    </w:pPr>
    <w:r w:rsidRPr="002203A5">
      <w:drawing>
        <wp:anchor distT="0" distB="0" distL="114300" distR="114300" simplePos="0" relativeHeight="251659776" behindDoc="1" locked="0" layoutInCell="1" allowOverlap="1" wp14:anchorId="127BAFD3" wp14:editId="2E14FF81">
          <wp:simplePos x="0" y="0"/>
          <wp:positionH relativeFrom="column">
            <wp:posOffset>-582930</wp:posOffset>
          </wp:positionH>
          <wp:positionV relativeFrom="paragraph">
            <wp:posOffset>-6985</wp:posOffset>
          </wp:positionV>
          <wp:extent cx="733425" cy="142875"/>
          <wp:effectExtent l="19050" t="0" r="9525" b="0"/>
          <wp:wrapNone/>
          <wp:docPr id="4" name="Picture 3" descr="cblogo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logo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203A5">
      <w:t>©</w:t>
    </w:r>
    <w:r w:rsidRPr="002203A5">
      <w:tab/>
    </w:r>
    <w:r w:rsidRPr="008C0C33">
      <w:rPr>
        <w:rStyle w:val="FooterLine1Char"/>
        <w:color w:val="A6A6A6" w:themeColor="background1" w:themeShade="A6"/>
      </w:rPr>
      <w:t xml:space="preserve">| </w:t>
    </w:r>
    <w:r>
      <w:rPr>
        <w:rStyle w:val="FooterLine1Char"/>
      </w:rPr>
      <w:t>Medi 2017</w:t>
    </w:r>
    <w:r>
      <w:ptab w:relativeTo="margin" w:alignment="right" w:leader="none"/>
    </w:r>
    <w:r w:rsidRPr="00A5175F">
      <w:rPr>
        <w:rStyle w:val="PageNumber"/>
        <w:rFonts w:ascii="Arial" w:hAnsi="Arial"/>
        <w:b w:val="0"/>
        <w:color w:val="003366"/>
      </w:rPr>
      <w:fldChar w:fldCharType="begin"/>
    </w:r>
    <w:r w:rsidRPr="00A5175F">
      <w:rPr>
        <w:rStyle w:val="PageNumber"/>
        <w:rFonts w:ascii="Arial" w:hAnsi="Arial"/>
        <w:b w:val="0"/>
        <w:color w:val="003366"/>
      </w:rPr>
      <w:instrText xml:space="preserve"> PAGE </w:instrText>
    </w:r>
    <w:r w:rsidRPr="00A5175F">
      <w:rPr>
        <w:rStyle w:val="PageNumber"/>
        <w:rFonts w:ascii="Arial" w:hAnsi="Arial"/>
        <w:b w:val="0"/>
        <w:color w:val="003366"/>
      </w:rPr>
      <w:fldChar w:fldCharType="separate"/>
    </w:r>
    <w:r w:rsidR="003C4531">
      <w:rPr>
        <w:rStyle w:val="PageNumber"/>
        <w:rFonts w:ascii="Arial" w:hAnsi="Arial"/>
        <w:b w:val="0"/>
        <w:color w:val="003366"/>
      </w:rPr>
      <w:t>1</w:t>
    </w:r>
    <w:r w:rsidRPr="00A5175F">
      <w:rPr>
        <w:rStyle w:val="PageNumber"/>
        <w:rFonts w:ascii="Arial" w:hAnsi="Arial"/>
        <w:b w:val="0"/>
        <w:color w:val="003366"/>
      </w:rPr>
      <w:fldChar w:fldCharType="end"/>
    </w:r>
  </w:p>
  <w:p w14:paraId="248AAFC4" w14:textId="77777777" w:rsidR="00231D6D" w:rsidRPr="005320B6" w:rsidRDefault="00231D6D" w:rsidP="005320B6">
    <w:pPr>
      <w:pStyle w:val="FooterLine2"/>
      <w:ind w:left="-1134"/>
    </w:pPr>
    <w:r>
      <w:t>TERFYNOL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0178" w14:textId="77777777" w:rsidR="00231D6D" w:rsidRDefault="00231D6D" w:rsidP="003A06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5E5E6" w14:textId="77777777" w:rsidR="00231D6D" w:rsidRDefault="00231D6D" w:rsidP="003A063C">
      <w:r>
        <w:separator/>
      </w:r>
    </w:p>
  </w:footnote>
  <w:footnote w:type="continuationSeparator" w:id="0">
    <w:p w14:paraId="370E17AD" w14:textId="77777777" w:rsidR="00231D6D" w:rsidRDefault="00231D6D" w:rsidP="003A063C">
      <w:r>
        <w:continuationSeparator/>
      </w:r>
    </w:p>
    <w:p w14:paraId="32AF2BCE" w14:textId="77777777" w:rsidR="00231D6D" w:rsidRDefault="00231D6D" w:rsidP="003A063C"/>
    <w:p w14:paraId="05303D27" w14:textId="77777777" w:rsidR="00231D6D" w:rsidRDefault="00231D6D" w:rsidP="003A063C"/>
    <w:p w14:paraId="26A6C74D" w14:textId="77777777" w:rsidR="00231D6D" w:rsidRDefault="00231D6D" w:rsidP="003A063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5E951" w14:textId="77777777" w:rsidR="00231D6D" w:rsidRPr="0054639B" w:rsidRDefault="00231D6D" w:rsidP="00A44895">
    <w:pPr>
      <w:pStyle w:val="HeaderLine1"/>
      <w:pBdr>
        <w:bottom w:val="none" w:sz="0" w:space="0" w:color="auto"/>
      </w:pBdr>
      <w:tabs>
        <w:tab w:val="left" w:pos="6600"/>
        <w:tab w:val="right" w:pos="7937"/>
      </w:tabs>
      <w:spacing w:after="0"/>
      <w:rPr>
        <w:rFonts w:cs="Arial"/>
      </w:rPr>
    </w:pPr>
    <w:r>
      <w:tab/>
    </w:r>
    <w:r>
      <w:tab/>
    </w:r>
    <w:r>
      <w:tab/>
      <w:t>Gofal Cymdeithasol Cymru</w:t>
    </w:r>
    <w:r w:rsidRPr="0054639B">
      <w:t xml:space="preserve"> </w:t>
    </w:r>
  </w:p>
  <w:p w14:paraId="0534C8B5" w14:textId="77777777" w:rsidR="00231D6D" w:rsidRDefault="00231D6D" w:rsidP="001813ED">
    <w:pPr>
      <w:pStyle w:val="HeaderLine2"/>
      <w:tabs>
        <w:tab w:val="left" w:pos="0"/>
      </w:tabs>
      <w:ind w:left="-1134"/>
    </w:pPr>
    <w:r>
      <w:t>Crynodeb Gweithredol o’r Gwerthusiad Annibynnol o Fframwaith DAPP: Adroddiad Blwyddyn 3</w:t>
    </w:r>
    <w:r w:rsidRPr="0054639B">
      <w:t xml:space="preserve"> </w:t>
    </w:r>
    <w:r>
      <w:br/>
    </w:r>
  </w:p>
  <w:p w14:paraId="55047A08" w14:textId="77777777" w:rsidR="00231D6D" w:rsidRDefault="00231D6D" w:rsidP="003A06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546F0" w14:textId="77777777" w:rsidR="00231D6D" w:rsidRDefault="00231D6D" w:rsidP="003A06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EED"/>
    <w:multiLevelType w:val="hybridMultilevel"/>
    <w:tmpl w:val="528AFA30"/>
    <w:lvl w:ilvl="0" w:tplc="EA647E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5B20C1"/>
    <w:multiLevelType w:val="multilevel"/>
    <w:tmpl w:val="FF9EE3A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DF92C7A"/>
    <w:multiLevelType w:val="multilevel"/>
    <w:tmpl w:val="99608122"/>
    <w:lvl w:ilvl="0">
      <w:start w:val="1"/>
      <w:numFmt w:val="lowerLetter"/>
      <w:lvlText w:val="%1)"/>
      <w:lvlJc w:val="left"/>
      <w:pPr>
        <w:ind w:left="1145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3">
    <w:nsid w:val="1BBC3A25"/>
    <w:multiLevelType w:val="multilevel"/>
    <w:tmpl w:val="ECB2EE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CF75DA1"/>
    <w:multiLevelType w:val="multilevel"/>
    <w:tmpl w:val="8A3A5ABA"/>
    <w:numStyleLink w:val="Style3"/>
  </w:abstractNum>
  <w:abstractNum w:abstractNumId="5">
    <w:nsid w:val="265B24FC"/>
    <w:multiLevelType w:val="multilevel"/>
    <w:tmpl w:val="8A3A5ABA"/>
    <w:styleLink w:val="Style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8FE44A7"/>
    <w:multiLevelType w:val="singleLevel"/>
    <w:tmpl w:val="707230EE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</w:abstractNum>
  <w:abstractNum w:abstractNumId="7">
    <w:nsid w:val="331C7E4C"/>
    <w:multiLevelType w:val="multilevel"/>
    <w:tmpl w:val="349253C4"/>
    <w:lvl w:ilvl="0">
      <w:start w:val="1"/>
      <w:numFmt w:val="decimal"/>
      <w:lvlText w:val="%1"/>
      <w:lvlJc w:val="left"/>
      <w:pPr>
        <w:tabs>
          <w:tab w:val="num" w:pos="-2552"/>
        </w:tabs>
        <w:ind w:left="0" w:hanging="31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543"/>
        </w:tabs>
        <w:ind w:left="-2543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5"/>
        </w:tabs>
        <w:ind w:left="-22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1"/>
        </w:tabs>
        <w:ind w:left="-2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67"/>
        </w:tabs>
        <w:ind w:left="-19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23"/>
        </w:tabs>
        <w:ind w:left="-18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79"/>
        </w:tabs>
        <w:ind w:left="-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35"/>
        </w:tabs>
        <w:ind w:left="-1535" w:hanging="1584"/>
      </w:pPr>
      <w:rPr>
        <w:rFonts w:hint="default"/>
      </w:rPr>
    </w:lvl>
  </w:abstractNum>
  <w:abstractNum w:abstractNumId="8">
    <w:nsid w:val="3A0E70DD"/>
    <w:multiLevelType w:val="multilevel"/>
    <w:tmpl w:val="27567E38"/>
    <w:lvl w:ilvl="0">
      <w:start w:val="1"/>
      <w:numFmt w:val="decimal"/>
      <w:lvlText w:val="%1"/>
      <w:lvlJc w:val="left"/>
      <w:pPr>
        <w:tabs>
          <w:tab w:val="num" w:pos="-2552"/>
        </w:tabs>
        <w:ind w:left="0" w:hanging="31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543"/>
        </w:tabs>
        <w:ind w:left="-25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5"/>
        </w:tabs>
        <w:ind w:left="-22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1"/>
        </w:tabs>
        <w:ind w:left="-2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67"/>
        </w:tabs>
        <w:ind w:left="-19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23"/>
        </w:tabs>
        <w:ind w:left="-18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79"/>
        </w:tabs>
        <w:ind w:left="-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35"/>
        </w:tabs>
        <w:ind w:left="-1535" w:hanging="1584"/>
      </w:pPr>
      <w:rPr>
        <w:rFonts w:hint="default"/>
      </w:rPr>
    </w:lvl>
  </w:abstractNum>
  <w:abstractNum w:abstractNumId="9">
    <w:nsid w:val="3A771E07"/>
    <w:multiLevelType w:val="multilevel"/>
    <w:tmpl w:val="CEDA2F4E"/>
    <w:styleLink w:val="Style1"/>
    <w:lvl w:ilvl="0">
      <w:start w:val="1"/>
      <w:numFmt w:val="decimal"/>
      <w:lvlText w:val="%1"/>
      <w:lvlJc w:val="left"/>
      <w:pPr>
        <w:tabs>
          <w:tab w:val="num" w:pos="-2552"/>
        </w:tabs>
        <w:ind w:left="0" w:hanging="31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543"/>
        </w:tabs>
        <w:ind w:left="-25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5"/>
        </w:tabs>
        <w:ind w:left="-22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1"/>
        </w:tabs>
        <w:ind w:left="-2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67"/>
        </w:tabs>
        <w:ind w:left="-19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23"/>
        </w:tabs>
        <w:ind w:left="-18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79"/>
        </w:tabs>
        <w:ind w:left="-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35"/>
        </w:tabs>
        <w:ind w:left="-1535" w:hanging="1584"/>
      </w:pPr>
      <w:rPr>
        <w:rFonts w:hint="default"/>
      </w:rPr>
    </w:lvl>
  </w:abstractNum>
  <w:abstractNum w:abstractNumId="10">
    <w:nsid w:val="3F960DAE"/>
    <w:multiLevelType w:val="multilevel"/>
    <w:tmpl w:val="B23890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A01B43"/>
    <w:multiLevelType w:val="hybridMultilevel"/>
    <w:tmpl w:val="7ADA829A"/>
    <w:lvl w:ilvl="0" w:tplc="BBAC6AC8">
      <w:start w:val="1"/>
      <w:numFmt w:val="bullet"/>
      <w:pStyle w:val="Bullet2"/>
      <w:lvlText w:val=""/>
      <w:lvlJc w:val="left"/>
      <w:pPr>
        <w:ind w:left="786" w:hanging="360"/>
      </w:pPr>
      <w:rPr>
        <w:rFonts w:ascii="Symbol" w:hAnsi="Symbol" w:hint="default"/>
        <w:color w:val="000000" w:themeColor="text1"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BFF317A"/>
    <w:multiLevelType w:val="multilevel"/>
    <w:tmpl w:val="8A3A5AB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314647"/>
    <w:multiLevelType w:val="hybridMultilevel"/>
    <w:tmpl w:val="C8E45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1E7AE1"/>
    <w:multiLevelType w:val="hybridMultilevel"/>
    <w:tmpl w:val="476EC72A"/>
    <w:lvl w:ilvl="0" w:tplc="1062FA20">
      <w:numFmt w:val="bullet"/>
      <w:pStyle w:val="Bullet3"/>
      <w:lvlText w:val="-"/>
      <w:lvlJc w:val="left"/>
      <w:pPr>
        <w:ind w:left="2061" w:hanging="360"/>
      </w:pPr>
      <w:rPr>
        <w:rFonts w:ascii="Arial" w:eastAsia="Times New Roman" w:hAnsi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609E6B66"/>
    <w:multiLevelType w:val="multilevel"/>
    <w:tmpl w:val="F9D27E46"/>
    <w:lvl w:ilvl="0">
      <w:start w:val="1"/>
      <w:numFmt w:val="decimal"/>
      <w:pStyle w:val="Numberedlist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sz w:val="22"/>
      </w:rPr>
    </w:lvl>
    <w:lvl w:ilvl="1">
      <w:start w:val="1"/>
      <w:numFmt w:val="lowerLetter"/>
      <w:pStyle w:val="Numberedlistindent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16">
    <w:nsid w:val="613C798D"/>
    <w:multiLevelType w:val="multilevel"/>
    <w:tmpl w:val="DD967FAC"/>
    <w:numStyleLink w:val="Bulletnumbered"/>
  </w:abstractNum>
  <w:abstractNum w:abstractNumId="17">
    <w:nsid w:val="64C76897"/>
    <w:multiLevelType w:val="hybridMultilevel"/>
    <w:tmpl w:val="45484852"/>
    <w:lvl w:ilvl="0" w:tplc="C2C0C7D4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>
    <w:nsid w:val="6619136D"/>
    <w:multiLevelType w:val="multilevel"/>
    <w:tmpl w:val="6B1ED208"/>
    <w:lvl w:ilvl="0">
      <w:start w:val="1"/>
      <w:numFmt w:val="decimal"/>
      <w:lvlText w:val="%1"/>
      <w:lvlJc w:val="left"/>
      <w:pPr>
        <w:tabs>
          <w:tab w:val="num" w:pos="-2552"/>
        </w:tabs>
        <w:ind w:left="0" w:hanging="311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2543"/>
        </w:tabs>
        <w:ind w:left="-25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255"/>
        </w:tabs>
        <w:ind w:left="-225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11"/>
        </w:tabs>
        <w:ind w:left="-211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967"/>
        </w:tabs>
        <w:ind w:left="-196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23"/>
        </w:tabs>
        <w:ind w:left="-18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79"/>
        </w:tabs>
        <w:ind w:left="-1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535"/>
        </w:tabs>
        <w:ind w:left="-1535" w:hanging="1584"/>
      </w:pPr>
      <w:rPr>
        <w:rFonts w:hint="default"/>
      </w:rPr>
    </w:lvl>
  </w:abstractNum>
  <w:abstractNum w:abstractNumId="19">
    <w:nsid w:val="665808EC"/>
    <w:multiLevelType w:val="hybridMultilevel"/>
    <w:tmpl w:val="DD9AE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4F397A"/>
    <w:multiLevelType w:val="hybridMultilevel"/>
    <w:tmpl w:val="53CE5D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E617C"/>
    <w:multiLevelType w:val="multilevel"/>
    <w:tmpl w:val="DD9AE78E"/>
    <w:styleLink w:val="Bulletpoint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A6633D"/>
    <w:multiLevelType w:val="multilevel"/>
    <w:tmpl w:val="1FFC77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.%1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A94CF3"/>
    <w:multiLevelType w:val="multilevel"/>
    <w:tmpl w:val="DD967FAC"/>
    <w:styleLink w:val="Bulletnumbered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738A48A6"/>
    <w:multiLevelType w:val="hybridMultilevel"/>
    <w:tmpl w:val="7F94D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F4732E"/>
    <w:multiLevelType w:val="multilevel"/>
    <w:tmpl w:val="79AE748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FF66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FF660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B18095E"/>
    <w:multiLevelType w:val="multilevel"/>
    <w:tmpl w:val="C42EC9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21"/>
  </w:num>
  <w:num w:numId="5">
    <w:abstractNumId w:val="6"/>
  </w:num>
  <w:num w:numId="6">
    <w:abstractNumId w:val="11"/>
  </w:num>
  <w:num w:numId="7">
    <w:abstractNumId w:val="6"/>
    <w:lvlOverride w:ilvl="0">
      <w:startOverride w:val="1"/>
    </w:lvlOverride>
  </w:num>
  <w:num w:numId="8">
    <w:abstractNumId w:val="17"/>
  </w:num>
  <w:num w:numId="9">
    <w:abstractNumId w:val="0"/>
  </w:num>
  <w:num w:numId="10">
    <w:abstractNumId w:val="14"/>
  </w:num>
  <w:num w:numId="11">
    <w:abstractNumId w:val="6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6"/>
  </w:num>
  <w:num w:numId="14">
    <w:abstractNumId w:val="20"/>
  </w:num>
  <w:num w:numId="15">
    <w:abstractNumId w:val="2"/>
  </w:num>
  <w:num w:numId="16">
    <w:abstractNumId w:val="6"/>
    <w:lvlOverride w:ilvl="0">
      <w:startOverride w:val="1"/>
    </w:lvlOverride>
  </w:num>
  <w:num w:numId="17">
    <w:abstractNumId w:val="11"/>
    <w:lvlOverride w:ilvl="0">
      <w:startOverride w:val="1"/>
    </w:lvlOverride>
  </w:num>
  <w:num w:numId="18">
    <w:abstractNumId w:val="14"/>
  </w:num>
  <w:num w:numId="19">
    <w:abstractNumId w:val="13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"/>
  </w:num>
  <w:num w:numId="23">
    <w:abstractNumId w:val="19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5"/>
  </w:num>
  <w:num w:numId="29">
    <w:abstractNumId w:val="8"/>
  </w:num>
  <w:num w:numId="30">
    <w:abstractNumId w:val="4"/>
  </w:num>
  <w:num w:numId="31">
    <w:abstractNumId w:val="22"/>
  </w:num>
  <w:num w:numId="32">
    <w:abstractNumId w:val="10"/>
  </w:num>
  <w:num w:numId="33">
    <w:abstractNumId w:val="25"/>
  </w:num>
  <w:num w:numId="34">
    <w:abstractNumId w:val="26"/>
  </w:num>
  <w:num w:numId="35">
    <w:abstractNumId w:val="2"/>
  </w:num>
  <w:num w:numId="36">
    <w:abstractNumId w:val="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6"/>
  </w:num>
  <w:num w:numId="40">
    <w:abstractNumId w:val="15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13"/>
    <w:rsid w:val="00012D35"/>
    <w:rsid w:val="00021E07"/>
    <w:rsid w:val="0002541E"/>
    <w:rsid w:val="0002749C"/>
    <w:rsid w:val="00030725"/>
    <w:rsid w:val="00041C3A"/>
    <w:rsid w:val="00041E03"/>
    <w:rsid w:val="00043E48"/>
    <w:rsid w:val="00063E18"/>
    <w:rsid w:val="00067C9D"/>
    <w:rsid w:val="000B133E"/>
    <w:rsid w:val="000C09DB"/>
    <w:rsid w:val="000C3347"/>
    <w:rsid w:val="000C5D79"/>
    <w:rsid w:val="000D6808"/>
    <w:rsid w:val="000E1B0E"/>
    <w:rsid w:val="00100D7A"/>
    <w:rsid w:val="0011080C"/>
    <w:rsid w:val="00132A57"/>
    <w:rsid w:val="001424FB"/>
    <w:rsid w:val="00144529"/>
    <w:rsid w:val="00152AF4"/>
    <w:rsid w:val="00155CFA"/>
    <w:rsid w:val="001629EB"/>
    <w:rsid w:val="00163FFC"/>
    <w:rsid w:val="001813ED"/>
    <w:rsid w:val="00197AD2"/>
    <w:rsid w:val="001A4001"/>
    <w:rsid w:val="001D67E5"/>
    <w:rsid w:val="001D6C87"/>
    <w:rsid w:val="001E5323"/>
    <w:rsid w:val="001F0E25"/>
    <w:rsid w:val="001F5E67"/>
    <w:rsid w:val="00201BCE"/>
    <w:rsid w:val="002070E7"/>
    <w:rsid w:val="002203A5"/>
    <w:rsid w:val="002228AF"/>
    <w:rsid w:val="002229F7"/>
    <w:rsid w:val="00226FD8"/>
    <w:rsid w:val="00231D6D"/>
    <w:rsid w:val="00242915"/>
    <w:rsid w:val="00243B4D"/>
    <w:rsid w:val="0025577C"/>
    <w:rsid w:val="00257B1B"/>
    <w:rsid w:val="00261302"/>
    <w:rsid w:val="002630C3"/>
    <w:rsid w:val="00263252"/>
    <w:rsid w:val="00265428"/>
    <w:rsid w:val="0027577C"/>
    <w:rsid w:val="002872E3"/>
    <w:rsid w:val="002A3CFB"/>
    <w:rsid w:val="002A50CF"/>
    <w:rsid w:val="002C0D33"/>
    <w:rsid w:val="002C774A"/>
    <w:rsid w:val="002D6916"/>
    <w:rsid w:val="002E4EBE"/>
    <w:rsid w:val="002F04D8"/>
    <w:rsid w:val="002F2F42"/>
    <w:rsid w:val="002F7BB6"/>
    <w:rsid w:val="00302003"/>
    <w:rsid w:val="003064E8"/>
    <w:rsid w:val="00330CA2"/>
    <w:rsid w:val="00343758"/>
    <w:rsid w:val="00345964"/>
    <w:rsid w:val="00357B21"/>
    <w:rsid w:val="00360E0B"/>
    <w:rsid w:val="003629E9"/>
    <w:rsid w:val="00370669"/>
    <w:rsid w:val="00382D56"/>
    <w:rsid w:val="003848E4"/>
    <w:rsid w:val="003A063C"/>
    <w:rsid w:val="003A0CC0"/>
    <w:rsid w:val="003A3BCB"/>
    <w:rsid w:val="003B6F57"/>
    <w:rsid w:val="003C4531"/>
    <w:rsid w:val="003C518A"/>
    <w:rsid w:val="003D0EE7"/>
    <w:rsid w:val="003E1414"/>
    <w:rsid w:val="003E56B8"/>
    <w:rsid w:val="003E73CD"/>
    <w:rsid w:val="003F7B7F"/>
    <w:rsid w:val="00403FC1"/>
    <w:rsid w:val="0041065A"/>
    <w:rsid w:val="004147F1"/>
    <w:rsid w:val="0041766E"/>
    <w:rsid w:val="00425023"/>
    <w:rsid w:val="00433480"/>
    <w:rsid w:val="00442649"/>
    <w:rsid w:val="00445289"/>
    <w:rsid w:val="0045327A"/>
    <w:rsid w:val="00454AD0"/>
    <w:rsid w:val="00460EC5"/>
    <w:rsid w:val="00474253"/>
    <w:rsid w:val="00480898"/>
    <w:rsid w:val="004831C3"/>
    <w:rsid w:val="00486B0C"/>
    <w:rsid w:val="0048797F"/>
    <w:rsid w:val="00492DA0"/>
    <w:rsid w:val="00497F3F"/>
    <w:rsid w:val="004B57AD"/>
    <w:rsid w:val="004B6E97"/>
    <w:rsid w:val="004C739C"/>
    <w:rsid w:val="004C7DD5"/>
    <w:rsid w:val="004D7525"/>
    <w:rsid w:val="004E4EE9"/>
    <w:rsid w:val="004E7C32"/>
    <w:rsid w:val="004F23D8"/>
    <w:rsid w:val="004F5F15"/>
    <w:rsid w:val="00502403"/>
    <w:rsid w:val="00522698"/>
    <w:rsid w:val="005262B0"/>
    <w:rsid w:val="005320B6"/>
    <w:rsid w:val="0054639B"/>
    <w:rsid w:val="00550B48"/>
    <w:rsid w:val="00560548"/>
    <w:rsid w:val="005A1432"/>
    <w:rsid w:val="005A2033"/>
    <w:rsid w:val="005A75AA"/>
    <w:rsid w:val="005B21AA"/>
    <w:rsid w:val="005B28F7"/>
    <w:rsid w:val="005D295E"/>
    <w:rsid w:val="005E4236"/>
    <w:rsid w:val="005F0D9A"/>
    <w:rsid w:val="005F7DF1"/>
    <w:rsid w:val="006129C9"/>
    <w:rsid w:val="0061783B"/>
    <w:rsid w:val="00627FA4"/>
    <w:rsid w:val="00651B03"/>
    <w:rsid w:val="006607FB"/>
    <w:rsid w:val="006608F1"/>
    <w:rsid w:val="0067373D"/>
    <w:rsid w:val="0067409F"/>
    <w:rsid w:val="006755FF"/>
    <w:rsid w:val="006D1E4D"/>
    <w:rsid w:val="006E05BB"/>
    <w:rsid w:val="00706C40"/>
    <w:rsid w:val="00707111"/>
    <w:rsid w:val="00713B7C"/>
    <w:rsid w:val="0072148E"/>
    <w:rsid w:val="00735709"/>
    <w:rsid w:val="00740ECC"/>
    <w:rsid w:val="00746421"/>
    <w:rsid w:val="00761B0F"/>
    <w:rsid w:val="007665C8"/>
    <w:rsid w:val="00771AD8"/>
    <w:rsid w:val="00781DDF"/>
    <w:rsid w:val="00785EC1"/>
    <w:rsid w:val="00797F0B"/>
    <w:rsid w:val="007A4919"/>
    <w:rsid w:val="007C34AC"/>
    <w:rsid w:val="007E1274"/>
    <w:rsid w:val="007E66C3"/>
    <w:rsid w:val="007F15EB"/>
    <w:rsid w:val="00800771"/>
    <w:rsid w:val="008040CA"/>
    <w:rsid w:val="00813705"/>
    <w:rsid w:val="00814A83"/>
    <w:rsid w:val="00821934"/>
    <w:rsid w:val="00822237"/>
    <w:rsid w:val="008250EE"/>
    <w:rsid w:val="00832D76"/>
    <w:rsid w:val="008661C9"/>
    <w:rsid w:val="0087065E"/>
    <w:rsid w:val="0088699A"/>
    <w:rsid w:val="008A24F4"/>
    <w:rsid w:val="008A4F3C"/>
    <w:rsid w:val="008A6CC5"/>
    <w:rsid w:val="008B0878"/>
    <w:rsid w:val="008B1E1D"/>
    <w:rsid w:val="008C0C33"/>
    <w:rsid w:val="008D64CF"/>
    <w:rsid w:val="008E4BE5"/>
    <w:rsid w:val="00914597"/>
    <w:rsid w:val="0092086B"/>
    <w:rsid w:val="00924B00"/>
    <w:rsid w:val="00926223"/>
    <w:rsid w:val="00932D20"/>
    <w:rsid w:val="00933C05"/>
    <w:rsid w:val="0093720A"/>
    <w:rsid w:val="00941CCD"/>
    <w:rsid w:val="009451B2"/>
    <w:rsid w:val="00952449"/>
    <w:rsid w:val="00972D80"/>
    <w:rsid w:val="00974FE8"/>
    <w:rsid w:val="009A2A61"/>
    <w:rsid w:val="009B4F1F"/>
    <w:rsid w:val="009B76E1"/>
    <w:rsid w:val="009C1B3A"/>
    <w:rsid w:val="009C619E"/>
    <w:rsid w:val="009D0D82"/>
    <w:rsid w:val="009E6D56"/>
    <w:rsid w:val="009E7E3A"/>
    <w:rsid w:val="00A007EE"/>
    <w:rsid w:val="00A0595F"/>
    <w:rsid w:val="00A16D7A"/>
    <w:rsid w:val="00A20B90"/>
    <w:rsid w:val="00A216D6"/>
    <w:rsid w:val="00A42A21"/>
    <w:rsid w:val="00A44895"/>
    <w:rsid w:val="00A44EA9"/>
    <w:rsid w:val="00A5175F"/>
    <w:rsid w:val="00A633BA"/>
    <w:rsid w:val="00A63DEF"/>
    <w:rsid w:val="00A70F21"/>
    <w:rsid w:val="00A74221"/>
    <w:rsid w:val="00AA395A"/>
    <w:rsid w:val="00AB1E26"/>
    <w:rsid w:val="00AD71DE"/>
    <w:rsid w:val="00AE3572"/>
    <w:rsid w:val="00AF265A"/>
    <w:rsid w:val="00B22468"/>
    <w:rsid w:val="00B25292"/>
    <w:rsid w:val="00B42D17"/>
    <w:rsid w:val="00B47797"/>
    <w:rsid w:val="00B769F0"/>
    <w:rsid w:val="00BA5B6D"/>
    <w:rsid w:val="00BA5EEB"/>
    <w:rsid w:val="00BC1BDB"/>
    <w:rsid w:val="00BC437D"/>
    <w:rsid w:val="00BD0BF8"/>
    <w:rsid w:val="00BD183F"/>
    <w:rsid w:val="00BD2013"/>
    <w:rsid w:val="00BE7DF1"/>
    <w:rsid w:val="00C00485"/>
    <w:rsid w:val="00C118E5"/>
    <w:rsid w:val="00C25A2F"/>
    <w:rsid w:val="00C270CF"/>
    <w:rsid w:val="00C31B19"/>
    <w:rsid w:val="00C60C2C"/>
    <w:rsid w:val="00C671BE"/>
    <w:rsid w:val="00C67F5D"/>
    <w:rsid w:val="00C84D64"/>
    <w:rsid w:val="00C850CF"/>
    <w:rsid w:val="00CA7851"/>
    <w:rsid w:val="00CB0E34"/>
    <w:rsid w:val="00CC0510"/>
    <w:rsid w:val="00CC4639"/>
    <w:rsid w:val="00CD0A5E"/>
    <w:rsid w:val="00CD2C04"/>
    <w:rsid w:val="00CD3C3B"/>
    <w:rsid w:val="00CF1227"/>
    <w:rsid w:val="00CF60FD"/>
    <w:rsid w:val="00CF6B4E"/>
    <w:rsid w:val="00D22B48"/>
    <w:rsid w:val="00D45708"/>
    <w:rsid w:val="00D467AB"/>
    <w:rsid w:val="00D5205C"/>
    <w:rsid w:val="00D532B1"/>
    <w:rsid w:val="00D5543A"/>
    <w:rsid w:val="00D55FC3"/>
    <w:rsid w:val="00D56721"/>
    <w:rsid w:val="00D81E39"/>
    <w:rsid w:val="00D854B5"/>
    <w:rsid w:val="00D919F4"/>
    <w:rsid w:val="00DB5664"/>
    <w:rsid w:val="00DC4F0B"/>
    <w:rsid w:val="00DC7067"/>
    <w:rsid w:val="00E25F71"/>
    <w:rsid w:val="00E32F60"/>
    <w:rsid w:val="00E42857"/>
    <w:rsid w:val="00E468CF"/>
    <w:rsid w:val="00E47906"/>
    <w:rsid w:val="00E574E8"/>
    <w:rsid w:val="00E579D2"/>
    <w:rsid w:val="00E63F97"/>
    <w:rsid w:val="00E73490"/>
    <w:rsid w:val="00E82AEA"/>
    <w:rsid w:val="00E84017"/>
    <w:rsid w:val="00EB0847"/>
    <w:rsid w:val="00EC2C86"/>
    <w:rsid w:val="00EC5213"/>
    <w:rsid w:val="00ED47C1"/>
    <w:rsid w:val="00EE2697"/>
    <w:rsid w:val="00EE365F"/>
    <w:rsid w:val="00F042BE"/>
    <w:rsid w:val="00F05525"/>
    <w:rsid w:val="00F06AF2"/>
    <w:rsid w:val="00F07E3F"/>
    <w:rsid w:val="00F16E0B"/>
    <w:rsid w:val="00F17206"/>
    <w:rsid w:val="00F4001B"/>
    <w:rsid w:val="00F415FD"/>
    <w:rsid w:val="00F4439F"/>
    <w:rsid w:val="00F4478D"/>
    <w:rsid w:val="00F44FB2"/>
    <w:rsid w:val="00F46B69"/>
    <w:rsid w:val="00F53973"/>
    <w:rsid w:val="00F65362"/>
    <w:rsid w:val="00F96CDE"/>
    <w:rsid w:val="00FA13F6"/>
    <w:rsid w:val="00FA43A5"/>
    <w:rsid w:val="00FA5E0A"/>
    <w:rsid w:val="00FA6B8A"/>
    <w:rsid w:val="00FB0B36"/>
    <w:rsid w:val="00FB52E2"/>
    <w:rsid w:val="00FC0D13"/>
    <w:rsid w:val="00FC2696"/>
    <w:rsid w:val="00FD6B39"/>
    <w:rsid w:val="00FD6EFF"/>
    <w:rsid w:val="00FD72C1"/>
    <w:rsid w:val="00FD7D70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A1DF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C"/>
    <w:pPr>
      <w:spacing w:after="24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ListParagraph"/>
    <w:next w:val="Normal"/>
    <w:link w:val="Heading1Char"/>
    <w:qFormat/>
    <w:rsid w:val="00152AF4"/>
    <w:pPr>
      <w:keepNext/>
      <w:numPr>
        <w:numId w:val="33"/>
      </w:numPr>
      <w:spacing w:after="360"/>
      <w:ind w:left="0" w:hanging="1134"/>
      <w:contextualSpacing w:val="0"/>
      <w:outlineLvl w:val="0"/>
    </w:pPr>
    <w:rPr>
      <w:color w:val="FF66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F5F15"/>
    <w:pPr>
      <w:keepNext/>
      <w:numPr>
        <w:ilvl w:val="1"/>
        <w:numId w:val="33"/>
      </w:numPr>
      <w:spacing w:before="360"/>
      <w:ind w:left="0" w:hanging="1134"/>
      <w:outlineLvl w:val="1"/>
    </w:pPr>
    <w:rPr>
      <w:rFonts w:cs="Arial"/>
      <w:b/>
      <w:bCs/>
      <w:iCs/>
      <w:color w:val="FF6600"/>
    </w:rPr>
  </w:style>
  <w:style w:type="paragraph" w:styleId="Heading3">
    <w:name w:val="heading 3"/>
    <w:basedOn w:val="ListParagraph"/>
    <w:next w:val="Normal"/>
    <w:link w:val="Heading3Char"/>
    <w:rsid w:val="004F5F15"/>
    <w:pPr>
      <w:numPr>
        <w:ilvl w:val="2"/>
        <w:numId w:val="33"/>
      </w:numPr>
      <w:ind w:left="0" w:hanging="1134"/>
      <w:outlineLvl w:val="2"/>
    </w:pPr>
    <w:rPr>
      <w:color w:val="FF6600"/>
    </w:rPr>
  </w:style>
  <w:style w:type="paragraph" w:styleId="Heading4">
    <w:name w:val="heading 4"/>
    <w:basedOn w:val="Normal"/>
    <w:next w:val="Normal"/>
    <w:link w:val="Heading4Char"/>
    <w:qFormat/>
    <w:rsid w:val="004B57AD"/>
    <w:pPr>
      <w:keepNext/>
      <w:outlineLvl w:val="3"/>
    </w:pPr>
    <w:rPr>
      <w:bCs/>
      <w:i/>
      <w:color w:val="FF6600"/>
    </w:rPr>
  </w:style>
  <w:style w:type="paragraph" w:styleId="Heading5">
    <w:name w:val="heading 5"/>
    <w:basedOn w:val="Normal"/>
    <w:next w:val="Normal"/>
    <w:link w:val="Heading5Char"/>
    <w:qFormat/>
    <w:rsid w:val="0054639B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639B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463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639B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639B"/>
    <w:pPr>
      <w:numPr>
        <w:ilvl w:val="8"/>
        <w:numId w:val="3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AF4"/>
    <w:rPr>
      <w:rFonts w:ascii="Arial" w:eastAsia="Times New Roman" w:hAnsi="Arial" w:cs="Times New Roman"/>
      <w:color w:val="FF66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F5F15"/>
    <w:rPr>
      <w:rFonts w:ascii="Arial" w:eastAsia="Times New Roman" w:hAnsi="Arial" w:cs="Arial"/>
      <w:b/>
      <w:bCs/>
      <w:iCs/>
      <w:color w:val="FF6600"/>
    </w:rPr>
  </w:style>
  <w:style w:type="character" w:customStyle="1" w:styleId="Heading3Char">
    <w:name w:val="Heading 3 Char"/>
    <w:basedOn w:val="DefaultParagraphFont"/>
    <w:link w:val="Heading3"/>
    <w:rsid w:val="004F5F15"/>
    <w:rPr>
      <w:rFonts w:ascii="Arial" w:eastAsia="Times New Roman" w:hAnsi="Arial" w:cs="Times New Roman"/>
      <w:color w:val="FF6600"/>
    </w:rPr>
  </w:style>
  <w:style w:type="character" w:customStyle="1" w:styleId="Heading4Char">
    <w:name w:val="Heading 4 Char"/>
    <w:basedOn w:val="DefaultParagraphFont"/>
    <w:link w:val="Heading4"/>
    <w:rsid w:val="004B57AD"/>
    <w:rPr>
      <w:rFonts w:ascii="Arial" w:eastAsia="Times New Roman" w:hAnsi="Arial" w:cs="Times New Roman"/>
      <w:bCs/>
      <w:i/>
      <w:color w:val="FF6600"/>
    </w:rPr>
  </w:style>
  <w:style w:type="character" w:customStyle="1" w:styleId="Heading5Char">
    <w:name w:val="Heading 5 Char"/>
    <w:basedOn w:val="DefaultParagraphFont"/>
    <w:link w:val="Heading5"/>
    <w:rsid w:val="0054639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4639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639B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sid w:val="0054639B"/>
    <w:rPr>
      <w:rFonts w:ascii="Arial" w:eastAsia="Times New Roman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54639B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4639B"/>
    <w:rPr>
      <w:rFonts w:ascii="Arial Bold" w:hAnsi="Arial Bold"/>
      <w:b/>
      <w:dstrike w:val="0"/>
      <w:sz w:val="18"/>
      <w:szCs w:val="18"/>
      <w:vertAlign w:val="baseline"/>
    </w:rPr>
  </w:style>
  <w:style w:type="table" w:styleId="TableGrid">
    <w:name w:val="Table Grid"/>
    <w:aliases w:val="CB Report Table"/>
    <w:basedOn w:val="TableNormal"/>
    <w:rsid w:val="00197AD2"/>
    <w:pPr>
      <w:spacing w:after="100" w:afterAutospacing="1" w:line="240" w:lineRule="auto"/>
      <w:contextualSpacing/>
    </w:pPr>
    <w:rPr>
      <w:rFonts w:ascii="Arial" w:hAnsi="Arial"/>
    </w:rPr>
    <w:tblPr>
      <w:tblStyleRowBandSize w:val="1"/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verClientName">
    <w:name w:val="Cover: Client Name"/>
    <w:basedOn w:val="CoverDraftConfidential"/>
    <w:link w:val="CoverClientNameChar"/>
    <w:qFormat/>
    <w:rsid w:val="006E05BB"/>
    <w:pPr>
      <w:spacing w:before="240" w:after="0"/>
    </w:pPr>
    <w:rPr>
      <w:color w:val="FF6600"/>
    </w:rPr>
  </w:style>
  <w:style w:type="paragraph" w:customStyle="1" w:styleId="HeadingNotnumbered">
    <w:name w:val="Heading: Not numbered"/>
    <w:basedOn w:val="Normal"/>
    <w:rsid w:val="00E32F60"/>
    <w:pPr>
      <w:spacing w:after="360"/>
      <w:ind w:hanging="1134"/>
    </w:pPr>
    <w:rPr>
      <w:rFonts w:cs="Arial"/>
      <w:color w:val="FF6600"/>
      <w:sz w:val="40"/>
      <w:szCs w:val="40"/>
    </w:rPr>
  </w:style>
  <w:style w:type="paragraph" w:customStyle="1" w:styleId="CoverMonthYear">
    <w:name w:val="Cover: Month/Year"/>
    <w:basedOn w:val="CoverDraftConfidential"/>
    <w:link w:val="CoverMonthYearChar"/>
    <w:qFormat/>
    <w:rsid w:val="001A4001"/>
    <w:rPr>
      <w:color w:val="808080" w:themeColor="background1" w:themeShade="80"/>
      <w:sz w:val="24"/>
      <w:szCs w:val="24"/>
    </w:rPr>
  </w:style>
  <w:style w:type="character" w:styleId="Hyperlink">
    <w:name w:val="Hyperlink"/>
    <w:basedOn w:val="DefaultParagraphFont"/>
    <w:uiPriority w:val="99"/>
    <w:rsid w:val="0054639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451B2"/>
    <w:pPr>
      <w:tabs>
        <w:tab w:val="left" w:pos="567"/>
        <w:tab w:val="right" w:leader="dot" w:pos="7927"/>
      </w:tabs>
      <w:spacing w:before="240" w:after="120"/>
    </w:pPr>
    <w:rPr>
      <w:b/>
      <w:bCs/>
      <w:noProof/>
      <w:color w:val="FF66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0D9A"/>
    <w:pPr>
      <w:spacing w:after="100"/>
      <w:ind w:left="220"/>
    </w:pPr>
  </w:style>
  <w:style w:type="paragraph" w:customStyle="1" w:styleId="CoverDraftConfidential">
    <w:name w:val="Cover: Draft/Confidential"/>
    <w:basedOn w:val="Normal"/>
    <w:link w:val="CoverDraftConfidentialChar"/>
    <w:rsid w:val="0054639B"/>
    <w:rPr>
      <w:sz w:val="32"/>
      <w:szCs w:val="32"/>
    </w:rPr>
  </w:style>
  <w:style w:type="character" w:customStyle="1" w:styleId="CoverDraftConfidentialChar">
    <w:name w:val="Cover: Draft/Confidential Char"/>
    <w:basedOn w:val="DefaultParagraphFont"/>
    <w:link w:val="CoverDraftConfidential"/>
    <w:rsid w:val="001A4001"/>
    <w:rPr>
      <w:rFonts w:ascii="Arial" w:eastAsia="Times New Roman" w:hAnsi="Arial" w:cs="Times New Roman"/>
      <w:sz w:val="32"/>
      <w:szCs w:val="32"/>
    </w:rPr>
  </w:style>
  <w:style w:type="character" w:customStyle="1" w:styleId="CoverClientNameChar">
    <w:name w:val="Cover: Client Name Char"/>
    <w:basedOn w:val="CoverDraftConfidentialChar"/>
    <w:link w:val="CoverClientName"/>
    <w:rsid w:val="006E05BB"/>
    <w:rPr>
      <w:rFonts w:ascii="Arial" w:eastAsia="Times New Roman" w:hAnsi="Arial" w:cs="Times New Roman"/>
      <w:color w:val="FF6600"/>
      <w:sz w:val="32"/>
      <w:szCs w:val="32"/>
    </w:rPr>
  </w:style>
  <w:style w:type="paragraph" w:customStyle="1" w:styleId="Quotetext">
    <w:name w:val="Quote text"/>
    <w:basedOn w:val="Normal"/>
    <w:rsid w:val="00FD72C1"/>
    <w:pPr>
      <w:ind w:left="567" w:right="567"/>
    </w:pPr>
    <w:rPr>
      <w:i/>
      <w:iCs/>
      <w:color w:val="003366"/>
    </w:rPr>
  </w:style>
  <w:style w:type="paragraph" w:customStyle="1" w:styleId="Quotesource">
    <w:name w:val="Quote source"/>
    <w:basedOn w:val="Normal"/>
    <w:rsid w:val="00933C05"/>
    <w:pPr>
      <w:spacing w:before="60"/>
      <w:ind w:left="567" w:right="567"/>
    </w:pPr>
    <w:rPr>
      <w:color w:val="003366"/>
      <w:sz w:val="14"/>
      <w:szCs w:val="14"/>
    </w:rPr>
  </w:style>
  <w:style w:type="paragraph" w:customStyle="1" w:styleId="CoverReportTitle">
    <w:name w:val="Cover: Report Title"/>
    <w:basedOn w:val="Normal"/>
    <w:rsid w:val="006E05BB"/>
    <w:pPr>
      <w:spacing w:before="240"/>
    </w:pPr>
    <w:rPr>
      <w:sz w:val="40"/>
      <w:szCs w:val="40"/>
    </w:rPr>
  </w:style>
  <w:style w:type="numbering" w:customStyle="1" w:styleId="Bulletnumbered">
    <w:name w:val="Bullet numbered"/>
    <w:basedOn w:val="NoList"/>
    <w:rsid w:val="0054639B"/>
    <w:pPr>
      <w:numPr>
        <w:numId w:val="3"/>
      </w:numPr>
    </w:pPr>
  </w:style>
  <w:style w:type="numbering" w:customStyle="1" w:styleId="Bulletpoint1">
    <w:name w:val="Bullet point 1"/>
    <w:basedOn w:val="NoList"/>
    <w:rsid w:val="0054639B"/>
    <w:pPr>
      <w:numPr>
        <w:numId w:val="4"/>
      </w:numPr>
    </w:pPr>
  </w:style>
  <w:style w:type="character" w:customStyle="1" w:styleId="CoverMonthYearChar">
    <w:name w:val="Cover: Month/Year Char"/>
    <w:basedOn w:val="CoverDraftConfidentialChar"/>
    <w:link w:val="CoverMonthYear"/>
    <w:rsid w:val="001A4001"/>
    <w:rPr>
      <w:rFonts w:ascii="Arial" w:eastAsia="Times New Roman" w:hAnsi="Arial" w:cs="Times New Roman"/>
      <w:color w:val="808080" w:themeColor="background1" w:themeShade="8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A4F3C"/>
    <w:pPr>
      <w:spacing w:before="120"/>
    </w:pPr>
    <w:rPr>
      <w:bCs/>
      <w:i/>
      <w:color w:val="FF6600"/>
      <w:sz w:val="18"/>
      <w:szCs w:val="18"/>
    </w:rPr>
  </w:style>
  <w:style w:type="paragraph" w:customStyle="1" w:styleId="FooterLine1">
    <w:name w:val="Footer Line 1"/>
    <w:basedOn w:val="Normal"/>
    <w:link w:val="FooterLine1Char"/>
    <w:qFormat/>
    <w:rsid w:val="005F0D9A"/>
    <w:pPr>
      <w:pBdr>
        <w:top w:val="single" w:sz="4" w:space="1" w:color="FF6600"/>
      </w:pBdr>
      <w:tabs>
        <w:tab w:val="left" w:pos="1560"/>
        <w:tab w:val="right" w:pos="9072"/>
      </w:tabs>
      <w:spacing w:after="60"/>
      <w:ind w:left="1418" w:hanging="1418"/>
    </w:pPr>
    <w:rPr>
      <w:rFonts w:cs="Arial"/>
      <w:noProof/>
      <w:sz w:val="18"/>
      <w:szCs w:val="18"/>
      <w:lang w:eastAsia="en-GB"/>
    </w:rPr>
  </w:style>
  <w:style w:type="paragraph" w:customStyle="1" w:styleId="FooterLine2">
    <w:name w:val="Footer Line 2"/>
    <w:basedOn w:val="Normal"/>
    <w:link w:val="FooterLine2Char"/>
    <w:qFormat/>
    <w:rsid w:val="005F0D9A"/>
    <w:pPr>
      <w:tabs>
        <w:tab w:val="right" w:pos="9072"/>
      </w:tabs>
      <w:spacing w:after="60"/>
    </w:pPr>
    <w:rPr>
      <w:rFonts w:cs="Arial"/>
      <w:color w:val="A6A6A6" w:themeColor="background1" w:themeShade="A6"/>
      <w:sz w:val="16"/>
      <w:szCs w:val="16"/>
    </w:rPr>
  </w:style>
  <w:style w:type="character" w:customStyle="1" w:styleId="FooterLine1Char">
    <w:name w:val="Footer Line 1 Char"/>
    <w:basedOn w:val="DefaultParagraphFont"/>
    <w:link w:val="FooterLine1"/>
    <w:rsid w:val="005F0D9A"/>
    <w:rPr>
      <w:rFonts w:ascii="Arial" w:eastAsia="Times New Roman" w:hAnsi="Arial" w:cs="Arial"/>
      <w:noProof/>
      <w:sz w:val="18"/>
      <w:szCs w:val="18"/>
      <w:lang w:eastAsia="en-GB"/>
    </w:rPr>
  </w:style>
  <w:style w:type="paragraph" w:customStyle="1" w:styleId="HeaderLine1">
    <w:name w:val="Header Line 1"/>
    <w:basedOn w:val="Normal"/>
    <w:link w:val="HeaderLine1Char"/>
    <w:qFormat/>
    <w:rsid w:val="005F0D9A"/>
    <w:pPr>
      <w:pBdr>
        <w:bottom w:val="single" w:sz="4" w:space="1" w:color="FF6600"/>
      </w:pBdr>
      <w:tabs>
        <w:tab w:val="center" w:pos="4320"/>
        <w:tab w:val="right" w:pos="8640"/>
      </w:tabs>
      <w:jc w:val="right"/>
    </w:pPr>
    <w:rPr>
      <w:color w:val="003366"/>
      <w:sz w:val="18"/>
      <w:szCs w:val="18"/>
    </w:rPr>
  </w:style>
  <w:style w:type="character" w:customStyle="1" w:styleId="FooterLine2Char">
    <w:name w:val="Footer Line 2 Char"/>
    <w:basedOn w:val="DefaultParagraphFont"/>
    <w:link w:val="FooterLine2"/>
    <w:rsid w:val="005F0D9A"/>
    <w:rPr>
      <w:rFonts w:ascii="Arial" w:eastAsia="Times New Roman" w:hAnsi="Arial" w:cs="Arial"/>
      <w:color w:val="A6A6A6" w:themeColor="background1" w:themeShade="A6"/>
      <w:sz w:val="16"/>
      <w:szCs w:val="16"/>
    </w:rPr>
  </w:style>
  <w:style w:type="paragraph" w:customStyle="1" w:styleId="HeaderLine2">
    <w:name w:val="Header Line 2"/>
    <w:basedOn w:val="Normal"/>
    <w:link w:val="HeaderLine2Char"/>
    <w:qFormat/>
    <w:rsid w:val="005F0D9A"/>
    <w:pPr>
      <w:pBdr>
        <w:bottom w:val="single" w:sz="4" w:space="1" w:color="FF6600"/>
      </w:pBdr>
      <w:tabs>
        <w:tab w:val="center" w:pos="0"/>
        <w:tab w:val="right" w:pos="8640"/>
      </w:tabs>
      <w:jc w:val="right"/>
    </w:pPr>
    <w:rPr>
      <w:color w:val="FF6600"/>
      <w:sz w:val="16"/>
      <w:szCs w:val="16"/>
    </w:rPr>
  </w:style>
  <w:style w:type="character" w:customStyle="1" w:styleId="HeaderLine1Char">
    <w:name w:val="Header Line 1 Char"/>
    <w:basedOn w:val="DefaultParagraphFont"/>
    <w:link w:val="HeaderLine1"/>
    <w:rsid w:val="005F0D9A"/>
    <w:rPr>
      <w:rFonts w:ascii="Arial" w:eastAsia="Times New Roman" w:hAnsi="Arial" w:cs="Times New Roman"/>
      <w:color w:val="003366"/>
      <w:sz w:val="18"/>
      <w:szCs w:val="18"/>
    </w:rPr>
  </w:style>
  <w:style w:type="paragraph" w:customStyle="1" w:styleId="Bullet1">
    <w:name w:val="Bullet 1"/>
    <w:basedOn w:val="Normal"/>
    <w:link w:val="Bullet1Char"/>
    <w:qFormat/>
    <w:rsid w:val="00A44EA9"/>
    <w:pPr>
      <w:numPr>
        <w:numId w:val="5"/>
      </w:numPr>
      <w:ind w:left="284" w:hanging="284"/>
    </w:pPr>
  </w:style>
  <w:style w:type="character" w:customStyle="1" w:styleId="HeaderLine2Char">
    <w:name w:val="Header Line 2 Char"/>
    <w:basedOn w:val="DefaultParagraphFont"/>
    <w:link w:val="HeaderLine2"/>
    <w:rsid w:val="005F0D9A"/>
    <w:rPr>
      <w:rFonts w:ascii="Arial" w:eastAsia="Times New Roman" w:hAnsi="Arial" w:cs="Times New Roman"/>
      <w:color w:val="FF66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0595F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rsid w:val="00A44EA9"/>
    <w:rPr>
      <w:rFonts w:ascii="Arial" w:eastAsia="Times New Roman" w:hAnsi="Arial" w:cs="Times New Roman"/>
    </w:rPr>
  </w:style>
  <w:style w:type="paragraph" w:customStyle="1" w:styleId="Bullet2">
    <w:name w:val="Bullet 2"/>
    <w:basedOn w:val="ListParagraph"/>
    <w:link w:val="Bullet2Char"/>
    <w:qFormat/>
    <w:rsid w:val="00A44EA9"/>
    <w:pPr>
      <w:numPr>
        <w:numId w:val="6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4253"/>
    <w:rPr>
      <w:rFonts w:ascii="Arial" w:eastAsia="Times New Roman" w:hAnsi="Arial" w:cs="Times New Roman"/>
    </w:rPr>
  </w:style>
  <w:style w:type="character" w:customStyle="1" w:styleId="Bullet2Char">
    <w:name w:val="Bullet 2 Char"/>
    <w:basedOn w:val="ListParagraphChar"/>
    <w:link w:val="Bullet2"/>
    <w:rsid w:val="00A44EA9"/>
    <w:rPr>
      <w:rFonts w:ascii="Arial" w:eastAsia="Times New Roman" w:hAnsi="Arial" w:cs="Times New Roman"/>
    </w:rPr>
  </w:style>
  <w:style w:type="table" w:styleId="TableGrid1">
    <w:name w:val="Table Grid 1"/>
    <w:basedOn w:val="TableNormal"/>
    <w:uiPriority w:val="99"/>
    <w:semiHidden/>
    <w:unhideWhenUsed/>
    <w:rsid w:val="00BA5EEB"/>
    <w:pPr>
      <w:spacing w:after="0" w:line="240" w:lineRule="auto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Source">
    <w:name w:val="Figure Source"/>
    <w:basedOn w:val="Normal"/>
    <w:next w:val="Normal"/>
    <w:link w:val="FigureSourceChar"/>
    <w:qFormat/>
    <w:rsid w:val="008A4F3C"/>
    <w:pPr>
      <w:spacing w:before="120"/>
    </w:pPr>
    <w:rPr>
      <w:bCs/>
      <w:i/>
      <w:color w:val="003366"/>
      <w:sz w:val="18"/>
      <w:szCs w:val="20"/>
    </w:rPr>
  </w:style>
  <w:style w:type="character" w:customStyle="1" w:styleId="FigureSourceChar">
    <w:name w:val="Figure Source Char"/>
    <w:basedOn w:val="DefaultParagraphFont"/>
    <w:link w:val="FigureSource"/>
    <w:rsid w:val="008A4F3C"/>
    <w:rPr>
      <w:rFonts w:ascii="Arial" w:eastAsia="Times New Roman" w:hAnsi="Arial" w:cs="Times New Roman"/>
      <w:bCs/>
      <w:i/>
      <w:color w:val="003366"/>
      <w:sz w:val="18"/>
      <w:szCs w:val="20"/>
    </w:rPr>
  </w:style>
  <w:style w:type="paragraph" w:customStyle="1" w:styleId="Bullet3">
    <w:name w:val="Bullet 3"/>
    <w:basedOn w:val="Bullet2"/>
    <w:link w:val="Bullet3Char"/>
    <w:qFormat/>
    <w:rsid w:val="00A44EA9"/>
    <w:pPr>
      <w:numPr>
        <w:numId w:val="10"/>
      </w:numPr>
      <w:ind w:left="851" w:hanging="284"/>
    </w:pPr>
  </w:style>
  <w:style w:type="character" w:customStyle="1" w:styleId="Bullet3Char">
    <w:name w:val="Bullet 3 Char"/>
    <w:basedOn w:val="Bullet2Char"/>
    <w:link w:val="Bullet3"/>
    <w:rsid w:val="00A44EA9"/>
    <w:rPr>
      <w:rFonts w:ascii="Arial" w:eastAsia="Times New Roman" w:hAnsi="Arial" w:cs="Times New Roman"/>
    </w:rPr>
  </w:style>
  <w:style w:type="paragraph" w:customStyle="1" w:styleId="Sub-headingNotnumbered">
    <w:name w:val="Sub-heading: Not numbered"/>
    <w:basedOn w:val="Normal"/>
    <w:rsid w:val="00012D35"/>
    <w:pPr>
      <w:spacing w:before="240"/>
    </w:pPr>
    <w:rPr>
      <w:rFonts w:cs="Arial"/>
      <w:b/>
      <w:color w:val="FF66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DD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DDF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1C3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1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E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4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E4"/>
    <w:rPr>
      <w:rFonts w:ascii="Arial" w:eastAsia="Times New Roman" w:hAnsi="Arial" w:cs="Times New Roman"/>
    </w:rPr>
  </w:style>
  <w:style w:type="paragraph" w:customStyle="1" w:styleId="Numberedlist">
    <w:name w:val="Numbered list"/>
    <w:basedOn w:val="ListParagraph"/>
    <w:link w:val="NumberedlistChar"/>
    <w:qFormat/>
    <w:rsid w:val="00BD0BF8"/>
    <w:pPr>
      <w:numPr>
        <w:numId w:val="40"/>
      </w:numPr>
      <w:tabs>
        <w:tab w:val="clear" w:pos="717"/>
      </w:tabs>
      <w:ind w:left="567" w:hanging="567"/>
    </w:pPr>
  </w:style>
  <w:style w:type="paragraph" w:customStyle="1" w:styleId="Numberedlistindent">
    <w:name w:val="Numbered list indent"/>
    <w:basedOn w:val="ListParagraph"/>
    <w:link w:val="NumberedlistindentChar"/>
    <w:qFormat/>
    <w:rsid w:val="00BD0BF8"/>
    <w:pPr>
      <w:numPr>
        <w:ilvl w:val="1"/>
        <w:numId w:val="40"/>
      </w:numPr>
      <w:tabs>
        <w:tab w:val="clear" w:pos="1437"/>
        <w:tab w:val="num" w:pos="-5245"/>
      </w:tabs>
      <w:ind w:left="1134" w:hanging="567"/>
    </w:pPr>
  </w:style>
  <w:style w:type="character" w:customStyle="1" w:styleId="NumberedlistChar">
    <w:name w:val="Numbered list Char"/>
    <w:basedOn w:val="ListParagraphChar"/>
    <w:link w:val="Numberedlist"/>
    <w:rsid w:val="00BD0BF8"/>
    <w:rPr>
      <w:rFonts w:ascii="Arial" w:eastAsia="Times New Roman" w:hAnsi="Arial" w:cs="Times New Roman"/>
    </w:rPr>
  </w:style>
  <w:style w:type="character" w:customStyle="1" w:styleId="NumberedlistindentChar">
    <w:name w:val="Numbered list indent Char"/>
    <w:basedOn w:val="ListParagraphChar"/>
    <w:link w:val="Numberedlistindent"/>
    <w:rsid w:val="00BD0BF8"/>
    <w:rPr>
      <w:rFonts w:ascii="Arial" w:eastAsia="Times New Roman" w:hAnsi="Arial" w:cs="Times New Roman"/>
    </w:rPr>
  </w:style>
  <w:style w:type="paragraph" w:customStyle="1" w:styleId="CoverDate">
    <w:name w:val="Cover: Date"/>
    <w:basedOn w:val="CoverClientName"/>
    <w:link w:val="CoverDateChar"/>
    <w:qFormat/>
    <w:rsid w:val="007C34AC"/>
    <w:pPr>
      <w:spacing w:before="360"/>
    </w:pPr>
    <w:rPr>
      <w:color w:val="808080" w:themeColor="background1" w:themeShade="80"/>
    </w:rPr>
  </w:style>
  <w:style w:type="paragraph" w:customStyle="1" w:styleId="Call-outtext">
    <w:name w:val="Call-out text"/>
    <w:basedOn w:val="Normal"/>
    <w:link w:val="Call-outtextChar"/>
    <w:qFormat/>
    <w:rsid w:val="00C118E5"/>
    <w:pPr>
      <w:pBdr>
        <w:top w:val="single" w:sz="48" w:space="1" w:color="C1C1D5"/>
        <w:left w:val="single" w:sz="48" w:space="4" w:color="C1C1D5"/>
        <w:bottom w:val="single" w:sz="48" w:space="1" w:color="C1C1D5"/>
        <w:right w:val="single" w:sz="48" w:space="4" w:color="C1C1D5"/>
      </w:pBdr>
      <w:shd w:val="clear" w:color="auto" w:fill="C1C1D5"/>
      <w:ind w:left="227" w:right="140"/>
    </w:pPr>
  </w:style>
  <w:style w:type="character" w:customStyle="1" w:styleId="CoverDateChar">
    <w:name w:val="Cover: Date Char"/>
    <w:basedOn w:val="CoverClientNameChar"/>
    <w:link w:val="CoverDate"/>
    <w:rsid w:val="007C34AC"/>
    <w:rPr>
      <w:rFonts w:ascii="Arial" w:eastAsia="Times New Roman" w:hAnsi="Arial" w:cs="Times New Roman"/>
      <w:color w:val="808080" w:themeColor="background1" w:themeShade="80"/>
      <w:sz w:val="32"/>
      <w:szCs w:val="32"/>
    </w:rPr>
  </w:style>
  <w:style w:type="character" w:customStyle="1" w:styleId="Call-outtextChar">
    <w:name w:val="Call-out text Char"/>
    <w:basedOn w:val="DefaultParagraphFont"/>
    <w:link w:val="Call-outtext"/>
    <w:rsid w:val="00C118E5"/>
    <w:rPr>
      <w:rFonts w:ascii="Arial" w:eastAsia="Times New Roman" w:hAnsi="Arial" w:cs="Times New Roman"/>
      <w:shd w:val="clear" w:color="auto" w:fill="C1C1D5"/>
    </w:rPr>
  </w:style>
  <w:style w:type="numbering" w:customStyle="1" w:styleId="Style1">
    <w:name w:val="Style1"/>
    <w:uiPriority w:val="99"/>
    <w:rsid w:val="00C31B19"/>
    <w:pPr>
      <w:numPr>
        <w:numId w:val="24"/>
      </w:numPr>
    </w:pPr>
  </w:style>
  <w:style w:type="numbering" w:customStyle="1" w:styleId="Style2">
    <w:name w:val="Style2"/>
    <w:uiPriority w:val="99"/>
    <w:rsid w:val="00E25F71"/>
    <w:pPr>
      <w:numPr>
        <w:numId w:val="27"/>
      </w:numPr>
    </w:pPr>
  </w:style>
  <w:style w:type="numbering" w:customStyle="1" w:styleId="Style3">
    <w:name w:val="Style3"/>
    <w:uiPriority w:val="99"/>
    <w:rsid w:val="00E25F71"/>
    <w:pPr>
      <w:numPr>
        <w:numId w:val="2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143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4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432"/>
    <w:rPr>
      <w:vertAlign w:val="superscript"/>
    </w:rPr>
  </w:style>
  <w:style w:type="numbering" w:customStyle="1" w:styleId="Bulletpoint11">
    <w:name w:val="Bullet point 11"/>
    <w:basedOn w:val="NoList"/>
    <w:rsid w:val="002C0D33"/>
  </w:style>
  <w:style w:type="table" w:customStyle="1" w:styleId="TableGrid10">
    <w:name w:val="Table Grid1"/>
    <w:basedOn w:val="TableNormal"/>
    <w:next w:val="TableGrid"/>
    <w:rsid w:val="002228A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</w:tblPr>
    <w:trPr>
      <w:cantSplit/>
    </w:trPr>
    <w:tcPr>
      <w:vAlign w:val="center"/>
    </w:tcPr>
    <w:tblStylePr w:type="firstRow">
      <w:rPr>
        <w:rFonts w:ascii="Arial" w:hAnsi="Arial"/>
        <w:sz w:val="18"/>
      </w:rPr>
      <w:tblPr/>
      <w:trPr>
        <w:cantSplit/>
        <w:tblHeader/>
      </w:trPr>
      <w:tcPr>
        <w:tc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0033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F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3C"/>
    <w:pPr>
      <w:spacing w:after="24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ListParagraph"/>
    <w:next w:val="Normal"/>
    <w:link w:val="Heading1Char"/>
    <w:qFormat/>
    <w:rsid w:val="00152AF4"/>
    <w:pPr>
      <w:keepNext/>
      <w:numPr>
        <w:numId w:val="33"/>
      </w:numPr>
      <w:spacing w:after="360"/>
      <w:ind w:left="0" w:hanging="1134"/>
      <w:contextualSpacing w:val="0"/>
      <w:outlineLvl w:val="0"/>
    </w:pPr>
    <w:rPr>
      <w:color w:val="FF6600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4F5F15"/>
    <w:pPr>
      <w:keepNext/>
      <w:numPr>
        <w:ilvl w:val="1"/>
        <w:numId w:val="33"/>
      </w:numPr>
      <w:spacing w:before="360"/>
      <w:ind w:left="0" w:hanging="1134"/>
      <w:outlineLvl w:val="1"/>
    </w:pPr>
    <w:rPr>
      <w:rFonts w:cs="Arial"/>
      <w:b/>
      <w:bCs/>
      <w:iCs/>
      <w:color w:val="FF6600"/>
    </w:rPr>
  </w:style>
  <w:style w:type="paragraph" w:styleId="Heading3">
    <w:name w:val="heading 3"/>
    <w:basedOn w:val="ListParagraph"/>
    <w:next w:val="Normal"/>
    <w:link w:val="Heading3Char"/>
    <w:rsid w:val="004F5F15"/>
    <w:pPr>
      <w:numPr>
        <w:ilvl w:val="2"/>
        <w:numId w:val="33"/>
      </w:numPr>
      <w:ind w:left="0" w:hanging="1134"/>
      <w:outlineLvl w:val="2"/>
    </w:pPr>
    <w:rPr>
      <w:color w:val="FF6600"/>
    </w:rPr>
  </w:style>
  <w:style w:type="paragraph" w:styleId="Heading4">
    <w:name w:val="heading 4"/>
    <w:basedOn w:val="Normal"/>
    <w:next w:val="Normal"/>
    <w:link w:val="Heading4Char"/>
    <w:qFormat/>
    <w:rsid w:val="004B57AD"/>
    <w:pPr>
      <w:keepNext/>
      <w:outlineLvl w:val="3"/>
    </w:pPr>
    <w:rPr>
      <w:bCs/>
      <w:i/>
      <w:color w:val="FF6600"/>
    </w:rPr>
  </w:style>
  <w:style w:type="paragraph" w:styleId="Heading5">
    <w:name w:val="heading 5"/>
    <w:basedOn w:val="Normal"/>
    <w:next w:val="Normal"/>
    <w:link w:val="Heading5Char"/>
    <w:qFormat/>
    <w:rsid w:val="0054639B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4639B"/>
    <w:pPr>
      <w:numPr>
        <w:ilvl w:val="5"/>
        <w:numId w:val="33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5463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4639B"/>
    <w:pPr>
      <w:numPr>
        <w:ilvl w:val="7"/>
        <w:numId w:val="3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4639B"/>
    <w:pPr>
      <w:numPr>
        <w:ilvl w:val="8"/>
        <w:numId w:val="33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2AF4"/>
    <w:rPr>
      <w:rFonts w:ascii="Arial" w:eastAsia="Times New Roman" w:hAnsi="Arial" w:cs="Times New Roman"/>
      <w:color w:val="FF66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F5F15"/>
    <w:rPr>
      <w:rFonts w:ascii="Arial" w:eastAsia="Times New Roman" w:hAnsi="Arial" w:cs="Arial"/>
      <w:b/>
      <w:bCs/>
      <w:iCs/>
      <w:color w:val="FF6600"/>
    </w:rPr>
  </w:style>
  <w:style w:type="character" w:customStyle="1" w:styleId="Heading3Char">
    <w:name w:val="Heading 3 Char"/>
    <w:basedOn w:val="DefaultParagraphFont"/>
    <w:link w:val="Heading3"/>
    <w:rsid w:val="004F5F15"/>
    <w:rPr>
      <w:rFonts w:ascii="Arial" w:eastAsia="Times New Roman" w:hAnsi="Arial" w:cs="Times New Roman"/>
      <w:color w:val="FF6600"/>
    </w:rPr>
  </w:style>
  <w:style w:type="character" w:customStyle="1" w:styleId="Heading4Char">
    <w:name w:val="Heading 4 Char"/>
    <w:basedOn w:val="DefaultParagraphFont"/>
    <w:link w:val="Heading4"/>
    <w:rsid w:val="004B57AD"/>
    <w:rPr>
      <w:rFonts w:ascii="Arial" w:eastAsia="Times New Roman" w:hAnsi="Arial" w:cs="Times New Roman"/>
      <w:bCs/>
      <w:i/>
      <w:color w:val="FF6600"/>
    </w:rPr>
  </w:style>
  <w:style w:type="character" w:customStyle="1" w:styleId="Heading5Char">
    <w:name w:val="Heading 5 Char"/>
    <w:basedOn w:val="DefaultParagraphFont"/>
    <w:link w:val="Heading5"/>
    <w:rsid w:val="0054639B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4639B"/>
    <w:rPr>
      <w:rFonts w:ascii="Arial" w:eastAsia="Times New Roman" w:hAnsi="Arial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4639B"/>
    <w:rPr>
      <w:rFonts w:ascii="Arial" w:eastAsia="Times New Roman" w:hAnsi="Arial" w:cs="Times New Roman"/>
    </w:rPr>
  </w:style>
  <w:style w:type="character" w:customStyle="1" w:styleId="Heading8Char">
    <w:name w:val="Heading 8 Char"/>
    <w:basedOn w:val="DefaultParagraphFont"/>
    <w:link w:val="Heading8"/>
    <w:rsid w:val="0054639B"/>
    <w:rPr>
      <w:rFonts w:ascii="Arial" w:eastAsia="Times New Roman" w:hAnsi="Arial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54639B"/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54639B"/>
    <w:rPr>
      <w:rFonts w:ascii="Arial Bold" w:hAnsi="Arial Bold"/>
      <w:b/>
      <w:dstrike w:val="0"/>
      <w:sz w:val="18"/>
      <w:szCs w:val="18"/>
      <w:vertAlign w:val="baseline"/>
    </w:rPr>
  </w:style>
  <w:style w:type="table" w:styleId="TableGrid">
    <w:name w:val="Table Grid"/>
    <w:aliases w:val="CB Report Table"/>
    <w:basedOn w:val="TableNormal"/>
    <w:rsid w:val="00197AD2"/>
    <w:pPr>
      <w:spacing w:after="100" w:afterAutospacing="1" w:line="240" w:lineRule="auto"/>
      <w:contextualSpacing/>
    </w:pPr>
    <w:rPr>
      <w:rFonts w:ascii="Arial" w:hAnsi="Arial"/>
    </w:rPr>
    <w:tblPr>
      <w:tblStyleRowBandSize w:val="1"/>
      <w:tblInd w:w="113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3366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CoverClientName">
    <w:name w:val="Cover: Client Name"/>
    <w:basedOn w:val="CoverDraftConfidential"/>
    <w:link w:val="CoverClientNameChar"/>
    <w:qFormat/>
    <w:rsid w:val="006E05BB"/>
    <w:pPr>
      <w:spacing w:before="240" w:after="0"/>
    </w:pPr>
    <w:rPr>
      <w:color w:val="FF6600"/>
    </w:rPr>
  </w:style>
  <w:style w:type="paragraph" w:customStyle="1" w:styleId="HeadingNotnumbered">
    <w:name w:val="Heading: Not numbered"/>
    <w:basedOn w:val="Normal"/>
    <w:rsid w:val="00E32F60"/>
    <w:pPr>
      <w:spacing w:after="360"/>
      <w:ind w:hanging="1134"/>
    </w:pPr>
    <w:rPr>
      <w:rFonts w:cs="Arial"/>
      <w:color w:val="FF6600"/>
      <w:sz w:val="40"/>
      <w:szCs w:val="40"/>
    </w:rPr>
  </w:style>
  <w:style w:type="paragraph" w:customStyle="1" w:styleId="CoverMonthYear">
    <w:name w:val="Cover: Month/Year"/>
    <w:basedOn w:val="CoverDraftConfidential"/>
    <w:link w:val="CoverMonthYearChar"/>
    <w:qFormat/>
    <w:rsid w:val="001A4001"/>
    <w:rPr>
      <w:color w:val="808080" w:themeColor="background1" w:themeShade="80"/>
      <w:sz w:val="24"/>
      <w:szCs w:val="24"/>
    </w:rPr>
  </w:style>
  <w:style w:type="character" w:styleId="Hyperlink">
    <w:name w:val="Hyperlink"/>
    <w:basedOn w:val="DefaultParagraphFont"/>
    <w:uiPriority w:val="99"/>
    <w:rsid w:val="0054639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9451B2"/>
    <w:pPr>
      <w:tabs>
        <w:tab w:val="left" w:pos="567"/>
        <w:tab w:val="right" w:leader="dot" w:pos="7927"/>
      </w:tabs>
      <w:spacing w:before="240" w:after="120"/>
    </w:pPr>
    <w:rPr>
      <w:b/>
      <w:bCs/>
      <w:noProof/>
      <w:color w:val="FF660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F0D9A"/>
    <w:pPr>
      <w:spacing w:after="100"/>
      <w:ind w:left="220"/>
    </w:pPr>
  </w:style>
  <w:style w:type="paragraph" w:customStyle="1" w:styleId="CoverDraftConfidential">
    <w:name w:val="Cover: Draft/Confidential"/>
    <w:basedOn w:val="Normal"/>
    <w:link w:val="CoverDraftConfidentialChar"/>
    <w:rsid w:val="0054639B"/>
    <w:rPr>
      <w:sz w:val="32"/>
      <w:szCs w:val="32"/>
    </w:rPr>
  </w:style>
  <w:style w:type="character" w:customStyle="1" w:styleId="CoverDraftConfidentialChar">
    <w:name w:val="Cover: Draft/Confidential Char"/>
    <w:basedOn w:val="DefaultParagraphFont"/>
    <w:link w:val="CoverDraftConfidential"/>
    <w:rsid w:val="001A4001"/>
    <w:rPr>
      <w:rFonts w:ascii="Arial" w:eastAsia="Times New Roman" w:hAnsi="Arial" w:cs="Times New Roman"/>
      <w:sz w:val="32"/>
      <w:szCs w:val="32"/>
    </w:rPr>
  </w:style>
  <w:style w:type="character" w:customStyle="1" w:styleId="CoverClientNameChar">
    <w:name w:val="Cover: Client Name Char"/>
    <w:basedOn w:val="CoverDraftConfidentialChar"/>
    <w:link w:val="CoverClientName"/>
    <w:rsid w:val="006E05BB"/>
    <w:rPr>
      <w:rFonts w:ascii="Arial" w:eastAsia="Times New Roman" w:hAnsi="Arial" w:cs="Times New Roman"/>
      <w:color w:val="FF6600"/>
      <w:sz w:val="32"/>
      <w:szCs w:val="32"/>
    </w:rPr>
  </w:style>
  <w:style w:type="paragraph" w:customStyle="1" w:styleId="Quotetext">
    <w:name w:val="Quote text"/>
    <w:basedOn w:val="Normal"/>
    <w:rsid w:val="00FD72C1"/>
    <w:pPr>
      <w:ind w:left="567" w:right="567"/>
    </w:pPr>
    <w:rPr>
      <w:i/>
      <w:iCs/>
      <w:color w:val="003366"/>
    </w:rPr>
  </w:style>
  <w:style w:type="paragraph" w:customStyle="1" w:styleId="Quotesource">
    <w:name w:val="Quote source"/>
    <w:basedOn w:val="Normal"/>
    <w:rsid w:val="00933C05"/>
    <w:pPr>
      <w:spacing w:before="60"/>
      <w:ind w:left="567" w:right="567"/>
    </w:pPr>
    <w:rPr>
      <w:color w:val="003366"/>
      <w:sz w:val="14"/>
      <w:szCs w:val="14"/>
    </w:rPr>
  </w:style>
  <w:style w:type="paragraph" w:customStyle="1" w:styleId="CoverReportTitle">
    <w:name w:val="Cover: Report Title"/>
    <w:basedOn w:val="Normal"/>
    <w:rsid w:val="006E05BB"/>
    <w:pPr>
      <w:spacing w:before="240"/>
    </w:pPr>
    <w:rPr>
      <w:sz w:val="40"/>
      <w:szCs w:val="40"/>
    </w:rPr>
  </w:style>
  <w:style w:type="numbering" w:customStyle="1" w:styleId="Bulletnumbered">
    <w:name w:val="Bullet numbered"/>
    <w:basedOn w:val="NoList"/>
    <w:rsid w:val="0054639B"/>
    <w:pPr>
      <w:numPr>
        <w:numId w:val="3"/>
      </w:numPr>
    </w:pPr>
  </w:style>
  <w:style w:type="numbering" w:customStyle="1" w:styleId="Bulletpoint1">
    <w:name w:val="Bullet point 1"/>
    <w:basedOn w:val="NoList"/>
    <w:rsid w:val="0054639B"/>
    <w:pPr>
      <w:numPr>
        <w:numId w:val="4"/>
      </w:numPr>
    </w:pPr>
  </w:style>
  <w:style w:type="character" w:customStyle="1" w:styleId="CoverMonthYearChar">
    <w:name w:val="Cover: Month/Year Char"/>
    <w:basedOn w:val="CoverDraftConfidentialChar"/>
    <w:link w:val="CoverMonthYear"/>
    <w:rsid w:val="001A4001"/>
    <w:rPr>
      <w:rFonts w:ascii="Arial" w:eastAsia="Times New Roman" w:hAnsi="Arial" w:cs="Times New Roman"/>
      <w:color w:val="808080" w:themeColor="background1" w:themeShade="8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A4F3C"/>
    <w:pPr>
      <w:spacing w:before="120"/>
    </w:pPr>
    <w:rPr>
      <w:bCs/>
      <w:i/>
      <w:color w:val="FF6600"/>
      <w:sz w:val="18"/>
      <w:szCs w:val="18"/>
    </w:rPr>
  </w:style>
  <w:style w:type="paragraph" w:customStyle="1" w:styleId="FooterLine1">
    <w:name w:val="Footer Line 1"/>
    <w:basedOn w:val="Normal"/>
    <w:link w:val="FooterLine1Char"/>
    <w:qFormat/>
    <w:rsid w:val="005F0D9A"/>
    <w:pPr>
      <w:pBdr>
        <w:top w:val="single" w:sz="4" w:space="1" w:color="FF6600"/>
      </w:pBdr>
      <w:tabs>
        <w:tab w:val="left" w:pos="1560"/>
        <w:tab w:val="right" w:pos="9072"/>
      </w:tabs>
      <w:spacing w:after="60"/>
      <w:ind w:left="1418" w:hanging="1418"/>
    </w:pPr>
    <w:rPr>
      <w:rFonts w:cs="Arial"/>
      <w:noProof/>
      <w:sz w:val="18"/>
      <w:szCs w:val="18"/>
      <w:lang w:eastAsia="en-GB"/>
    </w:rPr>
  </w:style>
  <w:style w:type="paragraph" w:customStyle="1" w:styleId="FooterLine2">
    <w:name w:val="Footer Line 2"/>
    <w:basedOn w:val="Normal"/>
    <w:link w:val="FooterLine2Char"/>
    <w:qFormat/>
    <w:rsid w:val="005F0D9A"/>
    <w:pPr>
      <w:tabs>
        <w:tab w:val="right" w:pos="9072"/>
      </w:tabs>
      <w:spacing w:after="60"/>
    </w:pPr>
    <w:rPr>
      <w:rFonts w:cs="Arial"/>
      <w:color w:val="A6A6A6" w:themeColor="background1" w:themeShade="A6"/>
      <w:sz w:val="16"/>
      <w:szCs w:val="16"/>
    </w:rPr>
  </w:style>
  <w:style w:type="character" w:customStyle="1" w:styleId="FooterLine1Char">
    <w:name w:val="Footer Line 1 Char"/>
    <w:basedOn w:val="DefaultParagraphFont"/>
    <w:link w:val="FooterLine1"/>
    <w:rsid w:val="005F0D9A"/>
    <w:rPr>
      <w:rFonts w:ascii="Arial" w:eastAsia="Times New Roman" w:hAnsi="Arial" w:cs="Arial"/>
      <w:noProof/>
      <w:sz w:val="18"/>
      <w:szCs w:val="18"/>
      <w:lang w:eastAsia="en-GB"/>
    </w:rPr>
  </w:style>
  <w:style w:type="paragraph" w:customStyle="1" w:styleId="HeaderLine1">
    <w:name w:val="Header Line 1"/>
    <w:basedOn w:val="Normal"/>
    <w:link w:val="HeaderLine1Char"/>
    <w:qFormat/>
    <w:rsid w:val="005F0D9A"/>
    <w:pPr>
      <w:pBdr>
        <w:bottom w:val="single" w:sz="4" w:space="1" w:color="FF6600"/>
      </w:pBdr>
      <w:tabs>
        <w:tab w:val="center" w:pos="4320"/>
        <w:tab w:val="right" w:pos="8640"/>
      </w:tabs>
      <w:jc w:val="right"/>
    </w:pPr>
    <w:rPr>
      <w:color w:val="003366"/>
      <w:sz w:val="18"/>
      <w:szCs w:val="18"/>
    </w:rPr>
  </w:style>
  <w:style w:type="character" w:customStyle="1" w:styleId="FooterLine2Char">
    <w:name w:val="Footer Line 2 Char"/>
    <w:basedOn w:val="DefaultParagraphFont"/>
    <w:link w:val="FooterLine2"/>
    <w:rsid w:val="005F0D9A"/>
    <w:rPr>
      <w:rFonts w:ascii="Arial" w:eastAsia="Times New Roman" w:hAnsi="Arial" w:cs="Arial"/>
      <w:color w:val="A6A6A6" w:themeColor="background1" w:themeShade="A6"/>
      <w:sz w:val="16"/>
      <w:szCs w:val="16"/>
    </w:rPr>
  </w:style>
  <w:style w:type="paragraph" w:customStyle="1" w:styleId="HeaderLine2">
    <w:name w:val="Header Line 2"/>
    <w:basedOn w:val="Normal"/>
    <w:link w:val="HeaderLine2Char"/>
    <w:qFormat/>
    <w:rsid w:val="005F0D9A"/>
    <w:pPr>
      <w:pBdr>
        <w:bottom w:val="single" w:sz="4" w:space="1" w:color="FF6600"/>
      </w:pBdr>
      <w:tabs>
        <w:tab w:val="center" w:pos="0"/>
        <w:tab w:val="right" w:pos="8640"/>
      </w:tabs>
      <w:jc w:val="right"/>
    </w:pPr>
    <w:rPr>
      <w:color w:val="FF6600"/>
      <w:sz w:val="16"/>
      <w:szCs w:val="16"/>
    </w:rPr>
  </w:style>
  <w:style w:type="character" w:customStyle="1" w:styleId="HeaderLine1Char">
    <w:name w:val="Header Line 1 Char"/>
    <w:basedOn w:val="DefaultParagraphFont"/>
    <w:link w:val="HeaderLine1"/>
    <w:rsid w:val="005F0D9A"/>
    <w:rPr>
      <w:rFonts w:ascii="Arial" w:eastAsia="Times New Roman" w:hAnsi="Arial" w:cs="Times New Roman"/>
      <w:color w:val="003366"/>
      <w:sz w:val="18"/>
      <w:szCs w:val="18"/>
    </w:rPr>
  </w:style>
  <w:style w:type="paragraph" w:customStyle="1" w:styleId="Bullet1">
    <w:name w:val="Bullet 1"/>
    <w:basedOn w:val="Normal"/>
    <w:link w:val="Bullet1Char"/>
    <w:qFormat/>
    <w:rsid w:val="00A44EA9"/>
    <w:pPr>
      <w:numPr>
        <w:numId w:val="5"/>
      </w:numPr>
      <w:ind w:left="284" w:hanging="284"/>
    </w:pPr>
  </w:style>
  <w:style w:type="character" w:customStyle="1" w:styleId="HeaderLine2Char">
    <w:name w:val="Header Line 2 Char"/>
    <w:basedOn w:val="DefaultParagraphFont"/>
    <w:link w:val="HeaderLine2"/>
    <w:rsid w:val="005F0D9A"/>
    <w:rPr>
      <w:rFonts w:ascii="Arial" w:eastAsia="Times New Roman" w:hAnsi="Arial" w:cs="Times New Roman"/>
      <w:color w:val="FF66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A0595F"/>
    <w:pPr>
      <w:ind w:left="720"/>
      <w:contextualSpacing/>
    </w:pPr>
  </w:style>
  <w:style w:type="character" w:customStyle="1" w:styleId="Bullet1Char">
    <w:name w:val="Bullet 1 Char"/>
    <w:basedOn w:val="DefaultParagraphFont"/>
    <w:link w:val="Bullet1"/>
    <w:rsid w:val="00A44EA9"/>
    <w:rPr>
      <w:rFonts w:ascii="Arial" w:eastAsia="Times New Roman" w:hAnsi="Arial" w:cs="Times New Roman"/>
    </w:rPr>
  </w:style>
  <w:style w:type="paragraph" w:customStyle="1" w:styleId="Bullet2">
    <w:name w:val="Bullet 2"/>
    <w:basedOn w:val="ListParagraph"/>
    <w:link w:val="Bullet2Char"/>
    <w:qFormat/>
    <w:rsid w:val="00A44EA9"/>
    <w:pPr>
      <w:numPr>
        <w:numId w:val="6"/>
      </w:numPr>
      <w:ind w:left="567" w:hanging="283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74253"/>
    <w:rPr>
      <w:rFonts w:ascii="Arial" w:eastAsia="Times New Roman" w:hAnsi="Arial" w:cs="Times New Roman"/>
    </w:rPr>
  </w:style>
  <w:style w:type="character" w:customStyle="1" w:styleId="Bullet2Char">
    <w:name w:val="Bullet 2 Char"/>
    <w:basedOn w:val="ListParagraphChar"/>
    <w:link w:val="Bullet2"/>
    <w:rsid w:val="00A44EA9"/>
    <w:rPr>
      <w:rFonts w:ascii="Arial" w:eastAsia="Times New Roman" w:hAnsi="Arial" w:cs="Times New Roman"/>
    </w:rPr>
  </w:style>
  <w:style w:type="table" w:styleId="TableGrid1">
    <w:name w:val="Table Grid 1"/>
    <w:basedOn w:val="TableNormal"/>
    <w:uiPriority w:val="99"/>
    <w:semiHidden/>
    <w:unhideWhenUsed/>
    <w:rsid w:val="00BA5EEB"/>
    <w:pPr>
      <w:spacing w:after="0" w:line="240" w:lineRule="auto"/>
      <w:ind w:left="113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gureSource">
    <w:name w:val="Figure Source"/>
    <w:basedOn w:val="Normal"/>
    <w:next w:val="Normal"/>
    <w:link w:val="FigureSourceChar"/>
    <w:qFormat/>
    <w:rsid w:val="008A4F3C"/>
    <w:pPr>
      <w:spacing w:before="120"/>
    </w:pPr>
    <w:rPr>
      <w:bCs/>
      <w:i/>
      <w:color w:val="003366"/>
      <w:sz w:val="18"/>
      <w:szCs w:val="20"/>
    </w:rPr>
  </w:style>
  <w:style w:type="character" w:customStyle="1" w:styleId="FigureSourceChar">
    <w:name w:val="Figure Source Char"/>
    <w:basedOn w:val="DefaultParagraphFont"/>
    <w:link w:val="FigureSource"/>
    <w:rsid w:val="008A4F3C"/>
    <w:rPr>
      <w:rFonts w:ascii="Arial" w:eastAsia="Times New Roman" w:hAnsi="Arial" w:cs="Times New Roman"/>
      <w:bCs/>
      <w:i/>
      <w:color w:val="003366"/>
      <w:sz w:val="18"/>
      <w:szCs w:val="20"/>
    </w:rPr>
  </w:style>
  <w:style w:type="paragraph" w:customStyle="1" w:styleId="Bullet3">
    <w:name w:val="Bullet 3"/>
    <w:basedOn w:val="Bullet2"/>
    <w:link w:val="Bullet3Char"/>
    <w:qFormat/>
    <w:rsid w:val="00A44EA9"/>
    <w:pPr>
      <w:numPr>
        <w:numId w:val="10"/>
      </w:numPr>
      <w:ind w:left="851" w:hanging="284"/>
    </w:pPr>
  </w:style>
  <w:style w:type="character" w:customStyle="1" w:styleId="Bullet3Char">
    <w:name w:val="Bullet 3 Char"/>
    <w:basedOn w:val="Bullet2Char"/>
    <w:link w:val="Bullet3"/>
    <w:rsid w:val="00A44EA9"/>
    <w:rPr>
      <w:rFonts w:ascii="Arial" w:eastAsia="Times New Roman" w:hAnsi="Arial" w:cs="Times New Roman"/>
    </w:rPr>
  </w:style>
  <w:style w:type="paragraph" w:customStyle="1" w:styleId="Sub-headingNotnumbered">
    <w:name w:val="Sub-heading: Not numbered"/>
    <w:basedOn w:val="Normal"/>
    <w:rsid w:val="00012D35"/>
    <w:pPr>
      <w:spacing w:before="240"/>
    </w:pPr>
    <w:rPr>
      <w:rFonts w:cs="Arial"/>
      <w:b/>
      <w:color w:val="FF66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DDF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DDF"/>
    <w:rPr>
      <w:rFonts w:ascii="Arial" w:eastAsia="Times New Roman" w:hAnsi="Arial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41C3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201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8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8E4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48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8E4"/>
    <w:rPr>
      <w:rFonts w:ascii="Arial" w:eastAsia="Times New Roman" w:hAnsi="Arial" w:cs="Times New Roman"/>
    </w:rPr>
  </w:style>
  <w:style w:type="paragraph" w:customStyle="1" w:styleId="Numberedlist">
    <w:name w:val="Numbered list"/>
    <w:basedOn w:val="ListParagraph"/>
    <w:link w:val="NumberedlistChar"/>
    <w:qFormat/>
    <w:rsid w:val="00BD0BF8"/>
    <w:pPr>
      <w:numPr>
        <w:numId w:val="40"/>
      </w:numPr>
      <w:tabs>
        <w:tab w:val="clear" w:pos="717"/>
      </w:tabs>
      <w:ind w:left="567" w:hanging="567"/>
    </w:pPr>
  </w:style>
  <w:style w:type="paragraph" w:customStyle="1" w:styleId="Numberedlistindent">
    <w:name w:val="Numbered list indent"/>
    <w:basedOn w:val="ListParagraph"/>
    <w:link w:val="NumberedlistindentChar"/>
    <w:qFormat/>
    <w:rsid w:val="00BD0BF8"/>
    <w:pPr>
      <w:numPr>
        <w:ilvl w:val="1"/>
        <w:numId w:val="40"/>
      </w:numPr>
      <w:tabs>
        <w:tab w:val="clear" w:pos="1437"/>
        <w:tab w:val="num" w:pos="-5245"/>
      </w:tabs>
      <w:ind w:left="1134" w:hanging="567"/>
    </w:pPr>
  </w:style>
  <w:style w:type="character" w:customStyle="1" w:styleId="NumberedlistChar">
    <w:name w:val="Numbered list Char"/>
    <w:basedOn w:val="ListParagraphChar"/>
    <w:link w:val="Numberedlist"/>
    <w:rsid w:val="00BD0BF8"/>
    <w:rPr>
      <w:rFonts w:ascii="Arial" w:eastAsia="Times New Roman" w:hAnsi="Arial" w:cs="Times New Roman"/>
    </w:rPr>
  </w:style>
  <w:style w:type="character" w:customStyle="1" w:styleId="NumberedlistindentChar">
    <w:name w:val="Numbered list indent Char"/>
    <w:basedOn w:val="ListParagraphChar"/>
    <w:link w:val="Numberedlistindent"/>
    <w:rsid w:val="00BD0BF8"/>
    <w:rPr>
      <w:rFonts w:ascii="Arial" w:eastAsia="Times New Roman" w:hAnsi="Arial" w:cs="Times New Roman"/>
    </w:rPr>
  </w:style>
  <w:style w:type="paragraph" w:customStyle="1" w:styleId="CoverDate">
    <w:name w:val="Cover: Date"/>
    <w:basedOn w:val="CoverClientName"/>
    <w:link w:val="CoverDateChar"/>
    <w:qFormat/>
    <w:rsid w:val="007C34AC"/>
    <w:pPr>
      <w:spacing w:before="360"/>
    </w:pPr>
    <w:rPr>
      <w:color w:val="808080" w:themeColor="background1" w:themeShade="80"/>
    </w:rPr>
  </w:style>
  <w:style w:type="paragraph" w:customStyle="1" w:styleId="Call-outtext">
    <w:name w:val="Call-out text"/>
    <w:basedOn w:val="Normal"/>
    <w:link w:val="Call-outtextChar"/>
    <w:qFormat/>
    <w:rsid w:val="00C118E5"/>
    <w:pPr>
      <w:pBdr>
        <w:top w:val="single" w:sz="48" w:space="1" w:color="C1C1D5"/>
        <w:left w:val="single" w:sz="48" w:space="4" w:color="C1C1D5"/>
        <w:bottom w:val="single" w:sz="48" w:space="1" w:color="C1C1D5"/>
        <w:right w:val="single" w:sz="48" w:space="4" w:color="C1C1D5"/>
      </w:pBdr>
      <w:shd w:val="clear" w:color="auto" w:fill="C1C1D5"/>
      <w:ind w:left="227" w:right="140"/>
    </w:pPr>
  </w:style>
  <w:style w:type="character" w:customStyle="1" w:styleId="CoverDateChar">
    <w:name w:val="Cover: Date Char"/>
    <w:basedOn w:val="CoverClientNameChar"/>
    <w:link w:val="CoverDate"/>
    <w:rsid w:val="007C34AC"/>
    <w:rPr>
      <w:rFonts w:ascii="Arial" w:eastAsia="Times New Roman" w:hAnsi="Arial" w:cs="Times New Roman"/>
      <w:color w:val="808080" w:themeColor="background1" w:themeShade="80"/>
      <w:sz w:val="32"/>
      <w:szCs w:val="32"/>
    </w:rPr>
  </w:style>
  <w:style w:type="character" w:customStyle="1" w:styleId="Call-outtextChar">
    <w:name w:val="Call-out text Char"/>
    <w:basedOn w:val="DefaultParagraphFont"/>
    <w:link w:val="Call-outtext"/>
    <w:rsid w:val="00C118E5"/>
    <w:rPr>
      <w:rFonts w:ascii="Arial" w:eastAsia="Times New Roman" w:hAnsi="Arial" w:cs="Times New Roman"/>
      <w:shd w:val="clear" w:color="auto" w:fill="C1C1D5"/>
    </w:rPr>
  </w:style>
  <w:style w:type="numbering" w:customStyle="1" w:styleId="Style1">
    <w:name w:val="Style1"/>
    <w:uiPriority w:val="99"/>
    <w:rsid w:val="00C31B19"/>
    <w:pPr>
      <w:numPr>
        <w:numId w:val="24"/>
      </w:numPr>
    </w:pPr>
  </w:style>
  <w:style w:type="numbering" w:customStyle="1" w:styleId="Style2">
    <w:name w:val="Style2"/>
    <w:uiPriority w:val="99"/>
    <w:rsid w:val="00E25F71"/>
    <w:pPr>
      <w:numPr>
        <w:numId w:val="27"/>
      </w:numPr>
    </w:pPr>
  </w:style>
  <w:style w:type="numbering" w:customStyle="1" w:styleId="Style3">
    <w:name w:val="Style3"/>
    <w:uiPriority w:val="99"/>
    <w:rsid w:val="00E25F71"/>
    <w:pPr>
      <w:numPr>
        <w:numId w:val="28"/>
      </w:numPr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A143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1432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A1432"/>
    <w:rPr>
      <w:vertAlign w:val="superscript"/>
    </w:rPr>
  </w:style>
  <w:style w:type="numbering" w:customStyle="1" w:styleId="Bulletpoint11">
    <w:name w:val="Bullet point 11"/>
    <w:basedOn w:val="NoList"/>
    <w:rsid w:val="002C0D33"/>
  </w:style>
  <w:style w:type="table" w:customStyle="1" w:styleId="TableGrid10">
    <w:name w:val="Table Grid1"/>
    <w:basedOn w:val="TableNormal"/>
    <w:next w:val="TableGrid"/>
    <w:rsid w:val="002228AF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en-GB"/>
    </w:rPr>
    <w:tblPr>
      <w:tblBorders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  <w:insideH w:val="single" w:sz="6" w:space="0" w:color="C0C0C0"/>
        <w:insideV w:val="single" w:sz="6" w:space="0" w:color="C0C0C0"/>
      </w:tblBorders>
    </w:tblPr>
    <w:trPr>
      <w:cantSplit/>
    </w:trPr>
    <w:tcPr>
      <w:vAlign w:val="center"/>
    </w:tcPr>
    <w:tblStylePr w:type="firstRow">
      <w:rPr>
        <w:rFonts w:ascii="Arial" w:hAnsi="Arial"/>
        <w:sz w:val="18"/>
      </w:rPr>
      <w:tblPr/>
      <w:trPr>
        <w:cantSplit/>
        <w:tblHeader/>
      </w:trPr>
      <w:tcPr>
        <w:tc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  <w:tl2br w:val="nil"/>
          <w:tr2bl w:val="nil"/>
        </w:tcBorders>
        <w:shd w:val="clear" w:color="auto" w:fill="0033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3F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H\AppData\Roaming\Microsoft\Templates\Cordis%20Bright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f8debf85-b84a-49b9-a6f0-763e6552ccdd" xsi:nil="true"/>
    <RKYVDocId xmlns="6573c7cb-c389-4e3e-ad3a-d71029d3e8b6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B6A85-92AC-468B-8B8B-4D89B0503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87EAF0-0542-4D46-BB9B-12B264710E2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36B680B-6B7E-4AD1-955E-644A660B1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9CC48-5D1E-44F6-AB4F-BFCFBD64CA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6573c7cb-c389-4e3e-ad3a-d71029d3e8b6"/>
    <ds:schemaRef ds:uri="f8debf85-b84a-49b9-a6f0-763e6552ccd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E1DAE7-CB42-4903-B188-B234F48F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Cordis Bright Short Report</Template>
  <TotalTime>1</TotalTime>
  <Pages>4</Pages>
  <Words>1663</Words>
  <Characters>9483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Horswell</dc:creator>
  <cp:lastModifiedBy>Sheila Lyons</cp:lastModifiedBy>
  <cp:revision>2</cp:revision>
  <cp:lastPrinted>2017-09-22T11:26:00Z</cp:lastPrinted>
  <dcterms:created xsi:type="dcterms:W3CDTF">2017-09-28T08:10:00Z</dcterms:created>
  <dcterms:modified xsi:type="dcterms:W3CDTF">2017-09-28T08:10:00Z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