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585A" w14:textId="3872C46D" w:rsidR="00674EAD" w:rsidRDefault="004E6733" w:rsidP="008A5FEC">
      <w:pPr>
        <w:pStyle w:val="NoSpacing"/>
        <w:rPr>
          <w:rFonts w:eastAsia="Calibri"/>
          <w:sz w:val="36"/>
          <w:szCs w:val="36"/>
        </w:rPr>
      </w:pPr>
      <w:bookmarkStart w:id="0" w:name="_Toc163657819"/>
      <w:r>
        <w:rPr>
          <w:noProof/>
        </w:rPr>
        <w:drawing>
          <wp:anchor distT="0" distB="0" distL="114300" distR="114300" simplePos="0" relativeHeight="251658247" behindDoc="0" locked="0" layoutInCell="1" allowOverlap="1" wp14:anchorId="4B014A81" wp14:editId="02D9D39C">
            <wp:simplePos x="0" y="0"/>
            <wp:positionH relativeFrom="column">
              <wp:posOffset>19830</wp:posOffset>
            </wp:positionH>
            <wp:positionV relativeFrom="paragraph">
              <wp:posOffset>213995</wp:posOffset>
            </wp:positionV>
            <wp:extent cx="2879725" cy="575945"/>
            <wp:effectExtent l="0" t="0" r="0" b="0"/>
            <wp:wrapSquare wrapText="bothSides"/>
            <wp:docPr id="121298842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88426"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9725" cy="575945"/>
                    </a:xfrm>
                    <a:prstGeom prst="rect">
                      <a:avLst/>
                    </a:prstGeom>
                    <a:noFill/>
                    <a:ln>
                      <a:noFill/>
                    </a:ln>
                  </pic:spPr>
                </pic:pic>
              </a:graphicData>
            </a:graphic>
          </wp:anchor>
        </w:drawing>
      </w:r>
      <w:r>
        <w:rPr>
          <w:noProof/>
        </w:rPr>
        <w:drawing>
          <wp:anchor distT="0" distB="0" distL="114300" distR="114300" simplePos="0" relativeHeight="251658246" behindDoc="0" locked="0" layoutInCell="1" allowOverlap="1" wp14:anchorId="7300097F" wp14:editId="5035FB5E">
            <wp:simplePos x="0" y="0"/>
            <wp:positionH relativeFrom="column">
              <wp:posOffset>3330575</wp:posOffset>
            </wp:positionH>
            <wp:positionV relativeFrom="paragraph">
              <wp:posOffset>543</wp:posOffset>
            </wp:positionV>
            <wp:extent cx="2390775" cy="1024255"/>
            <wp:effectExtent l="0" t="0" r="9525" b="0"/>
            <wp:wrapSquare wrapText="bothSides"/>
            <wp:docPr id="50593660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36605"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0775" cy="1024255"/>
                    </a:xfrm>
                    <a:prstGeom prst="rect">
                      <a:avLst/>
                    </a:prstGeom>
                    <a:noFill/>
                    <a:ln>
                      <a:noFill/>
                    </a:ln>
                  </pic:spPr>
                </pic:pic>
              </a:graphicData>
            </a:graphic>
          </wp:anchor>
        </w:drawing>
      </w:r>
      <w:bookmarkEnd w:id="0"/>
      <w:r w:rsidR="000B583E">
        <w:rPr>
          <w:noProof/>
        </w:rPr>
        <w:t xml:space="preserve">     </w:t>
      </w:r>
      <w:r w:rsidR="000B583E" w:rsidRPr="000B583E">
        <w:rPr>
          <w:noProof/>
        </w:rPr>
        <w:t xml:space="preserve"> </w:t>
      </w:r>
    </w:p>
    <w:p w14:paraId="6C18BD9E" w14:textId="77777777" w:rsidR="00674EAD" w:rsidRDefault="00674EAD" w:rsidP="008A5FEC"/>
    <w:p w14:paraId="7680FAE2" w14:textId="77777777" w:rsidR="00674EAD" w:rsidRDefault="00674EAD" w:rsidP="008A5FEC"/>
    <w:p w14:paraId="7A3EA097" w14:textId="4C487263" w:rsidR="007604D5" w:rsidRPr="00A17781" w:rsidRDefault="007604D5" w:rsidP="008A5FEC">
      <w:pPr>
        <w:pStyle w:val="Heading2"/>
        <w:rPr>
          <w:sz w:val="72"/>
          <w:szCs w:val="72"/>
        </w:rPr>
      </w:pPr>
      <w:bookmarkStart w:id="1" w:name="_Toc163657820"/>
      <w:r w:rsidRPr="00A17781">
        <w:rPr>
          <w:sz w:val="72"/>
          <w:szCs w:val="72"/>
        </w:rPr>
        <w:t xml:space="preserve">Social </w:t>
      </w:r>
      <w:r w:rsidR="00D4395A" w:rsidRPr="00A17781">
        <w:rPr>
          <w:sz w:val="72"/>
          <w:szCs w:val="72"/>
        </w:rPr>
        <w:t>c</w:t>
      </w:r>
      <w:r w:rsidRPr="00A17781">
        <w:rPr>
          <w:sz w:val="72"/>
          <w:szCs w:val="72"/>
        </w:rPr>
        <w:t xml:space="preserve">are </w:t>
      </w:r>
      <w:r w:rsidR="00634617" w:rsidRPr="00A17781">
        <w:rPr>
          <w:sz w:val="72"/>
          <w:szCs w:val="72"/>
        </w:rPr>
        <w:t xml:space="preserve">workforce </w:t>
      </w:r>
      <w:r w:rsidR="00D4395A" w:rsidRPr="00A17781">
        <w:rPr>
          <w:sz w:val="72"/>
          <w:szCs w:val="72"/>
        </w:rPr>
        <w:t>d</w:t>
      </w:r>
      <w:r w:rsidRPr="00A17781">
        <w:rPr>
          <w:sz w:val="72"/>
          <w:szCs w:val="72"/>
        </w:rPr>
        <w:t xml:space="preserve">elivery </w:t>
      </w:r>
      <w:r w:rsidR="00D4395A" w:rsidRPr="00A17781">
        <w:rPr>
          <w:sz w:val="72"/>
          <w:szCs w:val="72"/>
        </w:rPr>
        <w:t>p</w:t>
      </w:r>
      <w:r w:rsidRPr="00A17781">
        <w:rPr>
          <w:sz w:val="72"/>
          <w:szCs w:val="72"/>
        </w:rPr>
        <w:t xml:space="preserve">lan </w:t>
      </w:r>
      <w:r w:rsidR="00A2189E" w:rsidRPr="00A17781">
        <w:rPr>
          <w:sz w:val="72"/>
          <w:szCs w:val="72"/>
        </w:rPr>
        <w:t xml:space="preserve">2024 </w:t>
      </w:r>
      <w:r w:rsidR="00D4395A" w:rsidRPr="00A17781">
        <w:rPr>
          <w:sz w:val="72"/>
          <w:szCs w:val="72"/>
        </w:rPr>
        <w:t xml:space="preserve">to </w:t>
      </w:r>
      <w:r w:rsidRPr="00A17781">
        <w:rPr>
          <w:sz w:val="72"/>
          <w:szCs w:val="72"/>
        </w:rPr>
        <w:t>202</w:t>
      </w:r>
      <w:r w:rsidR="004717CA" w:rsidRPr="00A17781">
        <w:rPr>
          <w:sz w:val="72"/>
          <w:szCs w:val="72"/>
        </w:rPr>
        <w:t>7</w:t>
      </w:r>
      <w:bookmarkEnd w:id="1"/>
    </w:p>
    <w:p w14:paraId="1A83B9D7" w14:textId="77777777" w:rsidR="00A93279" w:rsidRPr="008A5FEC" w:rsidRDefault="00A93279" w:rsidP="008A5FEC"/>
    <w:p w14:paraId="3D07CF61" w14:textId="77777777" w:rsidR="00A93279" w:rsidRPr="008A5FEC" w:rsidRDefault="00A93279" w:rsidP="008A5FEC"/>
    <w:p w14:paraId="077C89AA" w14:textId="51CBF919" w:rsidR="00A93279" w:rsidRPr="00A17781" w:rsidRDefault="4C86F49A" w:rsidP="008A5FEC">
      <w:pPr>
        <w:rPr>
          <w:b/>
          <w:bCs/>
          <w:color w:val="11846A"/>
          <w:sz w:val="56"/>
          <w:szCs w:val="56"/>
        </w:rPr>
      </w:pPr>
      <w:r w:rsidRPr="00A17781">
        <w:rPr>
          <w:b/>
          <w:bCs/>
          <w:color w:val="11846A"/>
          <w:sz w:val="56"/>
          <w:szCs w:val="56"/>
        </w:rPr>
        <w:t>June</w:t>
      </w:r>
      <w:r w:rsidR="00DF2932" w:rsidRPr="00A17781">
        <w:rPr>
          <w:b/>
          <w:bCs/>
          <w:color w:val="11846A"/>
          <w:sz w:val="56"/>
          <w:szCs w:val="56"/>
        </w:rPr>
        <w:t xml:space="preserve"> </w:t>
      </w:r>
      <w:r w:rsidR="00A93279" w:rsidRPr="00A17781">
        <w:rPr>
          <w:b/>
          <w:bCs/>
          <w:color w:val="11846A"/>
          <w:sz w:val="56"/>
          <w:szCs w:val="56"/>
        </w:rPr>
        <w:t>2024</w:t>
      </w:r>
    </w:p>
    <w:p w14:paraId="2BCDCDC3" w14:textId="2B081680" w:rsidR="00A93279" w:rsidRPr="008A5FEC" w:rsidRDefault="00A93279" w:rsidP="008A5FEC"/>
    <w:p w14:paraId="2CA233C6" w14:textId="77777777" w:rsidR="009728AB" w:rsidRPr="008A5FEC" w:rsidRDefault="009728AB" w:rsidP="008A5FEC"/>
    <w:p w14:paraId="4C58E2AE" w14:textId="77777777" w:rsidR="009728AB" w:rsidRPr="008A5FEC" w:rsidRDefault="009728AB" w:rsidP="008A5FEC"/>
    <w:p w14:paraId="3B778285" w14:textId="77777777" w:rsidR="009728AB" w:rsidRPr="008A5FEC" w:rsidRDefault="009728AB" w:rsidP="008A5FEC"/>
    <w:p w14:paraId="7DF27A3B" w14:textId="77777777" w:rsidR="009728AB" w:rsidRPr="008A5FEC" w:rsidRDefault="009728AB" w:rsidP="008A5FEC"/>
    <w:p w14:paraId="6238A54C" w14:textId="77777777" w:rsidR="009728AB" w:rsidRPr="008A5FEC" w:rsidRDefault="009728AB" w:rsidP="008A5FEC"/>
    <w:p w14:paraId="0706F876" w14:textId="77777777" w:rsidR="009728AB" w:rsidRPr="008A5FEC" w:rsidRDefault="009728AB" w:rsidP="008A5FEC"/>
    <w:p w14:paraId="42AD2A7D" w14:textId="77777777" w:rsidR="009728AB" w:rsidRPr="008A5FEC" w:rsidRDefault="009728AB" w:rsidP="008A5FEC"/>
    <w:p w14:paraId="5079B6EE" w14:textId="77777777" w:rsidR="00CF23DE" w:rsidRPr="008A5FEC" w:rsidRDefault="00CF23DE" w:rsidP="008A5FEC"/>
    <w:p w14:paraId="04AE341B" w14:textId="77777777" w:rsidR="00CF23DE" w:rsidRPr="008A5FEC" w:rsidRDefault="00CF23DE" w:rsidP="008A5FEC"/>
    <w:p w14:paraId="1E30390E" w14:textId="77777777" w:rsidR="008A5FEC" w:rsidRDefault="008A5FEC" w:rsidP="008A5FEC"/>
    <w:p w14:paraId="7B624D71" w14:textId="77777777" w:rsidR="008A5FEC" w:rsidRDefault="008A5FEC" w:rsidP="008A5FEC"/>
    <w:p w14:paraId="49AEF76F" w14:textId="77777777" w:rsidR="008A5FEC" w:rsidRDefault="008A5FEC" w:rsidP="008A5FEC"/>
    <w:p w14:paraId="23D5447A" w14:textId="77777777" w:rsidR="008A5FEC" w:rsidRDefault="008A5FEC" w:rsidP="008A5FEC"/>
    <w:p w14:paraId="62ADBBC0" w14:textId="77777777" w:rsidR="008A5FEC" w:rsidRDefault="008A5FEC" w:rsidP="008A5FEC"/>
    <w:p w14:paraId="2D34CABA" w14:textId="1D54F1C2" w:rsidR="008A5FEC" w:rsidRPr="008A5FEC" w:rsidRDefault="0082177E" w:rsidP="008A5FEC">
      <w:hyperlink r:id="rId13" w:history="1">
        <w:r w:rsidR="00CF23DE" w:rsidRPr="003A19D3">
          <w:rPr>
            <w:rStyle w:val="Hyperlink"/>
          </w:rPr>
          <w:t>Mae’r ddogfen yma hefyd ar gael yn Gymraeg. This document is also available in Welsh.</w:t>
        </w:r>
      </w:hyperlink>
      <w:r w:rsidR="00CF23DE" w:rsidRPr="008A5FEC">
        <w:t xml:space="preserve"> </w:t>
      </w:r>
    </w:p>
    <w:sdt>
      <w:sdtPr>
        <w:rPr>
          <w:rFonts w:ascii="Arial" w:eastAsiaTheme="minorEastAsia" w:hAnsi="Arial" w:cs="Arial"/>
          <w:color w:val="auto"/>
          <w:sz w:val="22"/>
          <w:szCs w:val="22"/>
          <w:lang w:val="en-GB"/>
        </w:rPr>
        <w:id w:val="2131815562"/>
        <w:docPartObj>
          <w:docPartGallery w:val="Table of Contents"/>
          <w:docPartUnique/>
        </w:docPartObj>
      </w:sdtPr>
      <w:sdtEndPr>
        <w:rPr>
          <w:sz w:val="24"/>
          <w:szCs w:val="24"/>
        </w:rPr>
      </w:sdtEndPr>
      <w:sdtContent>
        <w:p w14:paraId="1CF891C4" w14:textId="3513469C" w:rsidR="004E6733" w:rsidRPr="008A5FEC" w:rsidRDefault="004E6733" w:rsidP="008A5FEC">
          <w:pPr>
            <w:pStyle w:val="TOCHeading"/>
            <w:rPr>
              <w:rFonts w:ascii="Arial" w:hAnsi="Arial" w:cs="Arial"/>
            </w:rPr>
          </w:pPr>
          <w:r w:rsidRPr="008A5FEC">
            <w:rPr>
              <w:rStyle w:val="Heading2Char"/>
            </w:rPr>
            <w:t>Contents</w:t>
          </w:r>
        </w:p>
        <w:p w14:paraId="1CF51729" w14:textId="5108FF70" w:rsidR="004E6733" w:rsidRPr="008A5FEC" w:rsidRDefault="004E6733" w:rsidP="008A5FEC">
          <w:pPr>
            <w:pStyle w:val="TOC2"/>
            <w:rPr>
              <w:noProof/>
            </w:rPr>
          </w:pPr>
          <w:r w:rsidRPr="008A5FEC">
            <w:rPr>
              <w:sz w:val="22"/>
              <w:szCs w:val="22"/>
            </w:rPr>
            <w:fldChar w:fldCharType="begin"/>
          </w:r>
          <w:r w:rsidRPr="008A5FEC">
            <w:instrText xml:space="preserve"> TOC \o "1-3" \h \z \u </w:instrText>
          </w:r>
          <w:r w:rsidRPr="008A5FEC">
            <w:rPr>
              <w:sz w:val="22"/>
              <w:szCs w:val="22"/>
            </w:rPr>
            <w:fldChar w:fldCharType="separate"/>
          </w:r>
        </w:p>
        <w:p w14:paraId="01863446" w14:textId="431BB4BF" w:rsidR="004E6733" w:rsidRPr="008A5FEC" w:rsidRDefault="0082177E" w:rsidP="008A5FEC">
          <w:pPr>
            <w:pStyle w:val="TOC2"/>
            <w:rPr>
              <w:rStyle w:val="Hyperlink"/>
              <w:noProof/>
            </w:rPr>
          </w:pPr>
          <w:hyperlink w:anchor="_Toc163657821" w:history="1">
            <w:r w:rsidR="004E6733" w:rsidRPr="008A5FEC">
              <w:rPr>
                <w:rStyle w:val="Hyperlink"/>
                <w:rFonts w:eastAsia="Calibri"/>
                <w:noProof/>
              </w:rPr>
              <w:t xml:space="preserve">Ministerial </w:t>
            </w:r>
            <w:r w:rsidR="008A5FEC" w:rsidRPr="008A5FEC">
              <w:rPr>
                <w:rStyle w:val="Hyperlink"/>
                <w:rFonts w:eastAsia="Calibri"/>
                <w:noProof/>
              </w:rPr>
              <w:t>f</w:t>
            </w:r>
            <w:r w:rsidR="004E6733" w:rsidRPr="008A5FEC">
              <w:rPr>
                <w:rStyle w:val="Hyperlink"/>
                <w:rFonts w:eastAsia="Calibri"/>
                <w:noProof/>
              </w:rPr>
              <w:t>oreword</w:t>
            </w:r>
            <w:r w:rsidR="004E6733" w:rsidRPr="008A5FEC">
              <w:rPr>
                <w:noProof/>
                <w:webHidden/>
              </w:rPr>
              <w:tab/>
            </w:r>
            <w:r w:rsidR="004E6733" w:rsidRPr="008A5FEC">
              <w:rPr>
                <w:noProof/>
                <w:webHidden/>
              </w:rPr>
              <w:fldChar w:fldCharType="begin"/>
            </w:r>
            <w:r w:rsidR="004E6733" w:rsidRPr="008A5FEC">
              <w:rPr>
                <w:noProof/>
                <w:webHidden/>
              </w:rPr>
              <w:instrText xml:space="preserve"> PAGEREF _Toc163657821 \h </w:instrText>
            </w:r>
            <w:r w:rsidR="004E6733" w:rsidRPr="008A5FEC">
              <w:rPr>
                <w:noProof/>
                <w:webHidden/>
              </w:rPr>
            </w:r>
            <w:r w:rsidR="004E6733" w:rsidRPr="008A5FEC">
              <w:rPr>
                <w:noProof/>
                <w:webHidden/>
              </w:rPr>
              <w:fldChar w:fldCharType="separate"/>
            </w:r>
            <w:r w:rsidR="00C70A40" w:rsidRPr="008A5FEC">
              <w:rPr>
                <w:noProof/>
                <w:webHidden/>
              </w:rPr>
              <w:t>3</w:t>
            </w:r>
            <w:r w:rsidR="004E6733" w:rsidRPr="008A5FEC">
              <w:rPr>
                <w:noProof/>
                <w:webHidden/>
              </w:rPr>
              <w:fldChar w:fldCharType="end"/>
            </w:r>
          </w:hyperlink>
        </w:p>
        <w:p w14:paraId="4290C9FF" w14:textId="77777777" w:rsidR="00080B58" w:rsidRPr="008A5FEC" w:rsidRDefault="00080B58" w:rsidP="008A5FEC">
          <w:pPr>
            <w:rPr>
              <w:noProof/>
            </w:rPr>
          </w:pPr>
        </w:p>
        <w:p w14:paraId="149013A2" w14:textId="0EE27DB0" w:rsidR="004E6733" w:rsidRPr="008A5FEC" w:rsidRDefault="0082177E" w:rsidP="008A5FEC">
          <w:pPr>
            <w:pStyle w:val="TOC2"/>
            <w:rPr>
              <w:rStyle w:val="Hyperlink"/>
              <w:noProof/>
            </w:rPr>
          </w:pPr>
          <w:hyperlink w:anchor="_Toc163657822" w:history="1">
            <w:r w:rsidR="004E6733" w:rsidRPr="008A5FEC">
              <w:rPr>
                <w:rStyle w:val="Hyperlink"/>
                <w:rFonts w:eastAsia="Calibri"/>
                <w:noProof/>
              </w:rPr>
              <w:t>Introduction</w:t>
            </w:r>
            <w:r w:rsidR="004E6733" w:rsidRPr="008A5FEC">
              <w:rPr>
                <w:noProof/>
                <w:webHidden/>
              </w:rPr>
              <w:tab/>
            </w:r>
            <w:r w:rsidR="004E6733" w:rsidRPr="008A5FEC">
              <w:rPr>
                <w:noProof/>
                <w:webHidden/>
              </w:rPr>
              <w:fldChar w:fldCharType="begin"/>
            </w:r>
            <w:r w:rsidR="004E6733" w:rsidRPr="008A5FEC">
              <w:rPr>
                <w:noProof/>
                <w:webHidden/>
              </w:rPr>
              <w:instrText xml:space="preserve"> PAGEREF _Toc163657822 \h </w:instrText>
            </w:r>
            <w:r w:rsidR="004E6733" w:rsidRPr="008A5FEC">
              <w:rPr>
                <w:noProof/>
                <w:webHidden/>
              </w:rPr>
            </w:r>
            <w:r w:rsidR="004E6733" w:rsidRPr="008A5FEC">
              <w:rPr>
                <w:noProof/>
                <w:webHidden/>
              </w:rPr>
              <w:fldChar w:fldCharType="separate"/>
            </w:r>
            <w:r w:rsidR="00C70A40" w:rsidRPr="008A5FEC">
              <w:rPr>
                <w:noProof/>
                <w:webHidden/>
              </w:rPr>
              <w:t>5</w:t>
            </w:r>
            <w:r w:rsidR="004E6733" w:rsidRPr="008A5FEC">
              <w:rPr>
                <w:noProof/>
                <w:webHidden/>
              </w:rPr>
              <w:fldChar w:fldCharType="end"/>
            </w:r>
          </w:hyperlink>
        </w:p>
        <w:p w14:paraId="5EECAD5A" w14:textId="77777777" w:rsidR="00080B58" w:rsidRPr="008A5FEC" w:rsidRDefault="00080B58" w:rsidP="008A5FEC">
          <w:pPr>
            <w:rPr>
              <w:noProof/>
            </w:rPr>
          </w:pPr>
        </w:p>
        <w:p w14:paraId="764DFC26" w14:textId="42C8752D" w:rsidR="004E6733" w:rsidRPr="008A5FEC" w:rsidRDefault="0082177E" w:rsidP="008A5FEC">
          <w:pPr>
            <w:pStyle w:val="TOC3"/>
            <w:rPr>
              <w:rStyle w:val="Hyperlink"/>
              <w:noProof/>
            </w:rPr>
          </w:pPr>
          <w:hyperlink w:anchor="_Toc163657823" w:history="1">
            <w:r w:rsidR="004E6733" w:rsidRPr="008A5FEC">
              <w:rPr>
                <w:rStyle w:val="Hyperlink"/>
                <w:noProof/>
              </w:rPr>
              <w:t>Context</w:t>
            </w:r>
            <w:r w:rsidR="004E6733" w:rsidRPr="008A5FEC">
              <w:rPr>
                <w:noProof/>
                <w:webHidden/>
              </w:rPr>
              <w:tab/>
            </w:r>
            <w:r w:rsidR="004E6733" w:rsidRPr="008A5FEC">
              <w:rPr>
                <w:noProof/>
                <w:webHidden/>
              </w:rPr>
              <w:fldChar w:fldCharType="begin"/>
            </w:r>
            <w:r w:rsidR="004E6733" w:rsidRPr="008A5FEC">
              <w:rPr>
                <w:noProof/>
                <w:webHidden/>
              </w:rPr>
              <w:instrText xml:space="preserve"> PAGEREF _Toc163657823 \h </w:instrText>
            </w:r>
            <w:r w:rsidR="004E6733" w:rsidRPr="008A5FEC">
              <w:rPr>
                <w:noProof/>
                <w:webHidden/>
              </w:rPr>
            </w:r>
            <w:r w:rsidR="004E6733" w:rsidRPr="008A5FEC">
              <w:rPr>
                <w:noProof/>
                <w:webHidden/>
              </w:rPr>
              <w:fldChar w:fldCharType="separate"/>
            </w:r>
            <w:r w:rsidR="00C70A40" w:rsidRPr="008A5FEC">
              <w:rPr>
                <w:noProof/>
                <w:webHidden/>
              </w:rPr>
              <w:t>5</w:t>
            </w:r>
            <w:r w:rsidR="004E6733" w:rsidRPr="008A5FEC">
              <w:rPr>
                <w:noProof/>
                <w:webHidden/>
              </w:rPr>
              <w:fldChar w:fldCharType="end"/>
            </w:r>
          </w:hyperlink>
        </w:p>
        <w:p w14:paraId="30151F61" w14:textId="77777777" w:rsidR="00080B58" w:rsidRPr="008A5FEC" w:rsidRDefault="00080B58" w:rsidP="008A5FEC">
          <w:pPr>
            <w:rPr>
              <w:noProof/>
            </w:rPr>
          </w:pPr>
        </w:p>
        <w:p w14:paraId="28CF4264" w14:textId="21FC8482" w:rsidR="004E6733" w:rsidRPr="008A5FEC" w:rsidRDefault="0082177E" w:rsidP="008A5FEC">
          <w:pPr>
            <w:pStyle w:val="TOC3"/>
            <w:rPr>
              <w:rStyle w:val="Hyperlink"/>
              <w:noProof/>
            </w:rPr>
          </w:pPr>
          <w:hyperlink w:anchor="_Toc163657824" w:history="1">
            <w:r w:rsidR="004E6733" w:rsidRPr="008A5FEC">
              <w:rPr>
                <w:rStyle w:val="Hyperlink"/>
                <w:noProof/>
              </w:rPr>
              <w:t>Fundamental principles</w:t>
            </w:r>
            <w:r w:rsidR="004E6733" w:rsidRPr="008A5FEC">
              <w:rPr>
                <w:noProof/>
                <w:webHidden/>
              </w:rPr>
              <w:tab/>
            </w:r>
            <w:r w:rsidR="004E6733" w:rsidRPr="008A5FEC">
              <w:rPr>
                <w:noProof/>
                <w:webHidden/>
              </w:rPr>
              <w:fldChar w:fldCharType="begin"/>
            </w:r>
            <w:r w:rsidR="004E6733" w:rsidRPr="008A5FEC">
              <w:rPr>
                <w:noProof/>
                <w:webHidden/>
              </w:rPr>
              <w:instrText xml:space="preserve"> PAGEREF _Toc163657824 \h </w:instrText>
            </w:r>
            <w:r w:rsidR="004E6733" w:rsidRPr="008A5FEC">
              <w:rPr>
                <w:noProof/>
                <w:webHidden/>
              </w:rPr>
            </w:r>
            <w:r w:rsidR="004E6733" w:rsidRPr="008A5FEC">
              <w:rPr>
                <w:noProof/>
                <w:webHidden/>
              </w:rPr>
              <w:fldChar w:fldCharType="separate"/>
            </w:r>
            <w:r w:rsidR="00C70A40" w:rsidRPr="008A5FEC">
              <w:rPr>
                <w:noProof/>
                <w:webHidden/>
              </w:rPr>
              <w:t>6</w:t>
            </w:r>
            <w:r w:rsidR="004E6733" w:rsidRPr="008A5FEC">
              <w:rPr>
                <w:noProof/>
                <w:webHidden/>
              </w:rPr>
              <w:fldChar w:fldCharType="end"/>
            </w:r>
          </w:hyperlink>
        </w:p>
        <w:p w14:paraId="3C5E3104" w14:textId="77777777" w:rsidR="00080B58" w:rsidRPr="008A5FEC" w:rsidRDefault="00080B58" w:rsidP="008A5FEC">
          <w:pPr>
            <w:rPr>
              <w:noProof/>
            </w:rPr>
          </w:pPr>
        </w:p>
        <w:p w14:paraId="3232CCDF" w14:textId="7ABB1FF3" w:rsidR="004E6733" w:rsidRPr="008A5FEC" w:rsidRDefault="0082177E" w:rsidP="008A5FEC">
          <w:pPr>
            <w:pStyle w:val="TOC3"/>
            <w:rPr>
              <w:rStyle w:val="Hyperlink"/>
              <w:noProof/>
            </w:rPr>
          </w:pPr>
          <w:hyperlink w:anchor="_Toc163657825" w:history="1">
            <w:r w:rsidR="004E6733" w:rsidRPr="008A5FEC">
              <w:rPr>
                <w:rStyle w:val="Hyperlink"/>
                <w:noProof/>
              </w:rPr>
              <w:t>Social care workforce profile</w:t>
            </w:r>
            <w:r w:rsidR="004E6733" w:rsidRPr="008A5FEC">
              <w:rPr>
                <w:noProof/>
                <w:webHidden/>
              </w:rPr>
              <w:tab/>
            </w:r>
            <w:r w:rsidR="004E6733" w:rsidRPr="008A5FEC">
              <w:rPr>
                <w:noProof/>
                <w:webHidden/>
              </w:rPr>
              <w:fldChar w:fldCharType="begin"/>
            </w:r>
            <w:r w:rsidR="004E6733" w:rsidRPr="008A5FEC">
              <w:rPr>
                <w:noProof/>
                <w:webHidden/>
              </w:rPr>
              <w:instrText xml:space="preserve"> PAGEREF _Toc163657825 \h </w:instrText>
            </w:r>
            <w:r w:rsidR="004E6733" w:rsidRPr="008A5FEC">
              <w:rPr>
                <w:noProof/>
                <w:webHidden/>
              </w:rPr>
            </w:r>
            <w:r w:rsidR="004E6733" w:rsidRPr="008A5FEC">
              <w:rPr>
                <w:noProof/>
                <w:webHidden/>
              </w:rPr>
              <w:fldChar w:fldCharType="separate"/>
            </w:r>
            <w:r w:rsidR="00C70A40" w:rsidRPr="008A5FEC">
              <w:rPr>
                <w:noProof/>
                <w:webHidden/>
              </w:rPr>
              <w:t>8</w:t>
            </w:r>
            <w:r w:rsidR="004E6733" w:rsidRPr="008A5FEC">
              <w:rPr>
                <w:noProof/>
                <w:webHidden/>
              </w:rPr>
              <w:fldChar w:fldCharType="end"/>
            </w:r>
          </w:hyperlink>
        </w:p>
        <w:p w14:paraId="7F105EB6" w14:textId="77777777" w:rsidR="00080B58" w:rsidRPr="008A5FEC" w:rsidRDefault="00080B58" w:rsidP="008A5FEC">
          <w:pPr>
            <w:rPr>
              <w:noProof/>
            </w:rPr>
          </w:pPr>
        </w:p>
        <w:p w14:paraId="61EA58FB" w14:textId="055934AD" w:rsidR="004E6733" w:rsidRPr="008A5FEC" w:rsidRDefault="0082177E" w:rsidP="008A5FEC">
          <w:pPr>
            <w:pStyle w:val="TOC3"/>
            <w:rPr>
              <w:rStyle w:val="Hyperlink"/>
              <w:noProof/>
            </w:rPr>
          </w:pPr>
          <w:hyperlink w:anchor="_Toc163657826" w:history="1">
            <w:r w:rsidR="004E6733" w:rsidRPr="008A5FEC">
              <w:rPr>
                <w:rStyle w:val="Hyperlink"/>
                <w:noProof/>
              </w:rPr>
              <w:t>How we’ll deliver this plan</w:t>
            </w:r>
            <w:r w:rsidR="004E6733" w:rsidRPr="008A5FEC">
              <w:rPr>
                <w:noProof/>
                <w:webHidden/>
              </w:rPr>
              <w:tab/>
            </w:r>
            <w:r w:rsidR="004E6733" w:rsidRPr="008A5FEC">
              <w:rPr>
                <w:noProof/>
                <w:webHidden/>
              </w:rPr>
              <w:fldChar w:fldCharType="begin"/>
            </w:r>
            <w:r w:rsidR="004E6733" w:rsidRPr="008A5FEC">
              <w:rPr>
                <w:noProof/>
                <w:webHidden/>
              </w:rPr>
              <w:instrText xml:space="preserve"> PAGEREF _Toc163657826 \h </w:instrText>
            </w:r>
            <w:r w:rsidR="004E6733" w:rsidRPr="008A5FEC">
              <w:rPr>
                <w:noProof/>
                <w:webHidden/>
              </w:rPr>
            </w:r>
            <w:r w:rsidR="004E6733" w:rsidRPr="008A5FEC">
              <w:rPr>
                <w:noProof/>
                <w:webHidden/>
              </w:rPr>
              <w:fldChar w:fldCharType="separate"/>
            </w:r>
            <w:r w:rsidR="00C70A40" w:rsidRPr="008A5FEC">
              <w:rPr>
                <w:noProof/>
                <w:webHidden/>
              </w:rPr>
              <w:t>11</w:t>
            </w:r>
            <w:r w:rsidR="004E6733" w:rsidRPr="008A5FEC">
              <w:rPr>
                <w:noProof/>
                <w:webHidden/>
              </w:rPr>
              <w:fldChar w:fldCharType="end"/>
            </w:r>
          </w:hyperlink>
        </w:p>
        <w:p w14:paraId="3DD4ECDF" w14:textId="77777777" w:rsidR="00080B58" w:rsidRPr="008A5FEC" w:rsidRDefault="00080B58" w:rsidP="008A5FEC">
          <w:pPr>
            <w:rPr>
              <w:noProof/>
            </w:rPr>
          </w:pPr>
        </w:p>
        <w:p w14:paraId="76648A72" w14:textId="509FB08A" w:rsidR="004E6733" w:rsidRPr="008A5FEC" w:rsidRDefault="0082177E" w:rsidP="008A5FEC">
          <w:pPr>
            <w:pStyle w:val="TOC3"/>
            <w:rPr>
              <w:rStyle w:val="Hyperlink"/>
              <w:noProof/>
            </w:rPr>
          </w:pPr>
          <w:hyperlink w:anchor="_Toc163657827" w:history="1">
            <w:r w:rsidR="004E6733" w:rsidRPr="008A5FEC">
              <w:rPr>
                <w:rStyle w:val="Hyperlink"/>
                <w:noProof/>
              </w:rPr>
              <w:t>Technical documents</w:t>
            </w:r>
            <w:r w:rsidR="004E6733" w:rsidRPr="008A5FEC">
              <w:rPr>
                <w:noProof/>
                <w:webHidden/>
              </w:rPr>
              <w:tab/>
            </w:r>
            <w:r w:rsidR="004E6733" w:rsidRPr="008A5FEC">
              <w:rPr>
                <w:noProof/>
                <w:webHidden/>
              </w:rPr>
              <w:fldChar w:fldCharType="begin"/>
            </w:r>
            <w:r w:rsidR="004E6733" w:rsidRPr="008A5FEC">
              <w:rPr>
                <w:noProof/>
                <w:webHidden/>
              </w:rPr>
              <w:instrText xml:space="preserve"> PAGEREF _Toc163657827 \h </w:instrText>
            </w:r>
            <w:r w:rsidR="004E6733" w:rsidRPr="008A5FEC">
              <w:rPr>
                <w:noProof/>
                <w:webHidden/>
              </w:rPr>
            </w:r>
            <w:r w:rsidR="004E6733" w:rsidRPr="008A5FEC">
              <w:rPr>
                <w:noProof/>
                <w:webHidden/>
              </w:rPr>
              <w:fldChar w:fldCharType="separate"/>
            </w:r>
            <w:r w:rsidR="00C70A40" w:rsidRPr="008A5FEC">
              <w:rPr>
                <w:noProof/>
                <w:webHidden/>
              </w:rPr>
              <w:t>14</w:t>
            </w:r>
            <w:r w:rsidR="004E6733" w:rsidRPr="008A5FEC">
              <w:rPr>
                <w:noProof/>
                <w:webHidden/>
              </w:rPr>
              <w:fldChar w:fldCharType="end"/>
            </w:r>
          </w:hyperlink>
        </w:p>
        <w:p w14:paraId="390A566B" w14:textId="77777777" w:rsidR="00080B58" w:rsidRPr="008A5FEC" w:rsidRDefault="00080B58" w:rsidP="008A5FEC">
          <w:pPr>
            <w:rPr>
              <w:noProof/>
            </w:rPr>
          </w:pPr>
        </w:p>
        <w:p w14:paraId="1DECC0EF" w14:textId="6119535F" w:rsidR="004E6733" w:rsidRPr="008A5FEC" w:rsidRDefault="0082177E" w:rsidP="008A5FEC">
          <w:pPr>
            <w:pStyle w:val="TOC3"/>
            <w:rPr>
              <w:rStyle w:val="Hyperlink"/>
              <w:noProof/>
            </w:rPr>
          </w:pPr>
          <w:hyperlink w:anchor="_Toc163657830" w:history="1">
            <w:r w:rsidR="004E6733" w:rsidRPr="008A5FEC">
              <w:rPr>
                <w:rStyle w:val="Hyperlink"/>
                <w:noProof/>
              </w:rPr>
              <w:t xml:space="preserve">1. </w:t>
            </w:r>
            <w:r w:rsidR="004E6733" w:rsidRPr="008A5FEC">
              <w:rPr>
                <w:rStyle w:val="Hyperlink"/>
                <w:rFonts w:eastAsia="Calibri"/>
                <w:noProof/>
              </w:rPr>
              <w:t>An engaged, motivated, and healthy workforce</w:t>
            </w:r>
            <w:r w:rsidR="004E6733" w:rsidRPr="008A5FEC">
              <w:rPr>
                <w:noProof/>
                <w:webHidden/>
              </w:rPr>
              <w:tab/>
            </w:r>
            <w:r w:rsidR="004E6733" w:rsidRPr="008A5FEC">
              <w:rPr>
                <w:noProof/>
                <w:webHidden/>
              </w:rPr>
              <w:fldChar w:fldCharType="begin"/>
            </w:r>
            <w:r w:rsidR="004E6733" w:rsidRPr="008A5FEC">
              <w:rPr>
                <w:noProof/>
                <w:webHidden/>
              </w:rPr>
              <w:instrText xml:space="preserve"> PAGEREF _Toc163657830 \h </w:instrText>
            </w:r>
            <w:r w:rsidR="004E6733" w:rsidRPr="008A5FEC">
              <w:rPr>
                <w:noProof/>
                <w:webHidden/>
              </w:rPr>
            </w:r>
            <w:r w:rsidR="004E6733" w:rsidRPr="008A5FEC">
              <w:rPr>
                <w:noProof/>
                <w:webHidden/>
              </w:rPr>
              <w:fldChar w:fldCharType="separate"/>
            </w:r>
            <w:r w:rsidR="00C70A40" w:rsidRPr="008A5FEC">
              <w:rPr>
                <w:noProof/>
                <w:webHidden/>
              </w:rPr>
              <w:t>15</w:t>
            </w:r>
            <w:r w:rsidR="004E6733" w:rsidRPr="008A5FEC">
              <w:rPr>
                <w:noProof/>
                <w:webHidden/>
              </w:rPr>
              <w:fldChar w:fldCharType="end"/>
            </w:r>
          </w:hyperlink>
        </w:p>
        <w:p w14:paraId="5B4C364D" w14:textId="77777777" w:rsidR="00080B58" w:rsidRPr="008A5FEC" w:rsidRDefault="00080B58" w:rsidP="008A5FEC">
          <w:pPr>
            <w:rPr>
              <w:noProof/>
            </w:rPr>
          </w:pPr>
        </w:p>
        <w:p w14:paraId="6E15D936" w14:textId="752315A8" w:rsidR="004E6733" w:rsidRPr="008A5FEC" w:rsidRDefault="008A5FEC" w:rsidP="008A5FEC">
          <w:pPr>
            <w:pStyle w:val="TOC1"/>
            <w:rPr>
              <w:rStyle w:val="Hyperlink"/>
              <w:noProof/>
            </w:rPr>
          </w:pPr>
          <w:r>
            <w:t xml:space="preserve">   </w:t>
          </w:r>
          <w:hyperlink w:anchor="_Toc163657839" w:history="1">
            <w:r w:rsidR="004E6733" w:rsidRPr="008A5FEC">
              <w:rPr>
                <w:rStyle w:val="Hyperlink"/>
                <w:rFonts w:eastAsia="Calibri"/>
                <w:noProof/>
              </w:rPr>
              <w:t>2. Attraction and recruitment</w:t>
            </w:r>
            <w:r w:rsidR="004E6733" w:rsidRPr="008A5FEC">
              <w:rPr>
                <w:noProof/>
                <w:webHidden/>
              </w:rPr>
              <w:tab/>
            </w:r>
            <w:r w:rsidR="004E6733" w:rsidRPr="008A5FEC">
              <w:rPr>
                <w:noProof/>
                <w:webHidden/>
              </w:rPr>
              <w:fldChar w:fldCharType="begin"/>
            </w:r>
            <w:r w:rsidR="004E6733" w:rsidRPr="008A5FEC">
              <w:rPr>
                <w:noProof/>
                <w:webHidden/>
              </w:rPr>
              <w:instrText xml:space="preserve"> PAGEREF _Toc163657839 \h </w:instrText>
            </w:r>
            <w:r w:rsidR="004E6733" w:rsidRPr="008A5FEC">
              <w:rPr>
                <w:noProof/>
                <w:webHidden/>
              </w:rPr>
            </w:r>
            <w:r w:rsidR="004E6733" w:rsidRPr="008A5FEC">
              <w:rPr>
                <w:noProof/>
                <w:webHidden/>
              </w:rPr>
              <w:fldChar w:fldCharType="separate"/>
            </w:r>
            <w:r w:rsidR="00C70A40" w:rsidRPr="008A5FEC">
              <w:rPr>
                <w:noProof/>
                <w:webHidden/>
              </w:rPr>
              <w:t>19</w:t>
            </w:r>
            <w:r w:rsidR="004E6733" w:rsidRPr="008A5FEC">
              <w:rPr>
                <w:noProof/>
                <w:webHidden/>
              </w:rPr>
              <w:fldChar w:fldCharType="end"/>
            </w:r>
          </w:hyperlink>
        </w:p>
        <w:p w14:paraId="7DE75A3F" w14:textId="77777777" w:rsidR="00080B58" w:rsidRPr="008A5FEC" w:rsidRDefault="00080B58" w:rsidP="008A5FEC">
          <w:pPr>
            <w:rPr>
              <w:noProof/>
            </w:rPr>
          </w:pPr>
        </w:p>
        <w:p w14:paraId="32B2F3B4" w14:textId="3AAB38B7" w:rsidR="004E6733" w:rsidRPr="008A5FEC" w:rsidRDefault="0082177E" w:rsidP="008A5FEC">
          <w:pPr>
            <w:pStyle w:val="TOC2"/>
            <w:rPr>
              <w:rStyle w:val="Hyperlink"/>
              <w:noProof/>
            </w:rPr>
          </w:pPr>
          <w:hyperlink w:anchor="_Toc163657849" w:history="1">
            <w:r w:rsidR="004E6733" w:rsidRPr="008A5FEC">
              <w:rPr>
                <w:rStyle w:val="Hyperlink"/>
                <w:rFonts w:eastAsia="Calibri"/>
                <w:noProof/>
              </w:rPr>
              <w:t>3. Seamless workforce models</w:t>
            </w:r>
            <w:r w:rsidR="004E6733" w:rsidRPr="008A5FEC">
              <w:rPr>
                <w:noProof/>
                <w:webHidden/>
              </w:rPr>
              <w:tab/>
            </w:r>
            <w:r w:rsidR="004E6733" w:rsidRPr="008A5FEC">
              <w:rPr>
                <w:noProof/>
                <w:webHidden/>
              </w:rPr>
              <w:fldChar w:fldCharType="begin"/>
            </w:r>
            <w:r w:rsidR="004E6733" w:rsidRPr="008A5FEC">
              <w:rPr>
                <w:noProof/>
                <w:webHidden/>
              </w:rPr>
              <w:instrText xml:space="preserve"> PAGEREF _Toc163657849 \h </w:instrText>
            </w:r>
            <w:r w:rsidR="004E6733" w:rsidRPr="008A5FEC">
              <w:rPr>
                <w:noProof/>
                <w:webHidden/>
              </w:rPr>
            </w:r>
            <w:r w:rsidR="004E6733" w:rsidRPr="008A5FEC">
              <w:rPr>
                <w:noProof/>
                <w:webHidden/>
              </w:rPr>
              <w:fldChar w:fldCharType="separate"/>
            </w:r>
            <w:r w:rsidR="00C70A40" w:rsidRPr="008A5FEC">
              <w:rPr>
                <w:noProof/>
                <w:webHidden/>
              </w:rPr>
              <w:t>23</w:t>
            </w:r>
            <w:r w:rsidR="004E6733" w:rsidRPr="008A5FEC">
              <w:rPr>
                <w:noProof/>
                <w:webHidden/>
              </w:rPr>
              <w:fldChar w:fldCharType="end"/>
            </w:r>
          </w:hyperlink>
        </w:p>
        <w:p w14:paraId="716C1960" w14:textId="77777777" w:rsidR="00080B58" w:rsidRPr="008A5FEC" w:rsidRDefault="00080B58" w:rsidP="008A5FEC">
          <w:pPr>
            <w:rPr>
              <w:noProof/>
            </w:rPr>
          </w:pPr>
        </w:p>
        <w:p w14:paraId="0ABB86CC" w14:textId="599A6320" w:rsidR="004E6733" w:rsidRPr="008A5FEC" w:rsidRDefault="0082177E" w:rsidP="008A5FEC">
          <w:pPr>
            <w:pStyle w:val="TOC3"/>
            <w:rPr>
              <w:rStyle w:val="Hyperlink"/>
              <w:noProof/>
            </w:rPr>
          </w:pPr>
          <w:hyperlink w:anchor="_Toc163657858" w:history="1">
            <w:r w:rsidR="004E6733" w:rsidRPr="008A5FEC">
              <w:rPr>
                <w:rStyle w:val="Hyperlink"/>
                <w:rFonts w:eastAsia="Calibri"/>
                <w:noProof/>
              </w:rPr>
              <w:t>4. Building a digitally ready workforce</w:t>
            </w:r>
            <w:r w:rsidR="004E6733" w:rsidRPr="008A5FEC">
              <w:rPr>
                <w:noProof/>
                <w:webHidden/>
              </w:rPr>
              <w:tab/>
            </w:r>
            <w:r w:rsidR="004E6733" w:rsidRPr="008A5FEC">
              <w:rPr>
                <w:noProof/>
                <w:webHidden/>
              </w:rPr>
              <w:fldChar w:fldCharType="begin"/>
            </w:r>
            <w:r w:rsidR="004E6733" w:rsidRPr="008A5FEC">
              <w:rPr>
                <w:noProof/>
                <w:webHidden/>
              </w:rPr>
              <w:instrText xml:space="preserve"> PAGEREF _Toc163657858 \h </w:instrText>
            </w:r>
            <w:r w:rsidR="004E6733" w:rsidRPr="008A5FEC">
              <w:rPr>
                <w:noProof/>
                <w:webHidden/>
              </w:rPr>
            </w:r>
            <w:r w:rsidR="004E6733" w:rsidRPr="008A5FEC">
              <w:rPr>
                <w:noProof/>
                <w:webHidden/>
              </w:rPr>
              <w:fldChar w:fldCharType="separate"/>
            </w:r>
            <w:r w:rsidR="00C70A40" w:rsidRPr="008A5FEC">
              <w:rPr>
                <w:noProof/>
                <w:webHidden/>
              </w:rPr>
              <w:t>26</w:t>
            </w:r>
            <w:r w:rsidR="004E6733" w:rsidRPr="008A5FEC">
              <w:rPr>
                <w:noProof/>
                <w:webHidden/>
              </w:rPr>
              <w:fldChar w:fldCharType="end"/>
            </w:r>
          </w:hyperlink>
        </w:p>
        <w:p w14:paraId="423445C4" w14:textId="77777777" w:rsidR="00080B58" w:rsidRPr="008A5FEC" w:rsidRDefault="00080B58" w:rsidP="008A5FEC">
          <w:pPr>
            <w:rPr>
              <w:noProof/>
            </w:rPr>
          </w:pPr>
        </w:p>
        <w:p w14:paraId="779B9775" w14:textId="7A86046E" w:rsidR="004E6733" w:rsidRPr="008A5FEC" w:rsidRDefault="0082177E" w:rsidP="008A5FEC">
          <w:pPr>
            <w:pStyle w:val="TOC3"/>
            <w:rPr>
              <w:rStyle w:val="Hyperlink"/>
              <w:noProof/>
            </w:rPr>
          </w:pPr>
          <w:hyperlink w:anchor="_Toc163657868" w:history="1">
            <w:r w:rsidR="004E6733" w:rsidRPr="008A5FEC">
              <w:rPr>
                <w:rStyle w:val="Hyperlink"/>
                <w:rFonts w:eastAsia="Calibri"/>
                <w:noProof/>
              </w:rPr>
              <w:t>5. Excellent education and learning</w:t>
            </w:r>
            <w:r w:rsidR="004E6733" w:rsidRPr="008A5FEC">
              <w:rPr>
                <w:noProof/>
                <w:webHidden/>
              </w:rPr>
              <w:tab/>
            </w:r>
            <w:r w:rsidR="004E6733" w:rsidRPr="008A5FEC">
              <w:rPr>
                <w:noProof/>
                <w:webHidden/>
              </w:rPr>
              <w:fldChar w:fldCharType="begin"/>
            </w:r>
            <w:r w:rsidR="004E6733" w:rsidRPr="008A5FEC">
              <w:rPr>
                <w:noProof/>
                <w:webHidden/>
              </w:rPr>
              <w:instrText xml:space="preserve"> PAGEREF _Toc163657868 \h </w:instrText>
            </w:r>
            <w:r w:rsidR="004E6733" w:rsidRPr="008A5FEC">
              <w:rPr>
                <w:noProof/>
                <w:webHidden/>
              </w:rPr>
            </w:r>
            <w:r w:rsidR="004E6733" w:rsidRPr="008A5FEC">
              <w:rPr>
                <w:noProof/>
                <w:webHidden/>
              </w:rPr>
              <w:fldChar w:fldCharType="separate"/>
            </w:r>
            <w:r w:rsidR="00C70A40" w:rsidRPr="008A5FEC">
              <w:rPr>
                <w:noProof/>
                <w:webHidden/>
              </w:rPr>
              <w:t>29</w:t>
            </w:r>
            <w:r w:rsidR="004E6733" w:rsidRPr="008A5FEC">
              <w:rPr>
                <w:noProof/>
                <w:webHidden/>
              </w:rPr>
              <w:fldChar w:fldCharType="end"/>
            </w:r>
          </w:hyperlink>
        </w:p>
        <w:p w14:paraId="43282D37" w14:textId="77777777" w:rsidR="00080B58" w:rsidRPr="008A5FEC" w:rsidRDefault="00080B58" w:rsidP="008A5FEC">
          <w:pPr>
            <w:rPr>
              <w:noProof/>
            </w:rPr>
          </w:pPr>
        </w:p>
        <w:p w14:paraId="1105E6F7" w14:textId="71EECBE9" w:rsidR="004E6733" w:rsidRPr="008A5FEC" w:rsidRDefault="0082177E" w:rsidP="008A5FEC">
          <w:pPr>
            <w:pStyle w:val="TOC3"/>
            <w:rPr>
              <w:rStyle w:val="Hyperlink"/>
              <w:noProof/>
            </w:rPr>
          </w:pPr>
          <w:hyperlink w:anchor="_Toc163657877" w:history="1">
            <w:r w:rsidR="004E6733" w:rsidRPr="008A5FEC">
              <w:rPr>
                <w:rStyle w:val="Hyperlink"/>
                <w:rFonts w:eastAsia="Calibri"/>
                <w:noProof/>
              </w:rPr>
              <w:t>6. Leadership and succession</w:t>
            </w:r>
            <w:r w:rsidR="004E6733" w:rsidRPr="008A5FEC">
              <w:rPr>
                <w:noProof/>
                <w:webHidden/>
              </w:rPr>
              <w:tab/>
            </w:r>
            <w:r w:rsidR="004E6733" w:rsidRPr="008A5FEC">
              <w:rPr>
                <w:noProof/>
                <w:webHidden/>
              </w:rPr>
              <w:fldChar w:fldCharType="begin"/>
            </w:r>
            <w:r w:rsidR="004E6733" w:rsidRPr="008A5FEC">
              <w:rPr>
                <w:noProof/>
                <w:webHidden/>
              </w:rPr>
              <w:instrText xml:space="preserve"> PAGEREF _Toc163657877 \h </w:instrText>
            </w:r>
            <w:r w:rsidR="004E6733" w:rsidRPr="008A5FEC">
              <w:rPr>
                <w:noProof/>
                <w:webHidden/>
              </w:rPr>
            </w:r>
            <w:r w:rsidR="004E6733" w:rsidRPr="008A5FEC">
              <w:rPr>
                <w:noProof/>
                <w:webHidden/>
              </w:rPr>
              <w:fldChar w:fldCharType="separate"/>
            </w:r>
            <w:r w:rsidR="00C70A40" w:rsidRPr="008A5FEC">
              <w:rPr>
                <w:noProof/>
                <w:webHidden/>
              </w:rPr>
              <w:t>33</w:t>
            </w:r>
            <w:r w:rsidR="004E6733" w:rsidRPr="008A5FEC">
              <w:rPr>
                <w:noProof/>
                <w:webHidden/>
              </w:rPr>
              <w:fldChar w:fldCharType="end"/>
            </w:r>
          </w:hyperlink>
        </w:p>
        <w:p w14:paraId="54849318" w14:textId="77777777" w:rsidR="00080B58" w:rsidRPr="008A5FEC" w:rsidRDefault="00080B58" w:rsidP="008A5FEC">
          <w:pPr>
            <w:rPr>
              <w:noProof/>
            </w:rPr>
          </w:pPr>
        </w:p>
        <w:p w14:paraId="20A001D0" w14:textId="6AFEC34A" w:rsidR="004E6733" w:rsidRPr="008A5FEC" w:rsidRDefault="0082177E" w:rsidP="008A5FEC">
          <w:pPr>
            <w:pStyle w:val="TOC3"/>
            <w:rPr>
              <w:rStyle w:val="Hyperlink"/>
              <w:noProof/>
            </w:rPr>
          </w:pPr>
          <w:hyperlink w:anchor="_Toc163657887" w:history="1">
            <w:r w:rsidR="004E6733" w:rsidRPr="008A5FEC">
              <w:rPr>
                <w:rStyle w:val="Hyperlink"/>
                <w:rFonts w:eastAsia="Calibri"/>
                <w:noProof/>
              </w:rPr>
              <w:t>7. Workforce supply and shape</w:t>
            </w:r>
            <w:r w:rsidR="004E6733" w:rsidRPr="008A5FEC">
              <w:rPr>
                <w:noProof/>
                <w:webHidden/>
              </w:rPr>
              <w:tab/>
            </w:r>
            <w:r w:rsidR="004E6733" w:rsidRPr="008A5FEC">
              <w:rPr>
                <w:noProof/>
                <w:webHidden/>
              </w:rPr>
              <w:fldChar w:fldCharType="begin"/>
            </w:r>
            <w:r w:rsidR="004E6733" w:rsidRPr="008A5FEC">
              <w:rPr>
                <w:noProof/>
                <w:webHidden/>
              </w:rPr>
              <w:instrText xml:space="preserve"> PAGEREF _Toc163657887 \h </w:instrText>
            </w:r>
            <w:r w:rsidR="004E6733" w:rsidRPr="008A5FEC">
              <w:rPr>
                <w:noProof/>
                <w:webHidden/>
              </w:rPr>
            </w:r>
            <w:r w:rsidR="004E6733" w:rsidRPr="008A5FEC">
              <w:rPr>
                <w:noProof/>
                <w:webHidden/>
              </w:rPr>
              <w:fldChar w:fldCharType="separate"/>
            </w:r>
            <w:r w:rsidR="00C70A40" w:rsidRPr="008A5FEC">
              <w:rPr>
                <w:noProof/>
                <w:webHidden/>
              </w:rPr>
              <w:t>36</w:t>
            </w:r>
            <w:r w:rsidR="004E6733" w:rsidRPr="008A5FEC">
              <w:rPr>
                <w:noProof/>
                <w:webHidden/>
              </w:rPr>
              <w:fldChar w:fldCharType="end"/>
            </w:r>
          </w:hyperlink>
        </w:p>
        <w:p w14:paraId="51A747ED" w14:textId="77777777" w:rsidR="00080B58" w:rsidRPr="008A5FEC" w:rsidRDefault="00080B58" w:rsidP="008A5FEC">
          <w:pPr>
            <w:rPr>
              <w:noProof/>
            </w:rPr>
          </w:pPr>
        </w:p>
        <w:p w14:paraId="5E014849" w14:textId="723F0E4E" w:rsidR="008A5FEC" w:rsidRPr="008A5FEC" w:rsidRDefault="0082177E" w:rsidP="008A5FEC">
          <w:pPr>
            <w:pStyle w:val="TOC2"/>
            <w:rPr>
              <w:rFonts w:eastAsiaTheme="minorEastAsia"/>
            </w:rPr>
          </w:pPr>
          <w:hyperlink w:anchor="_Toc163657893" w:history="1">
            <w:r w:rsidR="004E6733" w:rsidRPr="008A5FEC">
              <w:rPr>
                <w:rStyle w:val="Hyperlink"/>
                <w:noProof/>
                <w:lang w:val="en-US"/>
              </w:rPr>
              <w:t>Contact details</w:t>
            </w:r>
            <w:r w:rsidR="004E6733" w:rsidRPr="008A5FEC">
              <w:rPr>
                <w:noProof/>
                <w:webHidden/>
              </w:rPr>
              <w:tab/>
            </w:r>
            <w:r w:rsidR="004E6733" w:rsidRPr="008A5FEC">
              <w:rPr>
                <w:noProof/>
                <w:webHidden/>
              </w:rPr>
              <w:fldChar w:fldCharType="begin"/>
            </w:r>
            <w:r w:rsidR="004E6733" w:rsidRPr="008A5FEC">
              <w:rPr>
                <w:noProof/>
                <w:webHidden/>
              </w:rPr>
              <w:instrText xml:space="preserve"> PAGEREF _Toc163657893 \h </w:instrText>
            </w:r>
            <w:r w:rsidR="004E6733" w:rsidRPr="008A5FEC">
              <w:rPr>
                <w:noProof/>
                <w:webHidden/>
              </w:rPr>
            </w:r>
            <w:r w:rsidR="004E6733" w:rsidRPr="008A5FEC">
              <w:rPr>
                <w:noProof/>
                <w:webHidden/>
              </w:rPr>
              <w:fldChar w:fldCharType="separate"/>
            </w:r>
            <w:r w:rsidR="00C70A40" w:rsidRPr="008A5FEC">
              <w:rPr>
                <w:noProof/>
                <w:webHidden/>
              </w:rPr>
              <w:t>39</w:t>
            </w:r>
            <w:r w:rsidR="004E6733" w:rsidRPr="008A5FEC">
              <w:rPr>
                <w:noProof/>
                <w:webHidden/>
              </w:rPr>
              <w:fldChar w:fldCharType="end"/>
            </w:r>
          </w:hyperlink>
          <w:r w:rsidR="004E6733" w:rsidRPr="008A5FEC">
            <w:rPr>
              <w:noProof/>
            </w:rPr>
            <w:fldChar w:fldCharType="end"/>
          </w:r>
        </w:p>
      </w:sdtContent>
    </w:sdt>
    <w:bookmarkStart w:id="2" w:name="_Toc163657821" w:displacedByCustomXml="prev"/>
    <w:p w14:paraId="72BFA053" w14:textId="77777777" w:rsidR="0082177E" w:rsidRDefault="0082177E">
      <w:r>
        <w:br w:type="page"/>
      </w:r>
    </w:p>
    <w:p w14:paraId="4B6DBCBB" w14:textId="36016406" w:rsidR="00C44C00" w:rsidRPr="008A5FEC" w:rsidRDefault="00674EAD" w:rsidP="008A5FEC">
      <w:pPr>
        <w:pStyle w:val="Heading2"/>
      </w:pPr>
      <w:r w:rsidRPr="008A5FEC">
        <w:lastRenderedPageBreak/>
        <w:t xml:space="preserve">Ministerial </w:t>
      </w:r>
      <w:r w:rsidR="008A5FEC" w:rsidRPr="008A5FEC">
        <w:t>f</w:t>
      </w:r>
      <w:r w:rsidR="00AB5B07" w:rsidRPr="008A5FEC">
        <w:t>or</w:t>
      </w:r>
      <w:r w:rsidR="0014725C" w:rsidRPr="008A5FEC">
        <w:t>eword</w:t>
      </w:r>
      <w:bookmarkEnd w:id="2"/>
    </w:p>
    <w:p w14:paraId="41D7697D" w14:textId="77777777" w:rsidR="00C44C00" w:rsidRPr="008A5FEC" w:rsidRDefault="00C44C00" w:rsidP="008A5FEC"/>
    <w:p w14:paraId="6068D4F2" w14:textId="7C3B8C1B" w:rsidR="000F2378" w:rsidRPr="008A5FEC" w:rsidRDefault="000F2378" w:rsidP="008A5FEC">
      <w:r w:rsidRPr="008A5FEC">
        <w:t>I am pleased to endorse the publication of this important Social Care Workforce Delivery Plan 2024</w:t>
      </w:r>
      <w:r w:rsidR="41FD264B" w:rsidRPr="008A5FEC">
        <w:t xml:space="preserve"> to </w:t>
      </w:r>
      <w:r w:rsidR="0F65CBD6" w:rsidRPr="008A5FEC">
        <w:t>20</w:t>
      </w:r>
      <w:r w:rsidRPr="008A5FEC">
        <w:t>27. It is a privilege to have recently been appointed the new Minister for Social Care, and I am looking forward to driving the change we know this social care workforce need and deserve.</w:t>
      </w:r>
    </w:p>
    <w:p w14:paraId="30BE44D2" w14:textId="28E21816" w:rsidR="000F2378" w:rsidRPr="008A5FEC" w:rsidRDefault="000F2378" w:rsidP="008A5FEC">
      <w:r w:rsidRPr="008A5FEC">
        <w:t>The delivery of health and social care to the people of Wales is entirely dependent on our workforce. The well</w:t>
      </w:r>
      <w:r w:rsidR="3A9F48B1" w:rsidRPr="008A5FEC">
        <w:t>-</w:t>
      </w:r>
      <w:r w:rsidRPr="008A5FEC">
        <w:t>being of the workforce is incredibly important, both for people providing and receiving care. Compassionate and high-quality care is delivered best by individuals who are positive about their role and the organisation they work in. We are committed to supporting the sector and want well</w:t>
      </w:r>
      <w:r w:rsidR="7BB0EF93" w:rsidRPr="008A5FEC">
        <w:t>-</w:t>
      </w:r>
      <w:r w:rsidRPr="008A5FEC">
        <w:t xml:space="preserve">being at the heart of our plans for the workforce. </w:t>
      </w:r>
    </w:p>
    <w:p w14:paraId="0E62FE44" w14:textId="514F69F4" w:rsidR="000F2378" w:rsidRPr="008A5FEC" w:rsidRDefault="000F2378" w:rsidP="008A5FEC">
      <w:r w:rsidRPr="008A5FEC">
        <w:t>Since the publication of the Workforce Strategy, we have, and continue to encounter significant challenges such as the Covid 19 pandemic, the cost-of-living crisis and the continuing increasing demand for care and support. With an ever-changing backdrop the sector has needed to innovate and adapt. It is important we continue to review the policies and actions within all of our workforce plans to ensure learning from approaches we have taken, build upon the sectors successes and ensure we are taking the right steps to support our social care workforce.</w:t>
      </w:r>
    </w:p>
    <w:p w14:paraId="06C11F3E" w14:textId="137ADD60" w:rsidR="000F2378" w:rsidRPr="008A5FEC" w:rsidRDefault="000F2378" w:rsidP="008A5FEC">
      <w:r w:rsidRPr="008A5FEC">
        <w:t>Building on the Health and Social Care Strategy, Social Care Wales working with Welsh Government have now developed this Delivery Plan for 2024</w:t>
      </w:r>
      <w:r w:rsidR="754DD7CD" w:rsidRPr="008A5FEC">
        <w:t xml:space="preserve"> to 20</w:t>
      </w:r>
      <w:r w:rsidRPr="008A5FEC">
        <w:t xml:space="preserve">27 focusing on the social care workforce. This plan builds on progress made so far and outlines further development areas based on engagement with the sector. The draft delivery plan was published for a three-month consultation period in 2023, ensuring the voice of the workforce, stakeholders and those receiving care directly shaped the content. </w:t>
      </w:r>
    </w:p>
    <w:p w14:paraId="39D84B44" w14:textId="77777777" w:rsidR="000F2378" w:rsidRPr="008A5FEC" w:rsidRDefault="000F2378" w:rsidP="008A5FEC">
      <w:r w:rsidRPr="008A5FEC">
        <w:t>Last year Social Care Wales published a workforce survey providing a unique opportunity for the social care workforce to reflect further on your experiences and give views on a range of issues which directly affect you. It clearly highlighted the outstanding commitment of our social care workforce and the incredible role you play in supporting our social care services in Wales. Although we were pleased to see a number of positive findings, we recognise there is much more to do to ensure our workforce feel valued and has the best possible support available. I am pleased that early indications suggest take up of this year’s workforce survey in early 2024 has increased, which means even more of you have taken the opportunity to share your experiences and views which will continue to inform our work moving forward.</w:t>
      </w:r>
    </w:p>
    <w:p w14:paraId="39CC3CF4" w14:textId="77777777" w:rsidR="000F2378" w:rsidRPr="008A5FEC" w:rsidRDefault="000F2378" w:rsidP="008A5FEC">
      <w:r w:rsidRPr="008A5FEC">
        <w:t xml:space="preserve">We know the demand for social care will continue to grow, so it’s essential we have effective workforce planning systems in place to meet this demand. We recognise there are no quick and easy ways to make the sustainable change that we want, but with our commitment, partnership working, the dedicated and skilled workforce already in place, I am confident we overcome our current challenges. </w:t>
      </w:r>
    </w:p>
    <w:p w14:paraId="38535879" w14:textId="77777777" w:rsidR="000F2378" w:rsidRPr="008A5FEC" w:rsidRDefault="000F2378" w:rsidP="008A5FEC"/>
    <w:p w14:paraId="6B4B40E4" w14:textId="77777777" w:rsidR="000F2378" w:rsidRPr="008A5FEC" w:rsidRDefault="000F2378" w:rsidP="008A5FEC">
      <w:r w:rsidRPr="008A5FEC">
        <w:lastRenderedPageBreak/>
        <w:t>I want to thank Social Care Wales for developing this plan and all those who have taken part in consultations, surveys and general feedback which has directly influenced the content of this plan. My biggest thank you and sincere gratitude goes to the social care workforce. The work you do supports people today, but also plants seeds that will grow into the future of social care in Wales. What you do has impact now and for future generations. You are valued and what you do is essential to creating a better Wales.</w:t>
      </w:r>
    </w:p>
    <w:p w14:paraId="41056C61" w14:textId="77777777" w:rsidR="000F2378" w:rsidRPr="008A5FEC" w:rsidRDefault="000F2378" w:rsidP="008A5FEC"/>
    <w:p w14:paraId="3154383D" w14:textId="2DF16819" w:rsidR="00DB0B82" w:rsidRPr="008A5FEC" w:rsidRDefault="00826334" w:rsidP="008A5FEC">
      <w:pPr>
        <w:rPr>
          <w:b/>
          <w:bCs/>
        </w:rPr>
      </w:pPr>
      <w:r w:rsidRPr="008A5FEC">
        <w:rPr>
          <w:b/>
          <w:bCs/>
        </w:rPr>
        <w:t>Dawn Bowden MS, Minister for Social Care</w:t>
      </w:r>
    </w:p>
    <w:p w14:paraId="341B4354" w14:textId="118C8DC2" w:rsidR="002F3601" w:rsidRDefault="002F3601" w:rsidP="008A5FEC">
      <w:r>
        <w:br w:type="page"/>
      </w:r>
    </w:p>
    <w:p w14:paraId="59769E92" w14:textId="53295777" w:rsidR="00E90F5E" w:rsidRPr="0033350C" w:rsidRDefault="00C44C00" w:rsidP="008A5FEC">
      <w:pPr>
        <w:pStyle w:val="Heading2"/>
      </w:pPr>
      <w:bookmarkStart w:id="3" w:name="_Toc163657822"/>
      <w:r>
        <w:lastRenderedPageBreak/>
        <w:t>Introduction</w:t>
      </w:r>
      <w:bookmarkEnd w:id="3"/>
    </w:p>
    <w:p w14:paraId="125C3E7E" w14:textId="0F2DAE0A" w:rsidR="00CF3B89" w:rsidRPr="00637FA8" w:rsidRDefault="00CF3B89" w:rsidP="008A5FEC"/>
    <w:p w14:paraId="30D6D7C7" w14:textId="0A3F44EF" w:rsidR="00293087" w:rsidRPr="008A5FEC" w:rsidRDefault="000423CF" w:rsidP="008A5FEC">
      <w:pPr>
        <w:rPr>
          <w:rFonts w:eastAsia="Arial"/>
        </w:rPr>
      </w:pPr>
      <w:r w:rsidRPr="008A5FEC">
        <w:rPr>
          <w:rFonts w:eastAsia="Arial"/>
        </w:rPr>
        <w:t xml:space="preserve">We want </w:t>
      </w:r>
      <w:r w:rsidR="0024419B" w:rsidRPr="008A5FEC">
        <w:rPr>
          <w:rFonts w:eastAsia="Arial"/>
        </w:rPr>
        <w:t>the health and social care workforce to be</w:t>
      </w:r>
      <w:r w:rsidR="00951436" w:rsidRPr="008A5FEC">
        <w:rPr>
          <w:rFonts w:eastAsia="Arial"/>
        </w:rPr>
        <w:t xml:space="preserve"> </w:t>
      </w:r>
      <w:r w:rsidR="00293087" w:rsidRPr="008A5FEC">
        <w:t>motivated, engaged and valued</w:t>
      </w:r>
      <w:r w:rsidR="00E0424C" w:rsidRPr="008A5FEC">
        <w:t>,</w:t>
      </w:r>
      <w:r w:rsidR="00293087" w:rsidRPr="008A5FEC">
        <w:t xml:space="preserve"> with the capacity, </w:t>
      </w:r>
      <w:r w:rsidR="00B23D26" w:rsidRPr="008A5FEC">
        <w:t>competence,</w:t>
      </w:r>
      <w:r w:rsidR="00293087" w:rsidRPr="008A5FEC">
        <w:t xml:space="preserve"> and confidence to meet the </w:t>
      </w:r>
      <w:r w:rsidR="0060395B" w:rsidRPr="008A5FEC">
        <w:t xml:space="preserve">care and support </w:t>
      </w:r>
      <w:r w:rsidR="00293087" w:rsidRPr="008A5FEC">
        <w:t xml:space="preserve">needs of the people of Wales. </w:t>
      </w:r>
    </w:p>
    <w:p w14:paraId="3EBACD61" w14:textId="1D34710C" w:rsidR="006B7685" w:rsidRPr="008A5FEC" w:rsidRDefault="009E02AD" w:rsidP="008A5FEC">
      <w:r w:rsidRPr="008A5FEC">
        <w:t>S</w:t>
      </w:r>
      <w:r w:rsidR="00CF03FE" w:rsidRPr="008A5FEC">
        <w:t xml:space="preserve">ignificant </w:t>
      </w:r>
      <w:r w:rsidR="006B7685" w:rsidRPr="008A5FEC">
        <w:t>progress</w:t>
      </w:r>
      <w:r w:rsidRPr="008A5FEC">
        <w:t xml:space="preserve"> has already been made</w:t>
      </w:r>
      <w:r w:rsidR="00F2278F" w:rsidRPr="008A5FEC">
        <w:t xml:space="preserve">, as you can see in our </w:t>
      </w:r>
      <w:hyperlink r:id="rId14">
        <w:r w:rsidR="006B7685" w:rsidRPr="008A5FEC">
          <w:rPr>
            <w:rStyle w:val="Hyperlink"/>
            <w:rFonts w:eastAsia="Arial"/>
          </w:rPr>
          <w:t>delivery plan annual report</w:t>
        </w:r>
      </w:hyperlink>
      <w:r w:rsidR="007E4D33" w:rsidRPr="008A5FEC">
        <w:rPr>
          <w:rStyle w:val="Hyperlink"/>
          <w:rFonts w:eastAsia="Arial"/>
        </w:rPr>
        <w:t>.</w:t>
      </w:r>
      <w:r w:rsidR="006100AF" w:rsidRPr="008A5FEC">
        <w:t xml:space="preserve"> </w:t>
      </w:r>
      <w:r w:rsidR="007E4D33" w:rsidRPr="008A5FEC">
        <w:t>B</w:t>
      </w:r>
      <w:r w:rsidR="006100AF" w:rsidRPr="008A5FEC">
        <w:t xml:space="preserve">ut </w:t>
      </w:r>
      <w:r w:rsidR="006B7685" w:rsidRPr="008A5FEC">
        <w:t xml:space="preserve">social care </w:t>
      </w:r>
      <w:r w:rsidR="006100AF" w:rsidRPr="008A5FEC">
        <w:t>continues to</w:t>
      </w:r>
      <w:r w:rsidR="006B7685" w:rsidRPr="008A5FEC">
        <w:t xml:space="preserve"> fac</w:t>
      </w:r>
      <w:r w:rsidR="006100AF" w:rsidRPr="008A5FEC">
        <w:t>e</w:t>
      </w:r>
      <w:r w:rsidR="006B7685" w:rsidRPr="008A5FEC">
        <w:t xml:space="preserve"> major workforce challenges</w:t>
      </w:r>
      <w:r w:rsidR="00B504FB" w:rsidRPr="008A5FEC">
        <w:t xml:space="preserve">. It’s </w:t>
      </w:r>
      <w:r w:rsidR="006B7685" w:rsidRPr="008A5FEC">
        <w:t xml:space="preserve">difficult </w:t>
      </w:r>
      <w:r w:rsidR="00B504FB" w:rsidRPr="008A5FEC">
        <w:t xml:space="preserve">to </w:t>
      </w:r>
      <w:r w:rsidR="006B7685" w:rsidRPr="008A5FEC">
        <w:t xml:space="preserve">attract people into </w:t>
      </w:r>
      <w:r w:rsidR="002375CA" w:rsidRPr="008A5FEC">
        <w:t xml:space="preserve">the </w:t>
      </w:r>
      <w:r w:rsidR="006B7685" w:rsidRPr="008A5FEC">
        <w:t xml:space="preserve">sector, recruit enough </w:t>
      </w:r>
      <w:r w:rsidR="00767E32" w:rsidRPr="008A5FEC">
        <w:t>staff</w:t>
      </w:r>
      <w:r w:rsidR="006B7685" w:rsidRPr="008A5FEC">
        <w:t xml:space="preserve"> </w:t>
      </w:r>
      <w:r w:rsidR="39EF82E5" w:rsidRPr="008A5FEC">
        <w:t>a</w:t>
      </w:r>
      <w:r w:rsidR="001953C6" w:rsidRPr="008A5FEC">
        <w:t>nd</w:t>
      </w:r>
      <w:r w:rsidR="006B7685" w:rsidRPr="008A5FEC">
        <w:t xml:space="preserve"> retain the existing workforce.</w:t>
      </w:r>
      <w:r w:rsidR="00472708" w:rsidRPr="008A5FEC">
        <w:t xml:space="preserve"> </w:t>
      </w:r>
    </w:p>
    <w:p w14:paraId="1F65CA2C" w14:textId="0ED325D6" w:rsidR="006B7685" w:rsidRPr="008A5FEC" w:rsidRDefault="3AF9C2DD" w:rsidP="008A5FEC">
      <w:r w:rsidRPr="008A5FEC">
        <w:t xml:space="preserve">The workforce </w:t>
      </w:r>
      <w:r w:rsidR="00CA2BA0" w:rsidRPr="008A5FEC">
        <w:t xml:space="preserve">is </w:t>
      </w:r>
      <w:r w:rsidRPr="008A5FEC">
        <w:t>committed to supporting what matters to children</w:t>
      </w:r>
      <w:r w:rsidR="00D80D36" w:rsidRPr="008A5FEC">
        <w:t xml:space="preserve">, </w:t>
      </w:r>
      <w:r w:rsidRPr="008A5FEC">
        <w:t xml:space="preserve">adults and their carers across every community </w:t>
      </w:r>
      <w:r w:rsidR="00D17680" w:rsidRPr="008A5FEC">
        <w:t xml:space="preserve">in </w:t>
      </w:r>
      <w:r w:rsidRPr="008A5FEC">
        <w:t>Wales. But</w:t>
      </w:r>
      <w:r w:rsidR="0032190B" w:rsidRPr="008A5FEC">
        <w:t xml:space="preserve"> </w:t>
      </w:r>
      <w:r w:rsidR="006C5D08" w:rsidRPr="008A5FEC">
        <w:t xml:space="preserve">you’ve told us you’re </w:t>
      </w:r>
      <w:r w:rsidR="001953C6" w:rsidRPr="008A5FEC">
        <w:t xml:space="preserve">feeling </w:t>
      </w:r>
      <w:r w:rsidR="006B7685" w:rsidRPr="008A5FEC">
        <w:t xml:space="preserve">the ongoing </w:t>
      </w:r>
      <w:r w:rsidR="007774E5" w:rsidRPr="008A5FEC">
        <w:t xml:space="preserve">pressure </w:t>
      </w:r>
      <w:r w:rsidR="00597CC4" w:rsidRPr="008A5FEC">
        <w:t>to keep services going</w:t>
      </w:r>
      <w:r w:rsidR="00336C33" w:rsidRPr="008A5FEC">
        <w:t xml:space="preserve">, </w:t>
      </w:r>
      <w:r w:rsidR="00597CC4" w:rsidRPr="008A5FEC">
        <w:t>keep people safe</w:t>
      </w:r>
      <w:r w:rsidR="00336C33" w:rsidRPr="008A5FEC">
        <w:t xml:space="preserve"> and meet</w:t>
      </w:r>
      <w:r w:rsidR="00597CC4" w:rsidRPr="008A5FEC">
        <w:t xml:space="preserve"> </w:t>
      </w:r>
      <w:r w:rsidR="007819E6" w:rsidRPr="008A5FEC">
        <w:t xml:space="preserve">increasing </w:t>
      </w:r>
      <w:r w:rsidR="7F42F517" w:rsidRPr="008A5FEC">
        <w:t>demand</w:t>
      </w:r>
      <w:r w:rsidR="006B7685" w:rsidRPr="008A5FEC">
        <w:t xml:space="preserve">. </w:t>
      </w:r>
      <w:r w:rsidR="00261BE2" w:rsidRPr="008A5FEC">
        <w:t xml:space="preserve">Staff well-being is also </w:t>
      </w:r>
      <w:r w:rsidR="00FE06AF" w:rsidRPr="008A5FEC">
        <w:t xml:space="preserve">being affected by </w:t>
      </w:r>
      <w:r w:rsidR="006B7685" w:rsidRPr="008A5FEC">
        <w:t>increased levels of stress, fatigue</w:t>
      </w:r>
      <w:r w:rsidR="003B19C7" w:rsidRPr="008A5FEC">
        <w:t xml:space="preserve"> and</w:t>
      </w:r>
      <w:r w:rsidR="006B7685" w:rsidRPr="008A5FEC">
        <w:t xml:space="preserve"> burnout, </w:t>
      </w:r>
      <w:r w:rsidR="003B19C7" w:rsidRPr="008A5FEC">
        <w:t>along wi</w:t>
      </w:r>
      <w:r w:rsidR="006B7685" w:rsidRPr="008A5FEC">
        <w:t>th</w:t>
      </w:r>
      <w:r w:rsidR="00174695" w:rsidRPr="008A5FEC">
        <w:t xml:space="preserve"> perceived </w:t>
      </w:r>
      <w:r w:rsidR="76262916" w:rsidRPr="008A5FEC">
        <w:t>poor</w:t>
      </w:r>
      <w:r w:rsidR="006B7685" w:rsidRPr="008A5FEC">
        <w:t xml:space="preserve"> working conditions and</w:t>
      </w:r>
      <w:r w:rsidR="003B19C7" w:rsidRPr="008A5FEC">
        <w:t xml:space="preserve"> a lack of</w:t>
      </w:r>
      <w:r w:rsidR="006B7685" w:rsidRPr="008A5FEC">
        <w:t xml:space="preserve"> professional development opportunities.</w:t>
      </w:r>
    </w:p>
    <w:p w14:paraId="55CA3CFE" w14:textId="49D69FFB" w:rsidR="001515A3" w:rsidRPr="008A5FEC" w:rsidRDefault="00D17680" w:rsidP="008A5FEC">
      <w:r w:rsidRPr="008A5FEC">
        <w:t xml:space="preserve">It's </w:t>
      </w:r>
      <w:r w:rsidR="006C5D08" w:rsidRPr="008A5FEC">
        <w:t>a</w:t>
      </w:r>
      <w:r w:rsidRPr="008A5FEC">
        <w:t xml:space="preserve"> priority </w:t>
      </w:r>
      <w:r w:rsidR="006C5D08" w:rsidRPr="008A5FEC">
        <w:t xml:space="preserve">for all stakeholders </w:t>
      </w:r>
      <w:r w:rsidRPr="008A5FEC">
        <w:t>to</w:t>
      </w:r>
      <w:r w:rsidR="009F100D" w:rsidRPr="008A5FEC">
        <w:t xml:space="preserve"> </w:t>
      </w:r>
      <w:r w:rsidR="002F6C71" w:rsidRPr="008A5FEC">
        <w:t>work</w:t>
      </w:r>
      <w:r w:rsidR="006C5D08" w:rsidRPr="008A5FEC">
        <w:t xml:space="preserve"> together</w:t>
      </w:r>
      <w:r w:rsidR="002F6C71" w:rsidRPr="008A5FEC">
        <w:t xml:space="preserve"> to</w:t>
      </w:r>
      <w:r w:rsidRPr="008A5FEC">
        <w:t xml:space="preserve"> solve t</w:t>
      </w:r>
      <w:r w:rsidR="006B7685" w:rsidRPr="008A5FEC">
        <w:t>hese workforce issues</w:t>
      </w:r>
      <w:r w:rsidR="00647128" w:rsidRPr="008A5FEC">
        <w:t>.</w:t>
      </w:r>
      <w:r w:rsidR="006B7685" w:rsidRPr="008A5FEC">
        <w:t xml:space="preserve"> </w:t>
      </w:r>
      <w:r w:rsidR="00647128" w:rsidRPr="008A5FEC">
        <w:t>W</w:t>
      </w:r>
      <w:r w:rsidR="006B7685" w:rsidRPr="008A5FEC">
        <w:t xml:space="preserve">e must act quickly </w:t>
      </w:r>
      <w:r w:rsidR="002C7C13" w:rsidRPr="008A5FEC">
        <w:t xml:space="preserve">to </w:t>
      </w:r>
      <w:r w:rsidRPr="008A5FEC">
        <w:t xml:space="preserve">deal with existing challenges and </w:t>
      </w:r>
      <w:r w:rsidR="006B7685" w:rsidRPr="008A5FEC">
        <w:t xml:space="preserve">attract </w:t>
      </w:r>
      <w:r w:rsidR="00B3445F" w:rsidRPr="008A5FEC">
        <w:t>new people into the</w:t>
      </w:r>
      <w:r w:rsidR="006B7685" w:rsidRPr="008A5FEC">
        <w:t xml:space="preserve"> workforce</w:t>
      </w:r>
      <w:r w:rsidR="00CB177F" w:rsidRPr="008A5FEC">
        <w:t>.</w:t>
      </w:r>
      <w:r w:rsidR="006B7685" w:rsidRPr="008A5FEC">
        <w:t xml:space="preserve"> </w:t>
      </w:r>
      <w:r w:rsidR="009C3E75" w:rsidRPr="008A5FEC">
        <w:t xml:space="preserve">We need to create the right conditions </w:t>
      </w:r>
      <w:r w:rsidR="006B7685" w:rsidRPr="008A5FEC">
        <w:t>to allow people to deliver quality services.</w:t>
      </w:r>
      <w:r w:rsidR="00E674DC" w:rsidRPr="008A5FEC">
        <w:t xml:space="preserve"> </w:t>
      </w:r>
    </w:p>
    <w:p w14:paraId="1D45ABAB" w14:textId="58B5697C" w:rsidR="00EE34DC" w:rsidRPr="008A5FEC" w:rsidRDefault="2B452888" w:rsidP="008A5FEC">
      <w:r w:rsidRPr="008A5FEC">
        <w:t xml:space="preserve">Throughout </w:t>
      </w:r>
      <w:r w:rsidR="00A57229" w:rsidRPr="008A5FEC">
        <w:t>the</w:t>
      </w:r>
      <w:r w:rsidRPr="008A5FEC">
        <w:t xml:space="preserve"> engagement and consultation work, and in the workforce survey, we consistently heard that terms and conditions for the paid workforce need to be improved. This includes pay, but also wider terms and conditions such as flexible working and policies for areas like travel, training, sickness and maternity leave. We also heard that the status of the sector needs to be improved so it’s perceived in the same way as health. There needs to be a collective voice at all levels on this. </w:t>
      </w:r>
    </w:p>
    <w:p w14:paraId="07E59EEA" w14:textId="3CD7B8C8" w:rsidR="00F5133D" w:rsidRPr="008A5FEC" w:rsidRDefault="004455D0" w:rsidP="008A5FEC">
      <w:r w:rsidRPr="008A5FEC">
        <w:t>T</w:t>
      </w:r>
      <w:r w:rsidR="008F16E5" w:rsidRPr="008A5FEC">
        <w:t xml:space="preserve">his </w:t>
      </w:r>
      <w:r w:rsidR="00933E45" w:rsidRPr="008A5FEC">
        <w:t xml:space="preserve">workforce </w:t>
      </w:r>
      <w:r w:rsidR="008F16E5" w:rsidRPr="008A5FEC">
        <w:t xml:space="preserve">delivery plan sets out a wide range of actions to build on the momentum </w:t>
      </w:r>
      <w:r w:rsidR="00083197" w:rsidRPr="008A5FEC">
        <w:t>that has already</w:t>
      </w:r>
      <w:r w:rsidR="008F16E5" w:rsidRPr="008A5FEC">
        <w:t xml:space="preserve"> started. </w:t>
      </w:r>
    </w:p>
    <w:p w14:paraId="68D2C0B7" w14:textId="77777777" w:rsidR="00AB5B07" w:rsidRPr="008A5FEC" w:rsidRDefault="00AB5B07" w:rsidP="008A5FEC">
      <w:pPr>
        <w:rPr>
          <w:highlight w:val="yellow"/>
        </w:rPr>
      </w:pPr>
    </w:p>
    <w:p w14:paraId="42F5C912" w14:textId="34605DFA" w:rsidR="00A94CEA" w:rsidRPr="008A5FEC" w:rsidRDefault="00C44C00" w:rsidP="008A5FEC">
      <w:pPr>
        <w:pStyle w:val="Heading3"/>
      </w:pPr>
      <w:bookmarkStart w:id="4" w:name="_Toc163657823"/>
      <w:r w:rsidRPr="008A5FEC">
        <w:t>Context</w:t>
      </w:r>
      <w:bookmarkEnd w:id="4"/>
    </w:p>
    <w:p w14:paraId="126434D5" w14:textId="77777777" w:rsidR="008A5FEC" w:rsidRPr="008A5FEC" w:rsidRDefault="008A5FEC" w:rsidP="008A5FEC"/>
    <w:p w14:paraId="0DDDA3C4" w14:textId="0CE398A9" w:rsidR="00DE56B6" w:rsidRPr="008A5FEC" w:rsidRDefault="2B452888" w:rsidP="008A5FEC">
      <w:r w:rsidRPr="008A5FEC">
        <w:t xml:space="preserve">The </w:t>
      </w:r>
      <w:hyperlink r:id="rId15">
        <w:r w:rsidRPr="008A5FEC">
          <w:rPr>
            <w:rStyle w:val="Hyperlink"/>
            <w:rFonts w:eastAsia="Arial"/>
            <w:color w:val="0070C0"/>
          </w:rPr>
          <w:t>Health and Social Care Workforce Strategy</w:t>
        </w:r>
      </w:hyperlink>
      <w:r w:rsidR="00245DA6" w:rsidRPr="008A5FEC">
        <w:t xml:space="preserve"> set out</w:t>
      </w:r>
      <w:r w:rsidRPr="008A5FEC">
        <w:t xml:space="preserve"> for the first time</w:t>
      </w:r>
      <w:r w:rsidR="00245DA6" w:rsidRPr="008A5FEC">
        <w:t>,</w:t>
      </w:r>
      <w:r w:rsidRPr="008A5FEC">
        <w:t xml:space="preserve"> a 10-year plan of priorities for the workforce in Wales. This 2024 to 2027 </w:t>
      </w:r>
      <w:r w:rsidR="0031282E" w:rsidRPr="008A5FEC">
        <w:t xml:space="preserve">workforce </w:t>
      </w:r>
      <w:r w:rsidRPr="008A5FEC">
        <w:t>delivery plan builds on the progress made so far and includes developments based on feedback we received during our engagement work with the sector, our consultation</w:t>
      </w:r>
      <w:r w:rsidR="0034731A" w:rsidRPr="008A5FEC">
        <w:t>,</w:t>
      </w:r>
      <w:r w:rsidRPr="008A5FEC">
        <w:t xml:space="preserve"> and the workforce survey. The plan describes the actions that will help to move the social care workforce forward over the next three years. </w:t>
      </w:r>
    </w:p>
    <w:p w14:paraId="2020D197" w14:textId="17C89548" w:rsidR="004B14D9" w:rsidRPr="008A5FEC" w:rsidRDefault="006C7D4E" w:rsidP="008A5FEC">
      <w:r w:rsidRPr="008A5FEC">
        <w:t xml:space="preserve">We want to improve services in Wales in line with the </w:t>
      </w:r>
      <w:r w:rsidR="000F1C71" w:rsidRPr="008A5FEC">
        <w:t>ambitions of the</w:t>
      </w:r>
      <w:r w:rsidRPr="008A5FEC">
        <w:t xml:space="preserve"> </w:t>
      </w:r>
      <w:hyperlink r:id="rId16">
        <w:r w:rsidRPr="008A5FEC">
          <w:rPr>
            <w:rStyle w:val="Hyperlink"/>
            <w:rFonts w:eastAsia="Arial"/>
          </w:rPr>
          <w:t>Social Services and Well-being (Wales) Act</w:t>
        </w:r>
      </w:hyperlink>
      <w:r w:rsidRPr="008A5FEC">
        <w:rPr>
          <w:rStyle w:val="Hyperlink"/>
          <w:rFonts w:eastAsia="Arial"/>
        </w:rPr>
        <w:t xml:space="preserve"> </w:t>
      </w:r>
      <w:r w:rsidRPr="008A5FEC">
        <w:t xml:space="preserve">and </w:t>
      </w:r>
      <w:r w:rsidR="001D4BD5" w:rsidRPr="008A5FEC">
        <w:t>Welsh Government’s</w:t>
      </w:r>
      <w:r w:rsidRPr="008A5FEC">
        <w:t xml:space="preserve"> </w:t>
      </w:r>
      <w:hyperlink r:id="rId17">
        <w:r w:rsidRPr="008A5FEC">
          <w:rPr>
            <w:rStyle w:val="Hyperlink"/>
            <w:rFonts w:eastAsia="Arial"/>
          </w:rPr>
          <w:t>A healthier Wales</w:t>
        </w:r>
      </w:hyperlink>
      <w:r w:rsidR="004A706D" w:rsidRPr="008A5FEC">
        <w:t xml:space="preserve"> </w:t>
      </w:r>
      <w:r w:rsidR="00B95E12" w:rsidRPr="008A5FEC">
        <w:rPr>
          <w:color w:val="333333"/>
          <w:shd w:val="clear" w:color="auto" w:fill="FFFFFF"/>
        </w:rPr>
        <w:t>plan for health and social care</w:t>
      </w:r>
      <w:r w:rsidR="00B95E12" w:rsidRPr="008A5FEC">
        <w:rPr>
          <w:color w:val="333333"/>
          <w:sz w:val="21"/>
          <w:szCs w:val="21"/>
          <w:shd w:val="clear" w:color="auto" w:fill="FFFFFF"/>
        </w:rPr>
        <w:t xml:space="preserve">, </w:t>
      </w:r>
      <w:r w:rsidRPr="008A5FEC">
        <w:t>to</w:t>
      </w:r>
      <w:r w:rsidR="00291E06" w:rsidRPr="008A5FEC">
        <w:t xml:space="preserve"> </w:t>
      </w:r>
      <w:r w:rsidR="001D6EB2" w:rsidRPr="008A5FEC">
        <w:t>provide</w:t>
      </w:r>
      <w:r w:rsidRPr="008A5FEC">
        <w:t xml:space="preserve"> care closer to home and improve the quality of support for children and adults of all ages. </w:t>
      </w:r>
    </w:p>
    <w:p w14:paraId="29956C7F" w14:textId="5A63F5BD" w:rsidR="006F6D08" w:rsidRPr="008A5FEC" w:rsidRDefault="006C7D4E" w:rsidP="008A5FEC">
      <w:r w:rsidRPr="008A5FEC">
        <w:lastRenderedPageBreak/>
        <w:t xml:space="preserve">The pandemic had a significant effect on the workforce and our communities, especially for people who rely on good quality care and support and their carers. </w:t>
      </w:r>
      <w:r w:rsidR="6FC3BBEB" w:rsidRPr="008A5FEC">
        <w:t>There’s</w:t>
      </w:r>
      <w:r w:rsidRPr="008A5FEC">
        <w:t xml:space="preserve"> greater pressure on the sector caused by more families living in poverty, and increased demands because of </w:t>
      </w:r>
      <w:r w:rsidR="39CC1EBE" w:rsidRPr="008A5FEC">
        <w:t>an ageing population</w:t>
      </w:r>
      <w:r w:rsidR="49242932" w:rsidRPr="008A5FEC">
        <w:t xml:space="preserve"> and higher life expectancy</w:t>
      </w:r>
      <w:r w:rsidR="1D6E7297" w:rsidRPr="008A5FEC">
        <w:t xml:space="preserve">. </w:t>
      </w:r>
      <w:r w:rsidR="065C06C6" w:rsidRPr="008A5FEC">
        <w:t>We learned from</w:t>
      </w:r>
      <w:r w:rsidRPr="008A5FEC">
        <w:t xml:space="preserve"> the</w:t>
      </w:r>
      <w:r w:rsidR="2B452888" w:rsidRPr="008A5FEC">
        <w:t xml:space="preserve"> first</w:t>
      </w:r>
      <w:r w:rsidRPr="008A5FEC">
        <w:t xml:space="preserve"> </w:t>
      </w:r>
      <w:hyperlink r:id="rId18">
        <w:r w:rsidR="53C97FA3" w:rsidRPr="008A5FEC">
          <w:rPr>
            <w:rStyle w:val="Hyperlink"/>
            <w:rFonts w:eastAsia="Arial"/>
          </w:rPr>
          <w:t>workforce survey</w:t>
        </w:r>
      </w:hyperlink>
      <w:r w:rsidRPr="008A5FEC">
        <w:t xml:space="preserve"> that these pressures affect people’s stress levels in work</w:t>
      </w:r>
      <w:r w:rsidR="3C07903A" w:rsidRPr="008A5FEC">
        <w:t>.</w:t>
      </w:r>
      <w:r w:rsidR="2B452888" w:rsidRPr="008A5FEC">
        <w:t xml:space="preserve"> </w:t>
      </w:r>
      <w:r w:rsidR="00976C5D" w:rsidRPr="008A5FEC">
        <w:t xml:space="preserve">Of those we surveyed, </w:t>
      </w:r>
      <w:r w:rsidRPr="008A5FEC">
        <w:t xml:space="preserve">28 per cent </w:t>
      </w:r>
      <w:r w:rsidR="3C07903A" w:rsidRPr="008A5FEC">
        <w:t xml:space="preserve">also </w:t>
      </w:r>
      <w:r w:rsidR="1D6E7297" w:rsidRPr="008A5FEC">
        <w:t>sa</w:t>
      </w:r>
      <w:r w:rsidR="3C07903A" w:rsidRPr="008A5FEC">
        <w:t>id</w:t>
      </w:r>
      <w:r w:rsidRPr="008A5FEC">
        <w:t xml:space="preserve"> that worrying about things outside work causes them stress while carrying out their job.</w:t>
      </w:r>
    </w:p>
    <w:p w14:paraId="27FB25FF" w14:textId="6B699557" w:rsidR="0025113D" w:rsidRPr="008A5FEC" w:rsidRDefault="02ED91D8" w:rsidP="008A5FEC">
      <w:pPr>
        <w:rPr>
          <w:rFonts w:eastAsia="Arial"/>
        </w:rPr>
      </w:pPr>
      <w:r w:rsidRPr="008A5FEC">
        <w:t xml:space="preserve">The </w:t>
      </w:r>
      <w:r w:rsidR="00CD05C6" w:rsidRPr="008A5FEC">
        <w:t xml:space="preserve">social care </w:t>
      </w:r>
      <w:r w:rsidRPr="008A5FEC">
        <w:t>workforce</w:t>
      </w:r>
      <w:r w:rsidR="00197DD6" w:rsidRPr="008A5FEC">
        <w:t xml:space="preserve"> </w:t>
      </w:r>
      <w:r w:rsidR="00563D32" w:rsidRPr="008A5FEC">
        <w:t>is</w:t>
      </w:r>
      <w:r w:rsidR="00197DD6" w:rsidRPr="008A5FEC">
        <w:t xml:space="preserve"> employed by</w:t>
      </w:r>
      <w:r w:rsidR="00261B40" w:rsidRPr="008A5FEC">
        <w:t xml:space="preserve"> a range of statutory, private a</w:t>
      </w:r>
      <w:r w:rsidR="003F294B" w:rsidRPr="008A5FEC">
        <w:t>nd voluntary provider</w:t>
      </w:r>
      <w:r w:rsidR="00BF31B7" w:rsidRPr="008A5FEC">
        <w:t>s</w:t>
      </w:r>
      <w:r w:rsidR="001E002C" w:rsidRPr="008A5FEC">
        <w:t>, which</w:t>
      </w:r>
      <w:r w:rsidR="00CD05C6" w:rsidRPr="008A5FEC">
        <w:t xml:space="preserve"> are</w:t>
      </w:r>
      <w:r w:rsidRPr="008A5FEC">
        <w:t xml:space="preserve"> critical to providing </w:t>
      </w:r>
      <w:r w:rsidR="00BB3C1A" w:rsidRPr="008A5FEC">
        <w:t>quality</w:t>
      </w:r>
      <w:r w:rsidR="009476A4" w:rsidRPr="008A5FEC">
        <w:t xml:space="preserve"> </w:t>
      </w:r>
      <w:r w:rsidR="006D11E2" w:rsidRPr="008A5FEC">
        <w:t>services</w:t>
      </w:r>
      <w:r w:rsidR="00116D9F" w:rsidRPr="008A5FEC">
        <w:t>.</w:t>
      </w:r>
      <w:r w:rsidR="003F294B" w:rsidRPr="008A5FEC">
        <w:t xml:space="preserve"> </w:t>
      </w:r>
      <w:r w:rsidR="003861B3" w:rsidRPr="008A5FEC">
        <w:t>Volunteers and unpaid carers</w:t>
      </w:r>
      <w:r w:rsidR="00CC5F5B" w:rsidRPr="008A5FEC">
        <w:t xml:space="preserve"> are </w:t>
      </w:r>
      <w:r w:rsidR="001E32EA" w:rsidRPr="008A5FEC">
        <w:t xml:space="preserve">also </w:t>
      </w:r>
      <w:r w:rsidR="00CC5F5B" w:rsidRPr="008A5FEC">
        <w:t xml:space="preserve">essential and </w:t>
      </w:r>
      <w:r w:rsidR="00C333BB" w:rsidRPr="008A5FEC">
        <w:t>play an extensive role</w:t>
      </w:r>
      <w:r w:rsidR="00CC5F5B" w:rsidRPr="008A5FEC">
        <w:t>.</w:t>
      </w:r>
      <w:r w:rsidR="00BC0472" w:rsidRPr="008A5FEC">
        <w:t xml:space="preserve"> </w:t>
      </w:r>
      <w:r w:rsidR="003460A9" w:rsidRPr="008A5FEC">
        <w:t>The</w:t>
      </w:r>
      <w:r w:rsidR="00DC1E61" w:rsidRPr="008A5FEC">
        <w:t xml:space="preserve"> actions</w:t>
      </w:r>
      <w:r w:rsidR="003460A9" w:rsidRPr="008A5FEC">
        <w:t xml:space="preserve"> include</w:t>
      </w:r>
      <w:r w:rsidR="00B8505C" w:rsidRPr="008A5FEC">
        <w:t xml:space="preserve">d in this </w:t>
      </w:r>
      <w:r w:rsidR="0031282E" w:rsidRPr="008A5FEC">
        <w:t xml:space="preserve">workforce </w:t>
      </w:r>
      <w:r w:rsidR="00133A44" w:rsidRPr="008A5FEC">
        <w:t>delivery plan</w:t>
      </w:r>
      <w:r w:rsidR="00BC0472" w:rsidRPr="008A5FEC">
        <w:t>,</w:t>
      </w:r>
      <w:r w:rsidR="00B8505C" w:rsidRPr="008A5FEC">
        <w:t xml:space="preserve"> </w:t>
      </w:r>
      <w:r w:rsidR="00DC1E61" w:rsidRPr="008A5FEC">
        <w:t xml:space="preserve">where relevant, </w:t>
      </w:r>
      <w:r w:rsidR="00F65836" w:rsidRPr="008A5FEC">
        <w:t>apply</w:t>
      </w:r>
      <w:r w:rsidR="00131FF3" w:rsidRPr="008A5FEC">
        <w:t xml:space="preserve"> to</w:t>
      </w:r>
      <w:r w:rsidR="4F268DCB" w:rsidRPr="008A5FEC">
        <w:t xml:space="preserve"> foster carers, volunteers and unpaid carers </w:t>
      </w:r>
      <w:r w:rsidR="00F65836" w:rsidRPr="008A5FEC">
        <w:t xml:space="preserve">as much </w:t>
      </w:r>
      <w:r w:rsidR="00131FF3" w:rsidRPr="008A5FEC">
        <w:t xml:space="preserve">as they </w:t>
      </w:r>
      <w:r w:rsidR="00F65836" w:rsidRPr="008A5FEC">
        <w:t xml:space="preserve">do </w:t>
      </w:r>
      <w:r w:rsidR="00131FF3" w:rsidRPr="008A5FEC">
        <w:t xml:space="preserve">to the more </w:t>
      </w:r>
      <w:r w:rsidR="00DE5D60" w:rsidRPr="008A5FEC">
        <w:t xml:space="preserve">traditional </w:t>
      </w:r>
      <w:r w:rsidR="00131FF3" w:rsidRPr="008A5FEC">
        <w:t>definition of the workforce.</w:t>
      </w:r>
      <w:r w:rsidR="001E32EA" w:rsidRPr="008A5FEC">
        <w:t xml:space="preserve"> </w:t>
      </w:r>
      <w:r w:rsidR="00CB03D2" w:rsidRPr="008A5FEC">
        <w:rPr>
          <w:rStyle w:val="ui-provider"/>
        </w:rPr>
        <w:t>We</w:t>
      </w:r>
      <w:r w:rsidR="007D7F32" w:rsidRPr="008A5FEC">
        <w:rPr>
          <w:rStyle w:val="ui-provider"/>
        </w:rPr>
        <w:t>’ll</w:t>
      </w:r>
      <w:r w:rsidR="00CB03D2" w:rsidRPr="008A5FEC">
        <w:rPr>
          <w:rStyle w:val="ui-provider"/>
        </w:rPr>
        <w:t xml:space="preserve"> need to work with national organisations for fosters carers</w:t>
      </w:r>
      <w:r w:rsidR="00B11963" w:rsidRPr="008A5FEC">
        <w:rPr>
          <w:rStyle w:val="ui-provider"/>
        </w:rPr>
        <w:t>,</w:t>
      </w:r>
      <w:r w:rsidR="00CB03D2" w:rsidRPr="008A5FEC">
        <w:rPr>
          <w:rStyle w:val="ui-provider"/>
        </w:rPr>
        <w:t xml:space="preserve"> volunteers and unpaid carers to maximise the potential of </w:t>
      </w:r>
      <w:r w:rsidR="00040988" w:rsidRPr="008A5FEC">
        <w:rPr>
          <w:rStyle w:val="ui-provider"/>
        </w:rPr>
        <w:t xml:space="preserve">these </w:t>
      </w:r>
      <w:r w:rsidR="00CB03D2" w:rsidRPr="008A5FEC">
        <w:rPr>
          <w:rStyle w:val="ui-provider"/>
        </w:rPr>
        <w:t>actions alongside other existing programmes of work. </w:t>
      </w:r>
    </w:p>
    <w:p w14:paraId="4524A33C" w14:textId="77777777" w:rsidR="00BF18B6" w:rsidRPr="008A5FEC" w:rsidRDefault="00BF18B6" w:rsidP="008A5FEC"/>
    <w:p w14:paraId="7BC02BEB" w14:textId="3BDEC67C" w:rsidR="0060386C" w:rsidRPr="008A5FEC" w:rsidRDefault="00CA70F0" w:rsidP="008A5FEC">
      <w:pPr>
        <w:pStyle w:val="Heading3"/>
      </w:pPr>
      <w:bookmarkStart w:id="5" w:name="_Toc163657824"/>
      <w:r w:rsidRPr="008A5FEC">
        <w:t xml:space="preserve">Fundamental </w:t>
      </w:r>
      <w:r w:rsidR="00C70316" w:rsidRPr="008A5FEC">
        <w:t>p</w:t>
      </w:r>
      <w:r w:rsidR="001C4F79" w:rsidRPr="008A5FEC">
        <w:t>rinciples</w:t>
      </w:r>
      <w:bookmarkEnd w:id="5"/>
    </w:p>
    <w:p w14:paraId="537A1F9D" w14:textId="77777777" w:rsidR="008A5FEC" w:rsidRPr="008A5FEC" w:rsidRDefault="008A5FEC" w:rsidP="008A5FEC"/>
    <w:p w14:paraId="00A3674E" w14:textId="66D846D5" w:rsidR="009B5FAA" w:rsidRPr="008A5FEC" w:rsidRDefault="2B452888" w:rsidP="008A5FEC">
      <w:r w:rsidRPr="008A5FEC">
        <w:t xml:space="preserve">This </w:t>
      </w:r>
      <w:r w:rsidR="0031282E" w:rsidRPr="008A5FEC">
        <w:t xml:space="preserve">workforce </w:t>
      </w:r>
      <w:r w:rsidRPr="008A5FEC">
        <w:t xml:space="preserve">delivery plan builds on the strategy’s ambitions to make sure the workforce has fair and equitable opportunities. It also embraces the recommendations laid out in the Equality and Human Rights Commission’s </w:t>
      </w:r>
      <w:hyperlink r:id="rId19" w:history="1">
        <w:r w:rsidR="00322069" w:rsidRPr="0081048A">
          <w:rPr>
            <w:rStyle w:val="Hyperlink"/>
            <w:rFonts w:eastAsia="Arial"/>
          </w:rPr>
          <w:t>Is Wales Fairer?</w:t>
        </w:r>
      </w:hyperlink>
      <w:r w:rsidRPr="008A5FEC">
        <w:t xml:space="preserve"> report. </w:t>
      </w:r>
    </w:p>
    <w:p w14:paraId="646A9178" w14:textId="09579606" w:rsidR="00BF18B6" w:rsidRPr="008A5FEC" w:rsidRDefault="009D4557" w:rsidP="008A5FEC">
      <w:r w:rsidRPr="008A5FEC">
        <w:t xml:space="preserve">We made sure that </w:t>
      </w:r>
      <w:r w:rsidR="006B7685" w:rsidRPr="008A5FEC">
        <w:t xml:space="preserve">the fundamental principles of </w:t>
      </w:r>
      <w:r w:rsidR="009B5FAA" w:rsidRPr="008A5FEC">
        <w:t xml:space="preserve">workforce </w:t>
      </w:r>
      <w:r w:rsidR="006B7685" w:rsidRPr="008A5FEC">
        <w:t>well</w:t>
      </w:r>
      <w:r w:rsidR="009B5FAA" w:rsidRPr="008A5FEC">
        <w:t>-</w:t>
      </w:r>
      <w:r w:rsidR="006B7685" w:rsidRPr="008A5FEC">
        <w:t>being</w:t>
      </w:r>
      <w:r w:rsidR="009B5FAA" w:rsidRPr="008A5FEC">
        <w:t>, the</w:t>
      </w:r>
      <w:r w:rsidR="006B7685" w:rsidRPr="008A5FEC">
        <w:t xml:space="preserve"> Welsh language and inclusion </w:t>
      </w:r>
      <w:r w:rsidR="00D11D16" w:rsidRPr="008A5FEC">
        <w:t>were</w:t>
      </w:r>
      <w:r w:rsidR="006B7685" w:rsidRPr="008A5FEC">
        <w:t xml:space="preserve"> woven into all the actions of the strategy</w:t>
      </w:r>
      <w:r w:rsidR="002168BC" w:rsidRPr="008A5FEC">
        <w:t>.</w:t>
      </w:r>
      <w:r w:rsidR="006B7685" w:rsidRPr="008A5FEC">
        <w:t xml:space="preserve"> </w:t>
      </w:r>
      <w:r w:rsidRPr="008A5FEC">
        <w:t xml:space="preserve">Our </w:t>
      </w:r>
      <w:r w:rsidR="006B7685" w:rsidRPr="008A5FEC">
        <w:t>goal is</w:t>
      </w:r>
      <w:r w:rsidR="002168BC" w:rsidRPr="008A5FEC">
        <w:t xml:space="preserve"> that</w:t>
      </w:r>
      <w:r w:rsidR="006B7685" w:rsidRPr="008A5FEC">
        <w:t xml:space="preserve"> the actions in this </w:t>
      </w:r>
      <w:r w:rsidR="00DD4851" w:rsidRPr="008A5FEC">
        <w:t xml:space="preserve">workforce </w:t>
      </w:r>
      <w:r w:rsidR="003C0E01" w:rsidRPr="008A5FEC">
        <w:t xml:space="preserve">delivery </w:t>
      </w:r>
      <w:r w:rsidR="006B7685" w:rsidRPr="008A5FEC">
        <w:t xml:space="preserve">plan </w:t>
      </w:r>
      <w:r w:rsidR="2FFC40BF" w:rsidRPr="008A5FEC">
        <w:t xml:space="preserve">continue to </w:t>
      </w:r>
      <w:r w:rsidR="006B7685" w:rsidRPr="008A5FEC">
        <w:t>have all three at their centre</w:t>
      </w:r>
      <w:r w:rsidR="250D1D1D" w:rsidRPr="008A5FEC">
        <w:t>.</w:t>
      </w:r>
    </w:p>
    <w:p w14:paraId="0346B99C" w14:textId="77777777" w:rsidR="00083197" w:rsidRPr="008A5FEC" w:rsidRDefault="00083197" w:rsidP="008A5FEC"/>
    <w:p w14:paraId="6C357B8D" w14:textId="0F5574F2" w:rsidR="00EC4899" w:rsidRPr="008A5FEC" w:rsidRDefault="00EC4899" w:rsidP="008A5FEC">
      <w:pPr>
        <w:pStyle w:val="Heading4"/>
      </w:pPr>
      <w:r w:rsidRPr="008A5FEC">
        <w:t>Well</w:t>
      </w:r>
      <w:r w:rsidR="002168BC" w:rsidRPr="008A5FEC">
        <w:t>-</w:t>
      </w:r>
      <w:r w:rsidRPr="008A5FEC">
        <w:t>being</w:t>
      </w:r>
    </w:p>
    <w:p w14:paraId="18E96268" w14:textId="77777777" w:rsidR="008A5FEC" w:rsidRDefault="008A5FEC" w:rsidP="008A5FEC"/>
    <w:p w14:paraId="0517B956" w14:textId="6FF158D2" w:rsidR="006B7685" w:rsidRPr="008A5FEC" w:rsidRDefault="2B452888" w:rsidP="008A5FEC">
      <w:r w:rsidRPr="008A5FEC">
        <w:t>When we developed the strategy in 2019, there was already increasing and compelling evidence linking the well-being, capability and engagement of the health and social care workforce to improved outcomes for people</w:t>
      </w:r>
      <w:r w:rsidR="00073ABA" w:rsidRPr="008A5FEC">
        <w:t xml:space="preserve"> who </w:t>
      </w:r>
      <w:r w:rsidR="006B4BF3" w:rsidRPr="008A5FEC">
        <w:t xml:space="preserve">use </w:t>
      </w:r>
      <w:r w:rsidRPr="008A5FEC">
        <w:t>health, care and support services. The pandemic increased the level of concern for the workforce’s well-being</w:t>
      </w:r>
      <w:r w:rsidR="00743DFE" w:rsidRPr="008A5FEC">
        <w:t>,</w:t>
      </w:r>
      <w:r w:rsidRPr="008A5FEC">
        <w:t xml:space="preserve"> and over the last three years there have been significant efforts to provide staff with support. </w:t>
      </w:r>
    </w:p>
    <w:p w14:paraId="6A6E7BC6" w14:textId="75F63950" w:rsidR="000F193B" w:rsidRPr="008A5FEC" w:rsidRDefault="00CD635E" w:rsidP="008A5FEC">
      <w:r w:rsidRPr="008A5FEC">
        <w:t xml:space="preserve">A quarter </w:t>
      </w:r>
      <w:r w:rsidR="004E19B9" w:rsidRPr="008A5FEC">
        <w:t xml:space="preserve">of the actions in this </w:t>
      </w:r>
      <w:r w:rsidR="00DD4851" w:rsidRPr="008A5FEC">
        <w:t xml:space="preserve">workforce </w:t>
      </w:r>
      <w:r w:rsidR="004E19B9" w:rsidRPr="008A5FEC">
        <w:t xml:space="preserve">delivery plan fall into </w:t>
      </w:r>
      <w:r w:rsidR="00FC0FFA" w:rsidRPr="008A5FEC">
        <w:t>the first</w:t>
      </w:r>
      <w:r w:rsidR="004E19B9" w:rsidRPr="008A5FEC">
        <w:t xml:space="preserve"> theme </w:t>
      </w:r>
      <w:r w:rsidR="00FC0FFA" w:rsidRPr="008A5FEC">
        <w:t>of</w:t>
      </w:r>
      <w:r w:rsidR="004E19B9" w:rsidRPr="008A5FEC">
        <w:t xml:space="preserve"> an engaged, motivated and health</w:t>
      </w:r>
      <w:r w:rsidR="002F0F72" w:rsidRPr="008A5FEC">
        <w:t>y</w:t>
      </w:r>
      <w:r w:rsidR="004E19B9" w:rsidRPr="008A5FEC">
        <w:t xml:space="preserve"> workforce. </w:t>
      </w:r>
      <w:r w:rsidR="00980399" w:rsidRPr="008A5FEC">
        <w:t>I</w:t>
      </w:r>
      <w:r w:rsidR="002D78D4" w:rsidRPr="008A5FEC">
        <w:t>t</w:t>
      </w:r>
      <w:r w:rsidR="001D0AF9" w:rsidRPr="008A5FEC">
        <w:t>’s</w:t>
      </w:r>
      <w:r w:rsidR="002D78D4" w:rsidRPr="008A5FEC">
        <w:t xml:space="preserve"> clear from </w:t>
      </w:r>
      <w:r w:rsidR="00C3799E" w:rsidRPr="008A5FEC">
        <w:t xml:space="preserve">what we heard during our </w:t>
      </w:r>
      <w:r w:rsidR="002D78D4" w:rsidRPr="008A5FEC">
        <w:t xml:space="preserve">engagement </w:t>
      </w:r>
      <w:r w:rsidR="001959AE" w:rsidRPr="008A5FEC">
        <w:t xml:space="preserve">work </w:t>
      </w:r>
      <w:r w:rsidR="002D78D4" w:rsidRPr="008A5FEC">
        <w:t xml:space="preserve">and consultation that </w:t>
      </w:r>
      <w:r w:rsidR="00892C2C" w:rsidRPr="008A5FEC">
        <w:t xml:space="preserve">as well as </w:t>
      </w:r>
      <w:r w:rsidR="002D78D4" w:rsidRPr="008A5FEC">
        <w:t>consider</w:t>
      </w:r>
      <w:r w:rsidR="00892C2C" w:rsidRPr="008A5FEC">
        <w:t>ing</w:t>
      </w:r>
      <w:r w:rsidR="002D78D4" w:rsidRPr="008A5FEC">
        <w:t xml:space="preserve"> support, we also need to </w:t>
      </w:r>
      <w:r w:rsidR="00892C2C" w:rsidRPr="008A5FEC">
        <w:t>think about</w:t>
      </w:r>
      <w:r w:rsidR="002D78D4" w:rsidRPr="008A5FEC">
        <w:t xml:space="preserve"> how we create the right environment for practice</w:t>
      </w:r>
      <w:r w:rsidR="00892C2C" w:rsidRPr="008A5FEC">
        <w:t>. This means</w:t>
      </w:r>
      <w:r w:rsidR="002D78D4" w:rsidRPr="008A5FEC">
        <w:t xml:space="preserve"> </w:t>
      </w:r>
      <w:r w:rsidR="00FC0FFA" w:rsidRPr="008A5FEC">
        <w:t>tackling</w:t>
      </w:r>
      <w:r w:rsidR="002D78D4" w:rsidRPr="008A5FEC">
        <w:t xml:space="preserve"> important issues such as workloads,</w:t>
      </w:r>
      <w:r w:rsidR="003C0A9B" w:rsidRPr="008A5FEC">
        <w:t xml:space="preserve"> sufficient staffing</w:t>
      </w:r>
      <w:r w:rsidR="002D78D4" w:rsidRPr="008A5FEC">
        <w:t>, and workforce planning</w:t>
      </w:r>
      <w:r w:rsidR="00455470" w:rsidRPr="008A5FEC">
        <w:t xml:space="preserve">. </w:t>
      </w:r>
    </w:p>
    <w:p w14:paraId="5075A185" w14:textId="30DA5A19" w:rsidR="002D78D4" w:rsidRPr="008A5FEC" w:rsidRDefault="000F193B" w:rsidP="008A5FEC">
      <w:r w:rsidRPr="008A5FEC">
        <w:lastRenderedPageBreak/>
        <w:t>Well</w:t>
      </w:r>
      <w:r w:rsidR="00BB5010" w:rsidRPr="008A5FEC">
        <w:t>-</w:t>
      </w:r>
      <w:r w:rsidRPr="008A5FEC">
        <w:t xml:space="preserve">being </w:t>
      </w:r>
      <w:r w:rsidR="001B2974" w:rsidRPr="008A5FEC">
        <w:t xml:space="preserve">therefore </w:t>
      </w:r>
      <w:r w:rsidR="00223F8A" w:rsidRPr="008A5FEC">
        <w:t>remains embedded across all themes</w:t>
      </w:r>
      <w:r w:rsidR="00276B1D" w:rsidRPr="008A5FEC">
        <w:t xml:space="preserve"> of this </w:t>
      </w:r>
      <w:r w:rsidR="00DD4851" w:rsidRPr="008A5FEC">
        <w:t xml:space="preserve">workforce </w:t>
      </w:r>
      <w:r w:rsidR="00363D18" w:rsidRPr="008A5FEC">
        <w:t xml:space="preserve">delivery </w:t>
      </w:r>
      <w:r w:rsidR="00276B1D" w:rsidRPr="008A5FEC">
        <w:t>plan</w:t>
      </w:r>
      <w:r w:rsidR="00876890" w:rsidRPr="008A5FEC">
        <w:t xml:space="preserve"> and is supported by the </w:t>
      </w:r>
      <w:r w:rsidR="005F4313" w:rsidRPr="008A5FEC">
        <w:t>‘</w:t>
      </w:r>
      <w:hyperlink r:id="rId20" w:history="1">
        <w:r w:rsidR="00E223D9" w:rsidRPr="008A5FEC">
          <w:rPr>
            <w:rStyle w:val="Hyperlink"/>
            <w:rFonts w:eastAsia="Arial"/>
          </w:rPr>
          <w:t>'Your well-being matters: workforce health and well-being framework'</w:t>
        </w:r>
      </w:hyperlink>
      <w:r w:rsidR="00223F8A" w:rsidRPr="008A5FEC">
        <w:t xml:space="preserve">. </w:t>
      </w:r>
    </w:p>
    <w:p w14:paraId="5E302EE3" w14:textId="77777777" w:rsidR="008A5FEC" w:rsidRDefault="008A5FEC" w:rsidP="008A5FEC">
      <w:pPr>
        <w:pStyle w:val="Heading3"/>
      </w:pPr>
    </w:p>
    <w:p w14:paraId="6B3C02F6" w14:textId="0D179EB5" w:rsidR="00B40926" w:rsidRPr="008A5FEC" w:rsidRDefault="00B40926" w:rsidP="008A5FEC">
      <w:pPr>
        <w:pStyle w:val="Heading4"/>
      </w:pPr>
      <w:r w:rsidRPr="008A5FEC">
        <w:t xml:space="preserve">Welsh </w:t>
      </w:r>
      <w:r w:rsidR="0080149E" w:rsidRPr="008A5FEC">
        <w:t>l</w:t>
      </w:r>
      <w:r w:rsidRPr="008A5FEC">
        <w:t>anguage</w:t>
      </w:r>
    </w:p>
    <w:p w14:paraId="7A82F5AB" w14:textId="77777777" w:rsidR="008A5FEC" w:rsidRDefault="008A5FEC" w:rsidP="008A5FEC"/>
    <w:p w14:paraId="6C3FEB9E" w14:textId="016428EE" w:rsidR="006B7685" w:rsidRPr="008A5FEC" w:rsidRDefault="3C47DECB" w:rsidP="008A5FEC">
      <w:r w:rsidRPr="008A5FEC">
        <w:t>We know</w:t>
      </w:r>
      <w:r w:rsidR="000E7164" w:rsidRPr="008A5FEC">
        <w:t xml:space="preserve"> how important it is </w:t>
      </w:r>
      <w:r w:rsidR="00266567" w:rsidRPr="008A5FEC">
        <w:t>for</w:t>
      </w:r>
      <w:r w:rsidRPr="008A5FEC">
        <w:t xml:space="preserve"> individuals </w:t>
      </w:r>
      <w:r w:rsidR="0412442A" w:rsidRPr="008A5FEC">
        <w:t xml:space="preserve">and their carers </w:t>
      </w:r>
      <w:r w:rsidRPr="008A5FEC">
        <w:t>to access services in the language of their choice</w:t>
      </w:r>
      <w:r w:rsidR="000E7164" w:rsidRPr="008A5FEC">
        <w:t>,</w:t>
      </w:r>
      <w:r w:rsidR="2001AE43" w:rsidRPr="008A5FEC">
        <w:t xml:space="preserve"> and</w:t>
      </w:r>
      <w:r w:rsidRPr="008A5FEC">
        <w:t xml:space="preserve"> we have many positive </w:t>
      </w:r>
      <w:hyperlink r:id="rId21" w:history="1">
        <w:r w:rsidRPr="008A5FEC">
          <w:rPr>
            <w:rStyle w:val="Hyperlink"/>
            <w:rFonts w:eastAsia="Arial"/>
          </w:rPr>
          <w:t>examples</w:t>
        </w:r>
        <w:r w:rsidR="0BA82655" w:rsidRPr="008A5FEC">
          <w:rPr>
            <w:rStyle w:val="Hyperlink"/>
            <w:rFonts w:eastAsia="Arial"/>
          </w:rPr>
          <w:t xml:space="preserve"> from across the workforce</w:t>
        </w:r>
      </w:hyperlink>
      <w:r w:rsidRPr="008A5FEC">
        <w:t xml:space="preserve">. </w:t>
      </w:r>
      <w:r w:rsidR="0080149E" w:rsidRPr="008A5FEC">
        <w:t xml:space="preserve">Your feedback about the Welsh language was clear. We need to change people’s perception that their Welsh </w:t>
      </w:r>
      <w:r w:rsidR="00D2454C" w:rsidRPr="008A5FEC">
        <w:t>should</w:t>
      </w:r>
      <w:r w:rsidR="0080149E" w:rsidRPr="008A5FEC">
        <w:t xml:space="preserve"> be </w:t>
      </w:r>
      <w:r w:rsidR="004422D0" w:rsidRPr="008A5FEC">
        <w:t>perfect,</w:t>
      </w:r>
      <w:r w:rsidR="0080149E" w:rsidRPr="008A5FEC">
        <w:t xml:space="preserve"> and</w:t>
      </w:r>
      <w:r w:rsidR="00E13E1B" w:rsidRPr="008A5FEC">
        <w:t xml:space="preserve"> we must</w:t>
      </w:r>
      <w:r w:rsidR="0080149E" w:rsidRPr="008A5FEC">
        <w:t xml:space="preserve"> help people gain the confidence to sp</w:t>
      </w:r>
      <w:r w:rsidR="003F0B16" w:rsidRPr="008A5FEC">
        <w:t xml:space="preserve">eak Welsh, without them fearing they’ll be judged for it not being of a high enough standard. </w:t>
      </w:r>
      <w:r w:rsidR="006B7685" w:rsidRPr="008A5FEC">
        <w:t xml:space="preserve">You want learning Welsh to be seen as a positive and fun opportunity that can make an important contribution to your work and to people </w:t>
      </w:r>
      <w:r w:rsidR="00EA0319" w:rsidRPr="008A5FEC">
        <w:t xml:space="preserve">accessing </w:t>
      </w:r>
      <w:r w:rsidR="006B7685" w:rsidRPr="008A5FEC">
        <w:t>care and support.</w:t>
      </w:r>
    </w:p>
    <w:p w14:paraId="4E9D7D2F" w14:textId="2552CF70" w:rsidR="001A1A10" w:rsidRPr="008A5FEC" w:rsidRDefault="001A1A10" w:rsidP="008A5FEC">
      <w:r w:rsidRPr="008A5FEC">
        <w:t xml:space="preserve">As with </w:t>
      </w:r>
      <w:r w:rsidR="003A6107" w:rsidRPr="008A5FEC">
        <w:t>the other important principles of inc</w:t>
      </w:r>
      <w:r w:rsidR="00B71E5F" w:rsidRPr="008A5FEC">
        <w:t>l</w:t>
      </w:r>
      <w:r w:rsidR="003A6107" w:rsidRPr="008A5FEC">
        <w:t>usion and well</w:t>
      </w:r>
      <w:r w:rsidR="00BD41FE" w:rsidRPr="008A5FEC">
        <w:t>-</w:t>
      </w:r>
      <w:r w:rsidR="003A6107" w:rsidRPr="008A5FEC">
        <w:t>being,</w:t>
      </w:r>
      <w:r w:rsidR="00BD41FE" w:rsidRPr="008A5FEC">
        <w:t xml:space="preserve"> the</w:t>
      </w:r>
      <w:r w:rsidR="003A6107" w:rsidRPr="008A5FEC">
        <w:t xml:space="preserve"> Welsh </w:t>
      </w:r>
      <w:r w:rsidR="00BD41FE" w:rsidRPr="008A5FEC">
        <w:t>l</w:t>
      </w:r>
      <w:r w:rsidR="003A6107" w:rsidRPr="008A5FEC">
        <w:t>anguage will be central to</w:t>
      </w:r>
      <w:r w:rsidR="00EC0D3B" w:rsidRPr="008A5FEC">
        <w:t xml:space="preserve"> how</w:t>
      </w:r>
      <w:r w:rsidR="003A6107" w:rsidRPr="008A5FEC">
        <w:t xml:space="preserve"> most actions</w:t>
      </w:r>
      <w:r w:rsidR="00EC0D3B" w:rsidRPr="008A5FEC">
        <w:t xml:space="preserve"> are</w:t>
      </w:r>
      <w:r w:rsidR="003A6107" w:rsidRPr="008A5FEC">
        <w:t xml:space="preserve"> delivered</w:t>
      </w:r>
      <w:r w:rsidR="00EC0D3B" w:rsidRPr="008A5FEC">
        <w:t>,</w:t>
      </w:r>
      <w:r w:rsidR="003A6107" w:rsidRPr="008A5FEC">
        <w:t xml:space="preserve"> </w:t>
      </w:r>
      <w:r w:rsidR="00B71E5F" w:rsidRPr="008A5FEC">
        <w:t xml:space="preserve">so </w:t>
      </w:r>
      <w:r w:rsidR="00AF3463" w:rsidRPr="008A5FEC">
        <w:t>it becomes</w:t>
      </w:r>
      <w:r w:rsidR="00B71E5F" w:rsidRPr="008A5FEC">
        <w:t xml:space="preserve"> </w:t>
      </w:r>
      <w:r w:rsidR="00EC0D3B" w:rsidRPr="008A5FEC">
        <w:t>part of</w:t>
      </w:r>
      <w:r w:rsidR="00B71E5F" w:rsidRPr="008A5FEC">
        <w:t xml:space="preserve"> the solution rather than a </w:t>
      </w:r>
      <w:r w:rsidR="009F20AF" w:rsidRPr="008A5FEC">
        <w:t>separate</w:t>
      </w:r>
      <w:r w:rsidR="00B71E5F" w:rsidRPr="008A5FEC">
        <w:t xml:space="preserve"> </w:t>
      </w:r>
      <w:r w:rsidR="00D82E08" w:rsidRPr="008A5FEC">
        <w:t>solution</w:t>
      </w:r>
      <w:r w:rsidR="00B71E5F" w:rsidRPr="008A5FEC">
        <w:t>.</w:t>
      </w:r>
    </w:p>
    <w:p w14:paraId="6B3EEE07" w14:textId="2A3E37F9" w:rsidR="006B7685" w:rsidRPr="008A5FEC" w:rsidRDefault="006B7685" w:rsidP="008A5FEC">
      <w:r w:rsidRPr="008A5FEC">
        <w:rPr>
          <w:rFonts w:eastAsia="Arial"/>
        </w:rPr>
        <w:t xml:space="preserve">The </w:t>
      </w:r>
      <w:r w:rsidR="00DD4851" w:rsidRPr="008A5FEC">
        <w:rPr>
          <w:rFonts w:eastAsia="Arial"/>
        </w:rPr>
        <w:t xml:space="preserve">workforce </w:t>
      </w:r>
      <w:r w:rsidR="00D237A7" w:rsidRPr="008A5FEC">
        <w:rPr>
          <w:rFonts w:eastAsia="Arial"/>
        </w:rPr>
        <w:t xml:space="preserve">delivery </w:t>
      </w:r>
      <w:r w:rsidRPr="008A5FEC">
        <w:rPr>
          <w:rFonts w:eastAsia="Arial"/>
        </w:rPr>
        <w:t xml:space="preserve">plan will build on and </w:t>
      </w:r>
      <w:r w:rsidR="0056289C" w:rsidRPr="008A5FEC">
        <w:rPr>
          <w:rFonts w:eastAsia="Arial"/>
        </w:rPr>
        <w:t>reflect</w:t>
      </w:r>
      <w:r w:rsidRPr="008A5FEC">
        <w:rPr>
          <w:rFonts w:eastAsia="Arial"/>
        </w:rPr>
        <w:t xml:space="preserve"> the foundations of the </w:t>
      </w:r>
      <w:hyperlink r:id="rId22" w:history="1">
        <w:r w:rsidRPr="008A5FEC">
          <w:rPr>
            <w:rStyle w:val="Hyperlink"/>
            <w:rFonts w:eastAsia="Arial"/>
            <w:color w:val="0070C0"/>
          </w:rPr>
          <w:t>Well</w:t>
        </w:r>
        <w:r w:rsidR="003F0B16" w:rsidRPr="008A5FEC">
          <w:rPr>
            <w:rStyle w:val="Hyperlink"/>
            <w:rFonts w:eastAsia="Arial"/>
            <w:color w:val="0070C0"/>
          </w:rPr>
          <w:t>-</w:t>
        </w:r>
        <w:r w:rsidRPr="008A5FEC">
          <w:rPr>
            <w:rStyle w:val="Hyperlink"/>
            <w:rFonts w:eastAsia="Arial"/>
            <w:color w:val="0070C0"/>
          </w:rPr>
          <w:t>being of Future Generations Act (2015)</w:t>
        </w:r>
      </w:hyperlink>
      <w:r w:rsidRPr="008A5FEC">
        <w:rPr>
          <w:rFonts w:eastAsia="Arial"/>
        </w:rPr>
        <w:t xml:space="preserve">, and </w:t>
      </w:r>
      <w:hyperlink r:id="rId23" w:history="1">
        <w:r w:rsidRPr="008A5FEC">
          <w:rPr>
            <w:rStyle w:val="Hyperlink"/>
            <w:rFonts w:eastAsia="Arial"/>
            <w:color w:val="0070C0"/>
          </w:rPr>
          <w:t>Cymraeg 2050: A million Welsh speakers</w:t>
        </w:r>
      </w:hyperlink>
      <w:r w:rsidRPr="008A5FEC">
        <w:rPr>
          <w:rFonts w:eastAsia="Arial"/>
        </w:rPr>
        <w:t xml:space="preserve"> to create an engaged, healthy, flexible, responsive and sustainable workforce for the future </w:t>
      </w:r>
      <w:r w:rsidR="00EB10BD" w:rsidRPr="008A5FEC">
        <w:rPr>
          <w:rFonts w:eastAsia="Arial"/>
        </w:rPr>
        <w:t>that reflects</w:t>
      </w:r>
      <w:r w:rsidRPr="008A5FEC">
        <w:rPr>
          <w:rFonts w:eastAsia="Arial"/>
        </w:rPr>
        <w:t xml:space="preserve"> Wales’</w:t>
      </w:r>
      <w:r w:rsidR="00800063" w:rsidRPr="008A5FEC">
        <w:rPr>
          <w:rFonts w:eastAsia="Arial"/>
        </w:rPr>
        <w:t>s</w:t>
      </w:r>
      <w:r w:rsidRPr="008A5FEC">
        <w:rPr>
          <w:rFonts w:eastAsia="Arial"/>
        </w:rPr>
        <w:t xml:space="preserve"> diverse population, </w:t>
      </w:r>
      <w:r w:rsidR="00800063" w:rsidRPr="008A5FEC">
        <w:rPr>
          <w:rFonts w:eastAsia="Arial"/>
        </w:rPr>
        <w:t xml:space="preserve">cultural identity and the </w:t>
      </w:r>
      <w:r w:rsidRPr="008A5FEC">
        <w:rPr>
          <w:rFonts w:eastAsia="Arial"/>
        </w:rPr>
        <w:t xml:space="preserve">Welsh language. </w:t>
      </w:r>
    </w:p>
    <w:p w14:paraId="4505EC15" w14:textId="5DDC421B" w:rsidR="00CB6F25" w:rsidRPr="008A5FEC" w:rsidRDefault="00AD01C9" w:rsidP="008A5FEC">
      <w:r w:rsidRPr="008A5FEC">
        <w:t>Together with</w:t>
      </w:r>
      <w:r w:rsidR="006B7685" w:rsidRPr="008A5FEC">
        <w:t xml:space="preserve"> </w:t>
      </w:r>
      <w:r w:rsidR="2B452888" w:rsidRPr="008A5FEC">
        <w:t>Health Education and Improvement Wales (</w:t>
      </w:r>
      <w:r w:rsidR="006B7685" w:rsidRPr="008A5FEC">
        <w:t>HEIW</w:t>
      </w:r>
      <w:r w:rsidR="2B452888" w:rsidRPr="008A5FEC">
        <w:t>)</w:t>
      </w:r>
      <w:r w:rsidR="006B7685" w:rsidRPr="008A5FEC">
        <w:t xml:space="preserve"> </w:t>
      </w:r>
      <w:r w:rsidR="00265CA3" w:rsidRPr="008A5FEC">
        <w:t xml:space="preserve">we </w:t>
      </w:r>
      <w:r w:rsidR="006B7685" w:rsidRPr="008A5FEC">
        <w:t>were heavily involved in developing the workforce actions of</w:t>
      </w:r>
      <w:r w:rsidRPr="008A5FEC">
        <w:t xml:space="preserve"> the</w:t>
      </w:r>
      <w:r w:rsidR="006B7685" w:rsidRPr="008A5FEC">
        <w:t xml:space="preserve"> </w:t>
      </w:r>
      <w:hyperlink r:id="rId24">
        <w:r w:rsidR="006B7685" w:rsidRPr="008A5FEC">
          <w:rPr>
            <w:rStyle w:val="Hyperlink"/>
            <w:rFonts w:eastAsia="Arial"/>
            <w:color w:val="0070C0"/>
          </w:rPr>
          <w:t xml:space="preserve">Mwy na </w:t>
        </w:r>
        <w:r w:rsidRPr="008A5FEC">
          <w:rPr>
            <w:rStyle w:val="Hyperlink"/>
            <w:rFonts w:eastAsia="Arial"/>
            <w:color w:val="0070C0"/>
          </w:rPr>
          <w:t>g</w:t>
        </w:r>
        <w:r w:rsidR="006B7685" w:rsidRPr="008A5FEC">
          <w:rPr>
            <w:rStyle w:val="Hyperlink"/>
            <w:rFonts w:eastAsia="Arial"/>
            <w:color w:val="0070C0"/>
          </w:rPr>
          <w:t>eiriau five-year plan</w:t>
        </w:r>
      </w:hyperlink>
      <w:r w:rsidR="006B7685" w:rsidRPr="008A5FEC">
        <w:t xml:space="preserve"> and </w:t>
      </w:r>
      <w:r w:rsidRPr="008A5FEC">
        <w:t>we’re</w:t>
      </w:r>
      <w:r w:rsidR="006B7685" w:rsidRPr="008A5FEC">
        <w:t xml:space="preserve"> committed to</w:t>
      </w:r>
      <w:r w:rsidRPr="008A5FEC">
        <w:t xml:space="preserve"> </w:t>
      </w:r>
      <w:r w:rsidR="006B7685" w:rsidRPr="008A5FEC">
        <w:t>the workforce</w:t>
      </w:r>
      <w:r w:rsidR="000C4C0C" w:rsidRPr="008A5FEC">
        <w:t xml:space="preserve"> us</w:t>
      </w:r>
      <w:r w:rsidR="00FB785D" w:rsidRPr="008A5FEC">
        <w:t>ing</w:t>
      </w:r>
      <w:r w:rsidR="000C4C0C" w:rsidRPr="008A5FEC">
        <w:t xml:space="preserve"> </w:t>
      </w:r>
      <w:r w:rsidR="006B7685" w:rsidRPr="008A5FEC">
        <w:t xml:space="preserve">the Welsh </w:t>
      </w:r>
      <w:r w:rsidR="00847539" w:rsidRPr="008A5FEC">
        <w:t xml:space="preserve">language </w:t>
      </w:r>
      <w:r w:rsidR="000C4C0C" w:rsidRPr="008A5FEC">
        <w:t>as much as possible</w:t>
      </w:r>
      <w:r w:rsidR="006B7685" w:rsidRPr="008A5FEC">
        <w:t xml:space="preserve"> day-to-day. The</w:t>
      </w:r>
      <w:r w:rsidR="00DE3198" w:rsidRPr="008A5FEC">
        <w:t xml:space="preserve"> </w:t>
      </w:r>
      <w:r w:rsidR="00DD4851" w:rsidRPr="008A5FEC">
        <w:t xml:space="preserve">workforce </w:t>
      </w:r>
      <w:r w:rsidR="2B452888" w:rsidRPr="008A5FEC">
        <w:t xml:space="preserve">delivery </w:t>
      </w:r>
      <w:r w:rsidR="006B7685" w:rsidRPr="008A5FEC">
        <w:t>plan identifies</w:t>
      </w:r>
      <w:r w:rsidR="000C4C0C" w:rsidRPr="008A5FEC">
        <w:t xml:space="preserve"> </w:t>
      </w:r>
      <w:r w:rsidR="00C47097" w:rsidRPr="008A5FEC">
        <w:t>the</w:t>
      </w:r>
      <w:r w:rsidR="000C4C0C" w:rsidRPr="008A5FEC">
        <w:t xml:space="preserve"> </w:t>
      </w:r>
      <w:r w:rsidR="006B7685" w:rsidRPr="008A5FEC">
        <w:t>actions</w:t>
      </w:r>
      <w:r w:rsidR="00C47097" w:rsidRPr="008A5FEC">
        <w:t xml:space="preserve"> we should </w:t>
      </w:r>
      <w:r w:rsidR="006B7685" w:rsidRPr="008A5FEC">
        <w:t xml:space="preserve">take to support this ambition and build on the work </w:t>
      </w:r>
      <w:r w:rsidR="001C1C5D" w:rsidRPr="008A5FEC">
        <w:t xml:space="preserve">already </w:t>
      </w:r>
      <w:r w:rsidR="006B7685" w:rsidRPr="008A5FEC">
        <w:t xml:space="preserve">completed </w:t>
      </w:r>
      <w:r w:rsidR="00866E48" w:rsidRPr="008A5FEC">
        <w:t>to</w:t>
      </w:r>
      <w:r w:rsidR="006B7685" w:rsidRPr="008A5FEC">
        <w:t xml:space="preserve"> support a bilingual workforce</w:t>
      </w:r>
      <w:r w:rsidR="005815B0" w:rsidRPr="008A5FEC">
        <w:t>.</w:t>
      </w:r>
      <w:r w:rsidR="008311C8" w:rsidRPr="008A5FEC">
        <w:t xml:space="preserve"> </w:t>
      </w:r>
      <w:r w:rsidR="005815B0" w:rsidRPr="008A5FEC">
        <w:t>These include</w:t>
      </w:r>
      <w:r w:rsidR="008311C8" w:rsidRPr="008A5FEC">
        <w:t xml:space="preserve"> our </w:t>
      </w:r>
      <w:hyperlink r:id="rId25">
        <w:r w:rsidR="008311C8" w:rsidRPr="008A5FEC">
          <w:rPr>
            <w:rStyle w:val="Hyperlink"/>
            <w:rFonts w:eastAsia="Arial"/>
          </w:rPr>
          <w:t>WeCare Wales</w:t>
        </w:r>
      </w:hyperlink>
      <w:r w:rsidR="008311C8" w:rsidRPr="008A5FEC">
        <w:t xml:space="preserve"> campaign </w:t>
      </w:r>
      <w:r w:rsidR="003C679A" w:rsidRPr="008A5FEC">
        <w:t xml:space="preserve">about the </w:t>
      </w:r>
      <w:r w:rsidR="008311C8" w:rsidRPr="008A5FEC">
        <w:t xml:space="preserve">Welsh </w:t>
      </w:r>
      <w:r w:rsidR="00CA2C28" w:rsidRPr="008A5FEC">
        <w:t>l</w:t>
      </w:r>
      <w:r w:rsidR="008311C8" w:rsidRPr="008A5FEC">
        <w:t xml:space="preserve">anguage </w:t>
      </w:r>
      <w:r w:rsidR="00CA2C28" w:rsidRPr="008A5FEC">
        <w:t>at</w:t>
      </w:r>
      <w:r w:rsidR="008311C8" w:rsidRPr="008A5FEC">
        <w:t xml:space="preserve"> work</w:t>
      </w:r>
      <w:r w:rsidR="007520CF" w:rsidRPr="008A5FEC">
        <w:t>,</w:t>
      </w:r>
      <w:r w:rsidR="2B452888" w:rsidRPr="008A5FEC">
        <w:t xml:space="preserve"> </w:t>
      </w:r>
      <w:r w:rsidR="007520CF" w:rsidRPr="008A5FEC">
        <w:t>workforce dat</w:t>
      </w:r>
      <w:r w:rsidR="007724E3" w:rsidRPr="008A5FEC">
        <w:t xml:space="preserve">a </w:t>
      </w:r>
      <w:r w:rsidR="68775E3B" w:rsidRPr="008A5FEC">
        <w:t>to</w:t>
      </w:r>
      <w:r w:rsidR="1C587DDA" w:rsidRPr="008A5FEC">
        <w:t xml:space="preserve"> better</w:t>
      </w:r>
      <w:r w:rsidR="68775E3B" w:rsidRPr="008A5FEC">
        <w:t xml:space="preserve"> understand </w:t>
      </w:r>
      <w:r w:rsidR="006B7685" w:rsidRPr="008A5FEC">
        <w:t>the skills that already exist</w:t>
      </w:r>
      <w:r w:rsidR="001535F0" w:rsidRPr="008A5FEC">
        <w:t xml:space="preserve"> within the workforce</w:t>
      </w:r>
      <w:r w:rsidR="005815B0" w:rsidRPr="008A5FEC">
        <w:t>,</w:t>
      </w:r>
      <w:r w:rsidR="00493AA9" w:rsidRPr="008A5FEC">
        <w:t xml:space="preserve"> and</w:t>
      </w:r>
      <w:r w:rsidR="2B452888" w:rsidRPr="008A5FEC">
        <w:t xml:space="preserve"> the range of resources available to support </w:t>
      </w:r>
      <w:hyperlink r:id="rId26" w:history="1">
        <w:r w:rsidR="2B452888" w:rsidRPr="008A5FEC">
          <w:rPr>
            <w:rStyle w:val="Hyperlink"/>
            <w:rFonts w:eastAsia="Arial"/>
          </w:rPr>
          <w:t>using Welsh at work</w:t>
        </w:r>
      </w:hyperlink>
      <w:r w:rsidR="008E32D4" w:rsidRPr="008A5FEC">
        <w:t>.</w:t>
      </w:r>
      <w:r w:rsidR="006B7685" w:rsidRPr="008A5FEC">
        <w:t xml:space="preserve"> </w:t>
      </w:r>
    </w:p>
    <w:p w14:paraId="0A8581F3" w14:textId="3275B38D" w:rsidR="00340D38" w:rsidRPr="008A5FEC" w:rsidRDefault="00340D38" w:rsidP="008A5FEC">
      <w:pPr>
        <w:pStyle w:val="Heading4"/>
      </w:pPr>
      <w:r w:rsidRPr="008A5FEC">
        <w:t>Inclusion</w:t>
      </w:r>
    </w:p>
    <w:p w14:paraId="1418318F" w14:textId="77777777" w:rsidR="008A5FEC" w:rsidRDefault="008A5FEC" w:rsidP="008A5FEC"/>
    <w:p w14:paraId="064EFD28" w14:textId="4E3CF88E" w:rsidR="00365214" w:rsidRPr="008A5FEC" w:rsidRDefault="2B452888" w:rsidP="008A5FEC">
      <w:r w:rsidRPr="008A5FEC">
        <w:t xml:space="preserve">The feedback we heard during our engagement work confirms there’s more to be done to make the social care sector fully inclusive. We need to do more to reach </w:t>
      </w:r>
      <w:r w:rsidR="001A6863" w:rsidRPr="008A5FEC">
        <w:t xml:space="preserve">the </w:t>
      </w:r>
      <w:r w:rsidRPr="008A5FEC">
        <w:t xml:space="preserve">less heard voices in our workforce, and we need to train and educate people at all levels about what true inclusion means. </w:t>
      </w:r>
    </w:p>
    <w:p w14:paraId="00EB3F74" w14:textId="2B7A50BE" w:rsidR="00282F56" w:rsidRPr="008A5FEC" w:rsidRDefault="00E538C7" w:rsidP="008A5FEC">
      <w:pPr>
        <w:pStyle w:val="NormalWeb"/>
        <w:rPr>
          <w:rStyle w:val="cf01"/>
          <w:rFonts w:ascii="Arial" w:hAnsi="Arial" w:cs="Arial"/>
          <w:sz w:val="24"/>
          <w:szCs w:val="24"/>
        </w:rPr>
      </w:pPr>
      <w:r w:rsidRPr="008A5FEC">
        <w:rPr>
          <w:rFonts w:ascii="Arial" w:hAnsi="Arial" w:cs="Arial"/>
          <w:shd w:val="clear" w:color="auto" w:fill="FFFFFF"/>
        </w:rPr>
        <w:t>The workforce survey ha</w:t>
      </w:r>
      <w:r w:rsidR="001A6863" w:rsidRPr="008A5FEC">
        <w:rPr>
          <w:rFonts w:ascii="Arial" w:hAnsi="Arial" w:cs="Arial"/>
          <w:shd w:val="clear" w:color="auto" w:fill="FFFFFF"/>
        </w:rPr>
        <w:t>d</w:t>
      </w:r>
      <w:r w:rsidRPr="008A5FEC">
        <w:rPr>
          <w:rFonts w:ascii="Arial" w:hAnsi="Arial" w:cs="Arial"/>
          <w:shd w:val="clear" w:color="auto" w:fill="FFFFFF"/>
        </w:rPr>
        <w:t xml:space="preserve"> many positive findings</w:t>
      </w:r>
      <w:r w:rsidR="00365214" w:rsidRPr="008A5FEC">
        <w:rPr>
          <w:rFonts w:ascii="Arial" w:hAnsi="Arial" w:cs="Arial"/>
          <w:shd w:val="clear" w:color="auto" w:fill="FFFFFF"/>
        </w:rPr>
        <w:t>.</w:t>
      </w:r>
      <w:r w:rsidR="00365214" w:rsidRPr="008A5FEC">
        <w:rPr>
          <w:rFonts w:ascii="Arial" w:eastAsia="Arial" w:hAnsi="Arial" w:cs="Arial"/>
        </w:rPr>
        <w:t xml:space="preserve"> S</w:t>
      </w:r>
      <w:r w:rsidR="0065771A" w:rsidRPr="008A5FEC">
        <w:rPr>
          <w:rFonts w:ascii="Arial" w:hAnsi="Arial" w:cs="Arial"/>
        </w:rPr>
        <w:t xml:space="preserve">ome of the more </w:t>
      </w:r>
      <w:r w:rsidR="2B452888" w:rsidRPr="008A5FEC">
        <w:rPr>
          <w:rFonts w:ascii="Arial" w:hAnsi="Arial" w:cs="Arial"/>
        </w:rPr>
        <w:t>u</w:t>
      </w:r>
      <w:r w:rsidR="0065771A" w:rsidRPr="008A5FEC">
        <w:rPr>
          <w:rFonts w:ascii="Arial" w:hAnsi="Arial" w:cs="Arial"/>
        </w:rPr>
        <w:t>nderrepresented groups such as males, under</w:t>
      </w:r>
      <w:r w:rsidR="001A4AE3" w:rsidRPr="008A5FEC">
        <w:rPr>
          <w:rFonts w:ascii="Arial" w:hAnsi="Arial" w:cs="Arial"/>
        </w:rPr>
        <w:t xml:space="preserve"> 35s</w:t>
      </w:r>
      <w:r w:rsidR="0065771A" w:rsidRPr="008A5FEC">
        <w:rPr>
          <w:rFonts w:ascii="Arial" w:hAnsi="Arial" w:cs="Arial"/>
        </w:rPr>
        <w:t xml:space="preserve"> and those from an ethnic minority background ha</w:t>
      </w:r>
      <w:r w:rsidR="00147005" w:rsidRPr="008A5FEC">
        <w:rPr>
          <w:rFonts w:ascii="Arial" w:hAnsi="Arial" w:cs="Arial"/>
        </w:rPr>
        <w:t>ve</w:t>
      </w:r>
      <w:r w:rsidR="0065771A" w:rsidRPr="008A5FEC">
        <w:rPr>
          <w:rFonts w:ascii="Arial" w:hAnsi="Arial" w:cs="Arial"/>
        </w:rPr>
        <w:t xml:space="preserve"> the most aspiration to become leaders of the future</w:t>
      </w:r>
      <w:r w:rsidR="001A4AE3" w:rsidRPr="008A5FEC">
        <w:rPr>
          <w:rFonts w:ascii="Arial" w:hAnsi="Arial" w:cs="Arial"/>
        </w:rPr>
        <w:t>.</w:t>
      </w:r>
      <w:r w:rsidR="00E9114A" w:rsidRPr="008A5FEC">
        <w:rPr>
          <w:rFonts w:ascii="Arial" w:eastAsia="Arial" w:hAnsi="Arial" w:cs="Arial"/>
        </w:rPr>
        <w:t xml:space="preserve"> </w:t>
      </w:r>
      <w:r w:rsidR="00F35207" w:rsidRPr="008A5FEC">
        <w:rPr>
          <w:rFonts w:ascii="Arial" w:hAnsi="Arial" w:cs="Arial"/>
        </w:rPr>
        <w:t xml:space="preserve">But, </w:t>
      </w:r>
      <w:r w:rsidR="00F35207" w:rsidRPr="008A5FEC">
        <w:rPr>
          <w:rStyle w:val="cf01"/>
          <w:rFonts w:ascii="Arial" w:hAnsi="Arial" w:cs="Arial"/>
          <w:sz w:val="24"/>
          <w:szCs w:val="24"/>
        </w:rPr>
        <w:t>w</w:t>
      </w:r>
      <w:r w:rsidR="00282F56" w:rsidRPr="008A5FEC">
        <w:rPr>
          <w:rStyle w:val="cf01"/>
          <w:rFonts w:ascii="Arial" w:hAnsi="Arial" w:cs="Arial"/>
          <w:sz w:val="24"/>
          <w:szCs w:val="24"/>
        </w:rPr>
        <w:t xml:space="preserve">e also found that 37 per cent of registered people experienced bullying, </w:t>
      </w:r>
      <w:r w:rsidR="00282F56" w:rsidRPr="008A5FEC">
        <w:rPr>
          <w:rStyle w:val="cf01"/>
          <w:rFonts w:ascii="Arial" w:hAnsi="Arial" w:cs="Arial"/>
          <w:sz w:val="24"/>
          <w:szCs w:val="24"/>
        </w:rPr>
        <w:lastRenderedPageBreak/>
        <w:t>discrimination or harassment at work. We’re working to find out more about these experiences and how we can provide support</w:t>
      </w:r>
      <w:r w:rsidR="005A2AE3" w:rsidRPr="008A5FEC">
        <w:rPr>
          <w:rStyle w:val="cf01"/>
          <w:rFonts w:ascii="Arial" w:hAnsi="Arial" w:cs="Arial"/>
          <w:sz w:val="24"/>
          <w:szCs w:val="24"/>
        </w:rPr>
        <w:t>.</w:t>
      </w:r>
    </w:p>
    <w:p w14:paraId="37218903" w14:textId="58011C96" w:rsidR="009F42B6" w:rsidRPr="008A5FEC" w:rsidRDefault="006B7685" w:rsidP="008A5FEC">
      <w:pPr>
        <w:pStyle w:val="NormalWeb"/>
        <w:rPr>
          <w:rFonts w:ascii="Arial" w:eastAsia="Arial" w:hAnsi="Arial" w:cs="Arial"/>
        </w:rPr>
      </w:pPr>
      <w:r w:rsidRPr="008A5FEC">
        <w:rPr>
          <w:rFonts w:ascii="Arial" w:eastAsia="Arial" w:hAnsi="Arial" w:cs="Arial"/>
        </w:rPr>
        <w:t>We</w:t>
      </w:r>
      <w:r w:rsidR="00492284" w:rsidRPr="008A5FEC">
        <w:rPr>
          <w:rFonts w:ascii="Arial" w:eastAsia="Arial" w:hAnsi="Arial" w:cs="Arial"/>
        </w:rPr>
        <w:t>’ve</w:t>
      </w:r>
      <w:r w:rsidRPr="008A5FEC">
        <w:rPr>
          <w:rFonts w:ascii="Arial" w:eastAsia="Arial" w:hAnsi="Arial" w:cs="Arial"/>
        </w:rPr>
        <w:t xml:space="preserve"> contributed to and responded to several plans that will help us</w:t>
      </w:r>
      <w:r w:rsidR="009F42B6" w:rsidRPr="008A5FEC">
        <w:rPr>
          <w:rFonts w:ascii="Arial" w:eastAsia="Arial" w:hAnsi="Arial" w:cs="Arial"/>
        </w:rPr>
        <w:t xml:space="preserve"> become</w:t>
      </w:r>
      <w:r w:rsidRPr="008A5FEC">
        <w:rPr>
          <w:rFonts w:ascii="Arial" w:eastAsia="Arial" w:hAnsi="Arial" w:cs="Arial"/>
        </w:rPr>
        <w:t xml:space="preserve"> a</w:t>
      </w:r>
      <w:r w:rsidR="6458F1F5" w:rsidRPr="008A5FEC">
        <w:rPr>
          <w:rFonts w:ascii="Arial" w:eastAsia="Arial" w:hAnsi="Arial" w:cs="Arial"/>
        </w:rPr>
        <w:t xml:space="preserve"> more </w:t>
      </w:r>
      <w:r w:rsidRPr="008A5FEC">
        <w:rPr>
          <w:rFonts w:ascii="Arial" w:eastAsia="Arial" w:hAnsi="Arial" w:cs="Arial"/>
        </w:rPr>
        <w:t>inclusive and compassionate sector. These include</w:t>
      </w:r>
      <w:r w:rsidR="009F42B6" w:rsidRPr="008A5FEC">
        <w:rPr>
          <w:rFonts w:ascii="Arial" w:eastAsia="Arial" w:hAnsi="Arial" w:cs="Arial"/>
        </w:rPr>
        <w:t>:</w:t>
      </w:r>
    </w:p>
    <w:p w14:paraId="430DCE9E" w14:textId="77777777" w:rsidR="00BF22C3" w:rsidRPr="008A5FEC" w:rsidRDefault="0082177E" w:rsidP="008A5FEC">
      <w:pPr>
        <w:pStyle w:val="ListParagraph"/>
        <w:numPr>
          <w:ilvl w:val="0"/>
          <w:numId w:val="6"/>
        </w:numPr>
        <w:rPr>
          <w:rFonts w:ascii="Arial" w:eastAsia="Arial" w:hAnsi="Arial"/>
        </w:rPr>
      </w:pPr>
      <w:hyperlink r:id="rId27" w:history="1">
        <w:r w:rsidR="00BF22C3" w:rsidRPr="008A5FEC">
          <w:rPr>
            <w:rStyle w:val="Hyperlink"/>
            <w:rFonts w:ascii="Arial" w:eastAsia="Arial" w:hAnsi="Arial"/>
          </w:rPr>
          <w:t>Mwy na geiriau</w:t>
        </w:r>
      </w:hyperlink>
      <w:r w:rsidR="00BF22C3" w:rsidRPr="008A5FEC">
        <w:rPr>
          <w:rFonts w:ascii="Arial" w:eastAsia="Arial" w:hAnsi="Arial"/>
        </w:rPr>
        <w:t xml:space="preserve"> </w:t>
      </w:r>
    </w:p>
    <w:p w14:paraId="03BC6A5B" w14:textId="77777777" w:rsidR="00BF22C3" w:rsidRPr="008A5FEC" w:rsidRDefault="0082177E" w:rsidP="008A5FEC">
      <w:pPr>
        <w:pStyle w:val="ListParagraph"/>
        <w:numPr>
          <w:ilvl w:val="0"/>
          <w:numId w:val="6"/>
        </w:numPr>
        <w:rPr>
          <w:rStyle w:val="Hyperlink"/>
          <w:rFonts w:ascii="Arial" w:eastAsia="Arial" w:hAnsi="Arial"/>
        </w:rPr>
      </w:pPr>
      <w:hyperlink r:id="rId28" w:history="1">
        <w:r w:rsidR="00BF22C3" w:rsidRPr="008A5FEC">
          <w:rPr>
            <w:rStyle w:val="Hyperlink"/>
            <w:rFonts w:ascii="Arial" w:eastAsia="Arial" w:hAnsi="Arial"/>
          </w:rPr>
          <w:t>Anti Racist Wales Action Plan</w:t>
        </w:r>
      </w:hyperlink>
    </w:p>
    <w:p w14:paraId="6E48C833" w14:textId="77777777" w:rsidR="00BF22C3" w:rsidRPr="008A5FEC" w:rsidRDefault="0082177E" w:rsidP="008A5FEC">
      <w:pPr>
        <w:pStyle w:val="ListParagraph"/>
        <w:numPr>
          <w:ilvl w:val="0"/>
          <w:numId w:val="6"/>
        </w:numPr>
        <w:rPr>
          <w:rFonts w:ascii="Arial" w:eastAsia="Arial" w:hAnsi="Arial"/>
        </w:rPr>
      </w:pPr>
      <w:hyperlink r:id="rId29" w:anchor=":~:text=This%20ambitious%2C%20cross-government%20LGBTQ%2B%20Action%20Plan%20for%20Wales,and%20outcomes%20for%20LGBTQ%2B%20people%2C%20into%20the%20future." w:history="1">
        <w:r w:rsidR="00BF22C3" w:rsidRPr="008A5FEC">
          <w:rPr>
            <w:rStyle w:val="Hyperlink"/>
            <w:rFonts w:ascii="Arial" w:eastAsia="Arial" w:hAnsi="Arial"/>
          </w:rPr>
          <w:t>LGBTQ+ Action Plan for Wales</w:t>
        </w:r>
      </w:hyperlink>
      <w:r w:rsidR="00BF22C3" w:rsidRPr="008A5FEC">
        <w:rPr>
          <w:rFonts w:ascii="Arial" w:eastAsia="Arial" w:hAnsi="Arial"/>
        </w:rPr>
        <w:t xml:space="preserve"> </w:t>
      </w:r>
    </w:p>
    <w:p w14:paraId="79352DA2" w14:textId="77777777" w:rsidR="00BF22C3" w:rsidRPr="008A5FEC" w:rsidRDefault="0082177E" w:rsidP="008A5FEC">
      <w:pPr>
        <w:pStyle w:val="ListParagraph"/>
        <w:numPr>
          <w:ilvl w:val="0"/>
          <w:numId w:val="6"/>
        </w:numPr>
        <w:rPr>
          <w:rFonts w:ascii="Arial" w:eastAsia="Arial" w:hAnsi="Arial"/>
        </w:rPr>
      </w:pPr>
      <w:hyperlink r:id="rId30" w:history="1">
        <w:r w:rsidR="00BF22C3" w:rsidRPr="008A5FEC">
          <w:rPr>
            <w:rStyle w:val="Hyperlink"/>
            <w:rFonts w:ascii="Arial" w:eastAsia="Arial" w:hAnsi="Arial"/>
          </w:rPr>
          <w:t>Learning Disability Action Plan for Wales</w:t>
        </w:r>
      </w:hyperlink>
      <w:r w:rsidR="00BF22C3" w:rsidRPr="008A5FEC">
        <w:rPr>
          <w:rFonts w:ascii="Arial" w:eastAsia="Arial" w:hAnsi="Arial"/>
        </w:rPr>
        <w:t xml:space="preserve"> </w:t>
      </w:r>
    </w:p>
    <w:p w14:paraId="08248948" w14:textId="77777777" w:rsidR="00BF22C3" w:rsidRPr="008A5FEC" w:rsidRDefault="0082177E" w:rsidP="008A5FEC">
      <w:pPr>
        <w:pStyle w:val="ListParagraph"/>
        <w:numPr>
          <w:ilvl w:val="0"/>
          <w:numId w:val="6"/>
        </w:numPr>
        <w:rPr>
          <w:rFonts w:ascii="Arial" w:eastAsia="Arial" w:hAnsi="Arial"/>
        </w:rPr>
      </w:pPr>
      <w:hyperlink r:id="rId31" w:history="1">
        <w:r w:rsidR="00BF22C3" w:rsidRPr="008A5FEC">
          <w:rPr>
            <w:rStyle w:val="Hyperlink"/>
            <w:rFonts w:ascii="Arial" w:eastAsia="Arial" w:hAnsi="Arial"/>
          </w:rPr>
          <w:t>HIV Action Plan for Wales</w:t>
        </w:r>
      </w:hyperlink>
      <w:r w:rsidR="00BF22C3" w:rsidRPr="008A5FEC">
        <w:rPr>
          <w:rFonts w:ascii="Arial" w:eastAsia="Arial" w:hAnsi="Arial"/>
        </w:rPr>
        <w:t xml:space="preserve"> </w:t>
      </w:r>
    </w:p>
    <w:p w14:paraId="7CB33225" w14:textId="4041F826" w:rsidR="00BF22C3" w:rsidRPr="008A5FEC" w:rsidRDefault="0082177E" w:rsidP="008A5FEC">
      <w:pPr>
        <w:pStyle w:val="ListParagraph"/>
        <w:numPr>
          <w:ilvl w:val="0"/>
          <w:numId w:val="6"/>
        </w:numPr>
        <w:rPr>
          <w:rFonts w:ascii="Arial" w:eastAsia="Arial" w:hAnsi="Arial"/>
        </w:rPr>
      </w:pPr>
      <w:hyperlink r:id="rId32" w:history="1">
        <w:r w:rsidR="00BF22C3" w:rsidRPr="008A5FEC">
          <w:rPr>
            <w:rStyle w:val="Hyperlink"/>
            <w:rFonts w:ascii="Arial" w:eastAsia="Arial" w:hAnsi="Arial"/>
          </w:rPr>
          <w:t>Strategy for Unpaid Carers</w:t>
        </w:r>
      </w:hyperlink>
      <w:r w:rsidR="00094DD5" w:rsidRPr="008A5FEC">
        <w:rPr>
          <w:rStyle w:val="Hyperlink"/>
          <w:rFonts w:ascii="Arial" w:eastAsia="Arial" w:hAnsi="Arial"/>
        </w:rPr>
        <w:t>.</w:t>
      </w:r>
      <w:r w:rsidR="00BF22C3" w:rsidRPr="008A5FEC">
        <w:rPr>
          <w:rFonts w:ascii="Arial" w:eastAsia="Arial" w:hAnsi="Arial"/>
        </w:rPr>
        <w:t xml:space="preserve"> </w:t>
      </w:r>
    </w:p>
    <w:p w14:paraId="3A15D0FE" w14:textId="77777777" w:rsidR="00A44A5B" w:rsidRPr="008A5FEC" w:rsidRDefault="00A44A5B" w:rsidP="008A5FEC"/>
    <w:p w14:paraId="648532FA" w14:textId="76262D28" w:rsidR="006C12FE" w:rsidRPr="008A5FEC" w:rsidRDefault="72C6DA00" w:rsidP="008A5FEC">
      <w:r w:rsidRPr="008A5FEC">
        <w:t xml:space="preserve">This </w:t>
      </w:r>
      <w:r w:rsidR="000152B0" w:rsidRPr="008A5FEC">
        <w:t xml:space="preserve">workforce </w:t>
      </w:r>
      <w:r w:rsidR="00A44A5B" w:rsidRPr="008A5FEC">
        <w:t xml:space="preserve">delivery </w:t>
      </w:r>
      <w:r w:rsidRPr="008A5FEC">
        <w:t>plan complement</w:t>
      </w:r>
      <w:r w:rsidR="001A4AE3" w:rsidRPr="008A5FEC">
        <w:t>s</w:t>
      </w:r>
      <w:r w:rsidRPr="008A5FEC">
        <w:t xml:space="preserve"> the ambition</w:t>
      </w:r>
      <w:r w:rsidR="00DA73E0" w:rsidRPr="008A5FEC">
        <w:t>s</w:t>
      </w:r>
      <w:r w:rsidRPr="008A5FEC">
        <w:t xml:space="preserve"> of the plans listed above</w:t>
      </w:r>
      <w:r w:rsidR="008905E1" w:rsidRPr="008A5FEC">
        <w:t>.</w:t>
      </w:r>
      <w:r w:rsidR="00ED1D72" w:rsidRPr="008A5FEC">
        <w:t xml:space="preserve"> Each action aims to contribute to </w:t>
      </w:r>
      <w:r w:rsidR="00954517" w:rsidRPr="008A5FEC">
        <w:t>creating</w:t>
      </w:r>
      <w:r w:rsidR="00ED1D72" w:rsidRPr="008A5FEC">
        <w:t xml:space="preserve"> a culture of inclusion, fairness and equity across our workforce.</w:t>
      </w:r>
      <w:r w:rsidR="006C12FE" w:rsidRPr="008A5FEC">
        <w:t xml:space="preserve"> </w:t>
      </w:r>
    </w:p>
    <w:p w14:paraId="074321E5" w14:textId="77777777" w:rsidR="006C12FE" w:rsidRPr="008A5FEC" w:rsidRDefault="006C12FE" w:rsidP="008A5FEC">
      <w:pPr>
        <w:rPr>
          <w:highlight w:val="yellow"/>
        </w:rPr>
      </w:pPr>
    </w:p>
    <w:p w14:paraId="009FBDD5" w14:textId="69DEC19E" w:rsidR="002953B8" w:rsidRPr="008A5FEC" w:rsidRDefault="00544BF7" w:rsidP="008A5FEC">
      <w:pPr>
        <w:pStyle w:val="Heading3"/>
      </w:pPr>
      <w:bookmarkStart w:id="6" w:name="_Toc163657825"/>
      <w:r w:rsidRPr="008A5FEC">
        <w:t xml:space="preserve">Social </w:t>
      </w:r>
      <w:r w:rsidR="00915E5F" w:rsidRPr="008A5FEC">
        <w:t>care workforce profile</w:t>
      </w:r>
      <w:bookmarkEnd w:id="6"/>
      <w:r w:rsidR="00915E5F" w:rsidRPr="008A5FEC">
        <w:t xml:space="preserve"> </w:t>
      </w:r>
    </w:p>
    <w:p w14:paraId="3DB0ADF0" w14:textId="77777777" w:rsidR="008A5FEC" w:rsidRDefault="008A5FEC" w:rsidP="008A5FEC"/>
    <w:p w14:paraId="0B4255DF" w14:textId="7F3209D8" w:rsidR="002953B8" w:rsidRPr="008A5FEC" w:rsidRDefault="2B452888" w:rsidP="008A5FEC">
      <w:r w:rsidRPr="008A5FEC">
        <w:t xml:space="preserve">Our social care workforce </w:t>
      </w:r>
      <w:r w:rsidR="00731399" w:rsidRPr="008A5FEC">
        <w:t>is</w:t>
      </w:r>
      <w:r w:rsidRPr="008A5FEC">
        <w:t xml:space="preserve"> our greatest asset</w:t>
      </w:r>
      <w:r w:rsidR="00915E5F" w:rsidRPr="008A5FEC">
        <w:t>. It’s vital that we have</w:t>
      </w:r>
      <w:r w:rsidRPr="008A5FEC">
        <w:t xml:space="preserve"> high-quality and complete information about the workforce</w:t>
      </w:r>
      <w:r w:rsidR="00497F00" w:rsidRPr="008A5FEC">
        <w:t>,</w:t>
      </w:r>
      <w:r w:rsidRPr="008A5FEC">
        <w:t xml:space="preserve"> to help improve the planning and delivery of health and social care services. </w:t>
      </w:r>
      <w:r w:rsidR="00A22513" w:rsidRPr="008A5FEC">
        <w:t>Better</w:t>
      </w:r>
      <w:r w:rsidRPr="008A5FEC">
        <w:t xml:space="preserve"> planning will improve outcomes for people who use care services in Wales, both now and in the future.</w:t>
      </w:r>
    </w:p>
    <w:p w14:paraId="17B20AA4" w14:textId="3AD9F1CB" w:rsidR="00503AB4" w:rsidRPr="008A5FEC" w:rsidRDefault="002953B8" w:rsidP="008A5FEC">
      <w:pPr>
        <w:rPr>
          <w:rStyle w:val="normaltextrun"/>
          <w:color w:val="000000"/>
          <w:shd w:val="clear" w:color="auto" w:fill="FFFFFF"/>
        </w:rPr>
      </w:pPr>
      <w:r w:rsidRPr="008A5FEC">
        <w:rPr>
          <w:rStyle w:val="normaltextrun"/>
          <w:color w:val="000000"/>
          <w:shd w:val="clear" w:color="auto" w:fill="FFFFFF"/>
        </w:rPr>
        <w:t>We recognise that we need to improve our understanding of our workforce and we</w:t>
      </w:r>
      <w:r w:rsidR="00497F00" w:rsidRPr="008A5FEC">
        <w:rPr>
          <w:rStyle w:val="normaltextrun"/>
          <w:color w:val="000000"/>
          <w:shd w:val="clear" w:color="auto" w:fill="FFFFFF"/>
        </w:rPr>
        <w:t>’ll</w:t>
      </w:r>
      <w:r w:rsidRPr="008A5FEC">
        <w:rPr>
          <w:rStyle w:val="normaltextrun"/>
          <w:color w:val="000000"/>
          <w:shd w:val="clear" w:color="auto" w:fill="FFFFFF"/>
        </w:rPr>
        <w:t xml:space="preserve"> need to develop analytical methods and</w:t>
      </w:r>
      <w:r w:rsidR="005E3E48" w:rsidRPr="008A5FEC">
        <w:rPr>
          <w:rStyle w:val="normaltextrun"/>
          <w:color w:val="000000"/>
          <w:shd w:val="clear" w:color="auto" w:fill="FFFFFF"/>
        </w:rPr>
        <w:t xml:space="preserve"> more</w:t>
      </w:r>
      <w:r w:rsidRPr="008A5FEC">
        <w:rPr>
          <w:rStyle w:val="normaltextrun"/>
          <w:color w:val="000000"/>
          <w:shd w:val="clear" w:color="auto" w:fill="FFFFFF"/>
        </w:rPr>
        <w:t xml:space="preserve"> sophisticated modelling techniques to support workforce planning, development and productivity across social care.</w:t>
      </w:r>
      <w:r w:rsidR="00D94A52" w:rsidRPr="008A5FEC">
        <w:rPr>
          <w:rStyle w:val="normaltextrun"/>
          <w:color w:val="000000"/>
          <w:shd w:val="clear" w:color="auto" w:fill="FFFFFF"/>
        </w:rPr>
        <w:t xml:space="preserve"> </w:t>
      </w:r>
      <w:r w:rsidR="00067D4C" w:rsidRPr="008A5FEC">
        <w:rPr>
          <w:rStyle w:val="normaltextrun"/>
          <w:color w:val="000000"/>
          <w:shd w:val="clear" w:color="auto" w:fill="FFFFFF"/>
        </w:rPr>
        <w:t xml:space="preserve">This work is covered in </w:t>
      </w:r>
      <w:hyperlink w:anchor="_7._Workforce_supply" w:history="1">
        <w:r w:rsidR="00E35A0C" w:rsidRPr="008A5FEC">
          <w:rPr>
            <w:rStyle w:val="Hyperlink"/>
            <w:shd w:val="clear" w:color="auto" w:fill="FFFFFF"/>
          </w:rPr>
          <w:t>T</w:t>
        </w:r>
        <w:r w:rsidR="00067D4C" w:rsidRPr="008A5FEC">
          <w:rPr>
            <w:rStyle w:val="Hyperlink"/>
            <w:shd w:val="clear" w:color="auto" w:fill="FFFFFF"/>
          </w:rPr>
          <w:t>heme 7</w:t>
        </w:r>
        <w:r w:rsidR="000C6722" w:rsidRPr="008A5FEC">
          <w:rPr>
            <w:rStyle w:val="Hyperlink"/>
            <w:shd w:val="clear" w:color="auto" w:fill="FFFFFF"/>
          </w:rPr>
          <w:t>: Workforce supply and shape</w:t>
        </w:r>
      </w:hyperlink>
      <w:r w:rsidR="00067D4C" w:rsidRPr="008A5FEC">
        <w:rPr>
          <w:rStyle w:val="normaltextrun"/>
          <w:color w:val="000000"/>
          <w:shd w:val="clear" w:color="auto" w:fill="FFFFFF"/>
        </w:rPr>
        <w:t xml:space="preserve">. </w:t>
      </w:r>
      <w:r w:rsidR="00F21F0D" w:rsidRPr="008A5FEC">
        <w:rPr>
          <w:rStyle w:val="normaltextrun"/>
          <w:color w:val="000000"/>
          <w:shd w:val="clear" w:color="auto" w:fill="FFFFFF"/>
        </w:rPr>
        <w:t xml:space="preserve">  </w:t>
      </w:r>
    </w:p>
    <w:p w14:paraId="5A0D0CB8" w14:textId="00145D84" w:rsidR="002953B8" w:rsidRPr="008A5FEC" w:rsidRDefault="00F21F0D" w:rsidP="008A5FEC">
      <w:pPr>
        <w:rPr>
          <w:rStyle w:val="normaltextrun"/>
          <w:color w:val="000000"/>
          <w:shd w:val="clear" w:color="auto" w:fill="FFFFFF"/>
        </w:rPr>
      </w:pPr>
      <w:r w:rsidRPr="008A5FEC">
        <w:rPr>
          <w:rStyle w:val="normaltextrun"/>
          <w:color w:val="000000"/>
          <w:shd w:val="clear" w:color="auto" w:fill="FFFFFF"/>
        </w:rPr>
        <w:t xml:space="preserve">This section </w:t>
      </w:r>
      <w:r w:rsidR="00280DA2" w:rsidRPr="008A5FEC">
        <w:rPr>
          <w:rStyle w:val="normaltextrun"/>
          <w:color w:val="000000"/>
          <w:shd w:val="clear" w:color="auto" w:fill="FFFFFF"/>
        </w:rPr>
        <w:t>gives an</w:t>
      </w:r>
      <w:r w:rsidR="00C35DDE" w:rsidRPr="008A5FEC">
        <w:rPr>
          <w:rStyle w:val="normaltextrun"/>
          <w:color w:val="000000"/>
          <w:shd w:val="clear" w:color="auto" w:fill="FFFFFF"/>
        </w:rPr>
        <w:t xml:space="preserve"> overview </w:t>
      </w:r>
      <w:r w:rsidRPr="008A5FEC">
        <w:rPr>
          <w:rStyle w:val="normaltextrun"/>
          <w:color w:val="000000"/>
          <w:shd w:val="clear" w:color="auto" w:fill="FFFFFF"/>
        </w:rPr>
        <w:t xml:space="preserve">of </w:t>
      </w:r>
      <w:r w:rsidR="00C35DDE" w:rsidRPr="008A5FEC">
        <w:rPr>
          <w:rStyle w:val="normaltextrun"/>
          <w:color w:val="000000"/>
          <w:shd w:val="clear" w:color="auto" w:fill="FFFFFF"/>
        </w:rPr>
        <w:t xml:space="preserve">the </w:t>
      </w:r>
      <w:r w:rsidR="00431C28" w:rsidRPr="008A5FEC">
        <w:rPr>
          <w:rStyle w:val="normaltextrun"/>
          <w:color w:val="000000"/>
          <w:shd w:val="clear" w:color="auto" w:fill="FFFFFF"/>
        </w:rPr>
        <w:t xml:space="preserve">social care </w:t>
      </w:r>
      <w:r w:rsidRPr="008A5FEC">
        <w:rPr>
          <w:rStyle w:val="normaltextrun"/>
          <w:color w:val="000000"/>
          <w:shd w:val="clear" w:color="auto" w:fill="FFFFFF"/>
        </w:rPr>
        <w:t>workforce</w:t>
      </w:r>
      <w:r w:rsidR="00B725F2" w:rsidRPr="008A5FEC">
        <w:rPr>
          <w:rStyle w:val="normaltextrun"/>
          <w:color w:val="000000"/>
          <w:shd w:val="clear" w:color="auto" w:fill="FFFFFF"/>
        </w:rPr>
        <w:t xml:space="preserve"> in Wales,</w:t>
      </w:r>
      <w:r w:rsidR="00471B8C" w:rsidRPr="008A5FEC">
        <w:rPr>
          <w:rStyle w:val="normaltextrun"/>
          <w:color w:val="000000"/>
          <w:shd w:val="clear" w:color="auto" w:fill="FFFFFF"/>
        </w:rPr>
        <w:t xml:space="preserve"> using </w:t>
      </w:r>
      <w:r w:rsidR="00F45EE3" w:rsidRPr="008A5FEC">
        <w:rPr>
          <w:rStyle w:val="normaltextrun"/>
          <w:color w:val="000000"/>
          <w:shd w:val="clear" w:color="auto" w:fill="FFFFFF"/>
        </w:rPr>
        <w:t xml:space="preserve">data from </w:t>
      </w:r>
      <w:r w:rsidR="00400444" w:rsidRPr="008A5FEC">
        <w:rPr>
          <w:rStyle w:val="normaltextrun"/>
          <w:color w:val="000000"/>
          <w:shd w:val="clear" w:color="auto" w:fill="FFFFFF"/>
        </w:rPr>
        <w:t>the latest</w:t>
      </w:r>
      <w:r w:rsidR="00097A69" w:rsidRPr="008A5FEC">
        <w:rPr>
          <w:rStyle w:val="normaltextrun"/>
          <w:color w:val="000000"/>
          <w:shd w:val="clear" w:color="auto" w:fill="FFFFFF"/>
        </w:rPr>
        <w:t xml:space="preserve"> </w:t>
      </w:r>
      <w:hyperlink r:id="rId33" w:history="1">
        <w:r w:rsidR="00DC39AF" w:rsidRPr="008A5FEC">
          <w:rPr>
            <w:rStyle w:val="Hyperlink"/>
            <w:shd w:val="clear" w:color="auto" w:fill="FFFFFF"/>
          </w:rPr>
          <w:t xml:space="preserve">Workforce </w:t>
        </w:r>
        <w:r w:rsidR="00C51919" w:rsidRPr="008A5FEC">
          <w:rPr>
            <w:rStyle w:val="Hyperlink"/>
            <w:shd w:val="clear" w:color="auto" w:fill="FFFFFF"/>
          </w:rPr>
          <w:t xml:space="preserve">data </w:t>
        </w:r>
        <w:r w:rsidR="00DC39AF" w:rsidRPr="008A5FEC">
          <w:rPr>
            <w:rStyle w:val="Hyperlink"/>
            <w:shd w:val="clear" w:color="auto" w:fill="FFFFFF"/>
          </w:rPr>
          <w:t>collection</w:t>
        </w:r>
      </w:hyperlink>
      <w:r w:rsidR="00C51919" w:rsidRPr="008A5FEC">
        <w:rPr>
          <w:rStyle w:val="CommentReference"/>
        </w:rPr>
        <w:t>.</w:t>
      </w:r>
      <w:r w:rsidR="009C2724" w:rsidRPr="008A5FEC">
        <w:rPr>
          <w:rStyle w:val="normaltextrun"/>
          <w:color w:val="000000"/>
          <w:shd w:val="clear" w:color="auto" w:fill="FFFFFF"/>
        </w:rPr>
        <w:t xml:space="preserve"> </w:t>
      </w:r>
      <w:r w:rsidR="00C51919" w:rsidRPr="008A5FEC">
        <w:rPr>
          <w:rStyle w:val="normaltextrun"/>
          <w:color w:val="000000"/>
          <w:shd w:val="clear" w:color="auto" w:fill="FFFFFF"/>
        </w:rPr>
        <w:t>U</w:t>
      </w:r>
      <w:r w:rsidR="009C2724" w:rsidRPr="008A5FEC">
        <w:rPr>
          <w:rStyle w:val="normaltextrun"/>
          <w:color w:val="000000"/>
          <w:shd w:val="clear" w:color="auto" w:fill="FFFFFF"/>
        </w:rPr>
        <w:t>nless stated otherwise i</w:t>
      </w:r>
      <w:r w:rsidR="00C51919" w:rsidRPr="008A5FEC">
        <w:rPr>
          <w:rStyle w:val="normaltextrun"/>
          <w:color w:val="000000"/>
          <w:shd w:val="clear" w:color="auto" w:fill="FFFFFF"/>
        </w:rPr>
        <w:t>t’</w:t>
      </w:r>
      <w:r w:rsidR="009C2724" w:rsidRPr="008A5FEC">
        <w:rPr>
          <w:rStyle w:val="normaltextrun"/>
          <w:color w:val="000000"/>
          <w:shd w:val="clear" w:color="auto" w:fill="FFFFFF"/>
        </w:rPr>
        <w:t>s a snapshot as of March 2022</w:t>
      </w:r>
      <w:r w:rsidR="00E27139" w:rsidRPr="008A5FEC">
        <w:rPr>
          <w:rStyle w:val="normaltextrun"/>
          <w:color w:val="000000"/>
          <w:shd w:val="clear" w:color="auto" w:fill="FFFFFF"/>
        </w:rPr>
        <w:t>.</w:t>
      </w:r>
    </w:p>
    <w:p w14:paraId="6BC4F8DF" w14:textId="73A101D3" w:rsidR="000F0D98" w:rsidRDefault="000F0D98" w:rsidP="00A62577">
      <w:pPr>
        <w:pStyle w:val="Heading4"/>
      </w:pPr>
      <w:r w:rsidRPr="008A5FEC">
        <w:t>Workforce demographics </w:t>
      </w:r>
    </w:p>
    <w:p w14:paraId="491879E3" w14:textId="77777777" w:rsidR="00A62577" w:rsidRPr="00A62577" w:rsidRDefault="00A62577" w:rsidP="00A62577"/>
    <w:p w14:paraId="78E04B38" w14:textId="0DC266F7" w:rsidR="004C5EB1" w:rsidRPr="008A5FEC" w:rsidRDefault="00280955" w:rsidP="00A62577">
      <w:pPr>
        <w:pStyle w:val="ListParagraph"/>
        <w:numPr>
          <w:ilvl w:val="0"/>
          <w:numId w:val="27"/>
        </w:numPr>
        <w:spacing w:line="276" w:lineRule="auto"/>
        <w:rPr>
          <w:rStyle w:val="normaltextrun"/>
          <w:rFonts w:ascii="Arial" w:eastAsia="Times New Roman" w:hAnsi="Arial"/>
        </w:rPr>
      </w:pPr>
      <w:r w:rsidRPr="008A5FEC">
        <w:rPr>
          <w:rStyle w:val="normaltextrun"/>
          <w:rFonts w:ascii="Arial" w:hAnsi="Arial"/>
        </w:rPr>
        <w:t xml:space="preserve">As of March 2022, the total social care workforce is 84,134 people. This is </w:t>
      </w:r>
      <w:r w:rsidR="00846A60" w:rsidRPr="008A5FEC">
        <w:rPr>
          <w:rStyle w:val="normaltextrun"/>
          <w:rFonts w:ascii="Arial" w:hAnsi="Arial"/>
        </w:rPr>
        <w:t xml:space="preserve">seven </w:t>
      </w:r>
      <w:r w:rsidR="00D015D8" w:rsidRPr="008A5FEC">
        <w:rPr>
          <w:rStyle w:val="normaltextrun"/>
          <w:rFonts w:ascii="Arial" w:hAnsi="Arial"/>
        </w:rPr>
        <w:t>per cent</w:t>
      </w:r>
      <w:r w:rsidR="00271C38" w:rsidRPr="008A5FEC">
        <w:rPr>
          <w:rStyle w:val="normaltextrun"/>
          <w:rFonts w:ascii="Arial" w:hAnsi="Arial"/>
        </w:rPr>
        <w:t xml:space="preserve"> less than</w:t>
      </w:r>
      <w:r w:rsidRPr="008A5FEC">
        <w:rPr>
          <w:rStyle w:val="normaltextrun"/>
          <w:rFonts w:ascii="Arial" w:hAnsi="Arial"/>
        </w:rPr>
        <w:t xml:space="preserve"> 2021. </w:t>
      </w:r>
    </w:p>
    <w:p w14:paraId="092CBF08" w14:textId="0B1B0DC7" w:rsidR="0072007D" w:rsidRPr="008A5FEC" w:rsidRDefault="00272997" w:rsidP="00A62577">
      <w:pPr>
        <w:pStyle w:val="ListParagraph"/>
        <w:numPr>
          <w:ilvl w:val="0"/>
          <w:numId w:val="27"/>
        </w:numPr>
        <w:spacing w:line="276" w:lineRule="auto"/>
        <w:rPr>
          <w:rStyle w:val="normaltextrun"/>
          <w:rFonts w:ascii="Arial" w:eastAsia="Times New Roman" w:hAnsi="Arial"/>
        </w:rPr>
      </w:pPr>
      <w:r w:rsidRPr="008A5FEC">
        <w:rPr>
          <w:rStyle w:val="normaltextrun"/>
          <w:rFonts w:ascii="Arial" w:eastAsia="Times New Roman" w:hAnsi="Arial"/>
        </w:rPr>
        <w:t>In</w:t>
      </w:r>
      <w:r w:rsidR="006C5285" w:rsidRPr="008A5FEC">
        <w:rPr>
          <w:rStyle w:val="normaltextrun"/>
          <w:rFonts w:ascii="Arial" w:eastAsia="Times New Roman" w:hAnsi="Arial"/>
        </w:rPr>
        <w:t xml:space="preserve"> </w:t>
      </w:r>
      <w:r w:rsidR="005B2C37" w:rsidRPr="008A5FEC">
        <w:rPr>
          <w:rStyle w:val="normaltextrun"/>
          <w:rFonts w:ascii="Arial" w:eastAsia="Times New Roman" w:hAnsi="Arial"/>
        </w:rPr>
        <w:t xml:space="preserve">March </w:t>
      </w:r>
      <w:r w:rsidR="006C5285" w:rsidRPr="008A5FEC">
        <w:rPr>
          <w:rStyle w:val="normaltextrun"/>
          <w:rFonts w:ascii="Arial" w:eastAsia="Times New Roman" w:hAnsi="Arial"/>
        </w:rPr>
        <w:t>2024</w:t>
      </w:r>
      <w:r w:rsidR="00D015D8" w:rsidRPr="008A5FEC">
        <w:rPr>
          <w:rStyle w:val="normaltextrun"/>
          <w:rFonts w:ascii="Arial" w:eastAsia="Times New Roman" w:hAnsi="Arial"/>
        </w:rPr>
        <w:t>,</w:t>
      </w:r>
      <w:r w:rsidR="006C5285" w:rsidRPr="008A5FEC">
        <w:rPr>
          <w:rStyle w:val="normaltextrun"/>
          <w:rFonts w:ascii="Arial" w:eastAsia="Times New Roman" w:hAnsi="Arial"/>
        </w:rPr>
        <w:t xml:space="preserve"> 60,</w:t>
      </w:r>
      <w:r w:rsidR="005B2C37" w:rsidRPr="008A5FEC">
        <w:rPr>
          <w:rStyle w:val="normaltextrun"/>
          <w:rFonts w:ascii="Arial" w:eastAsia="Times New Roman" w:hAnsi="Arial"/>
        </w:rPr>
        <w:t xml:space="preserve">600 </w:t>
      </w:r>
      <w:r w:rsidR="00F1439F" w:rsidRPr="008A5FEC">
        <w:rPr>
          <w:rStyle w:val="normaltextrun"/>
          <w:rFonts w:ascii="Arial" w:eastAsia="Times New Roman" w:hAnsi="Arial"/>
        </w:rPr>
        <w:t>people</w:t>
      </w:r>
      <w:r w:rsidRPr="008A5FEC">
        <w:rPr>
          <w:rStyle w:val="normaltextrun"/>
          <w:rFonts w:ascii="Arial" w:eastAsia="Times New Roman" w:hAnsi="Arial"/>
        </w:rPr>
        <w:t xml:space="preserve"> were part of the professional regulated workforce</w:t>
      </w:r>
      <w:r w:rsidR="00CC221B" w:rsidRPr="008A5FEC">
        <w:rPr>
          <w:rStyle w:val="normaltextrun"/>
          <w:rFonts w:ascii="Arial" w:eastAsia="Times New Roman" w:hAnsi="Arial"/>
        </w:rPr>
        <w:t>.</w:t>
      </w:r>
    </w:p>
    <w:p w14:paraId="7DB3AA85" w14:textId="5F6FE98E" w:rsidR="00416205" w:rsidRPr="008A5FEC" w:rsidRDefault="000F0D98" w:rsidP="00A62577">
      <w:pPr>
        <w:pStyle w:val="paragraph"/>
        <w:numPr>
          <w:ilvl w:val="0"/>
          <w:numId w:val="27"/>
        </w:numPr>
        <w:spacing w:line="276" w:lineRule="auto"/>
        <w:rPr>
          <w:rFonts w:ascii="Arial" w:hAnsi="Arial" w:cs="Arial"/>
          <w:sz w:val="18"/>
          <w:szCs w:val="18"/>
        </w:rPr>
      </w:pPr>
      <w:r w:rsidRPr="008A5FEC">
        <w:rPr>
          <w:rStyle w:val="normaltextrun"/>
          <w:rFonts w:ascii="Arial" w:hAnsi="Arial" w:cs="Arial"/>
        </w:rPr>
        <w:lastRenderedPageBreak/>
        <w:t xml:space="preserve">The workforce continues to be </w:t>
      </w:r>
      <w:r w:rsidR="00CC221B" w:rsidRPr="008A5FEC">
        <w:rPr>
          <w:rStyle w:val="normaltextrun"/>
          <w:rFonts w:ascii="Arial" w:hAnsi="Arial" w:cs="Arial"/>
        </w:rPr>
        <w:t>mainly</w:t>
      </w:r>
      <w:r w:rsidRPr="008A5FEC">
        <w:rPr>
          <w:rStyle w:val="normaltextrun"/>
          <w:rFonts w:ascii="Arial" w:hAnsi="Arial" w:cs="Arial"/>
        </w:rPr>
        <w:t xml:space="preserve"> female (82</w:t>
      </w:r>
      <w:r w:rsidR="00CC221B" w:rsidRPr="008A5FEC">
        <w:rPr>
          <w:rStyle w:val="normaltextrun"/>
          <w:rFonts w:ascii="Arial" w:hAnsi="Arial" w:cs="Arial"/>
        </w:rPr>
        <w:t xml:space="preserve"> per cent</w:t>
      </w:r>
      <w:r w:rsidRPr="008A5FEC">
        <w:rPr>
          <w:rStyle w:val="normaltextrun"/>
          <w:rFonts w:ascii="Arial" w:hAnsi="Arial" w:cs="Arial"/>
        </w:rPr>
        <w:t>)</w:t>
      </w:r>
      <w:r w:rsidR="00CC221B" w:rsidRPr="008A5FEC">
        <w:rPr>
          <w:rStyle w:val="normaltextrun"/>
          <w:rFonts w:ascii="Arial" w:hAnsi="Arial" w:cs="Arial"/>
        </w:rPr>
        <w:t>,</w:t>
      </w:r>
      <w:r w:rsidRPr="008A5FEC">
        <w:rPr>
          <w:rStyle w:val="normaltextrun"/>
          <w:rFonts w:ascii="Arial" w:hAnsi="Arial" w:cs="Arial"/>
        </w:rPr>
        <w:t xml:space="preserve"> with male workers remaining a minority (18</w:t>
      </w:r>
      <w:r w:rsidR="00CC221B" w:rsidRPr="008A5FEC">
        <w:rPr>
          <w:rStyle w:val="normaltextrun"/>
          <w:rFonts w:ascii="Arial" w:hAnsi="Arial" w:cs="Arial"/>
        </w:rPr>
        <w:t xml:space="preserve"> per cent</w:t>
      </w:r>
      <w:r w:rsidRPr="008A5FEC">
        <w:rPr>
          <w:rStyle w:val="normaltextrun"/>
          <w:rFonts w:ascii="Arial" w:hAnsi="Arial" w:cs="Arial"/>
        </w:rPr>
        <w:t>). </w:t>
      </w:r>
      <w:r w:rsidRPr="008A5FEC">
        <w:rPr>
          <w:rStyle w:val="eop"/>
          <w:rFonts w:ascii="Arial" w:hAnsi="Arial" w:cs="Arial"/>
        </w:rPr>
        <w:t> </w:t>
      </w:r>
    </w:p>
    <w:p w14:paraId="4457F9A8" w14:textId="11598F2E" w:rsidR="00323844" w:rsidRPr="008A5FEC" w:rsidRDefault="00A947DE" w:rsidP="00A62577">
      <w:pPr>
        <w:pStyle w:val="paragraph"/>
        <w:numPr>
          <w:ilvl w:val="0"/>
          <w:numId w:val="27"/>
        </w:numPr>
        <w:spacing w:line="276" w:lineRule="auto"/>
        <w:rPr>
          <w:rStyle w:val="normaltextrun"/>
          <w:rFonts w:ascii="Arial" w:hAnsi="Arial" w:cs="Arial"/>
          <w:sz w:val="18"/>
          <w:szCs w:val="18"/>
        </w:rPr>
      </w:pPr>
      <w:r w:rsidRPr="008A5FEC">
        <w:rPr>
          <w:rStyle w:val="normaltextrun"/>
          <w:rFonts w:ascii="Arial" w:hAnsi="Arial" w:cs="Arial"/>
        </w:rPr>
        <w:t>T</w:t>
      </w:r>
      <w:r w:rsidR="000F0D98" w:rsidRPr="008A5FEC">
        <w:rPr>
          <w:rStyle w:val="normaltextrun"/>
          <w:rFonts w:ascii="Arial" w:hAnsi="Arial" w:cs="Arial"/>
        </w:rPr>
        <w:t>he workforce</w:t>
      </w:r>
      <w:r w:rsidRPr="008A5FEC">
        <w:rPr>
          <w:rStyle w:val="normaltextrun"/>
          <w:rFonts w:ascii="Arial" w:hAnsi="Arial" w:cs="Arial"/>
        </w:rPr>
        <w:t xml:space="preserve">’s age profile </w:t>
      </w:r>
      <w:r w:rsidR="000F0D98" w:rsidRPr="008A5FEC">
        <w:rPr>
          <w:rStyle w:val="normaltextrun"/>
          <w:rFonts w:ascii="Arial" w:hAnsi="Arial" w:cs="Arial"/>
        </w:rPr>
        <w:t>is distributed through the whole working life age range</w:t>
      </w:r>
      <w:r w:rsidR="0073187F" w:rsidRPr="008A5FEC">
        <w:rPr>
          <w:rStyle w:val="normaltextrun"/>
          <w:rFonts w:ascii="Arial" w:hAnsi="Arial" w:cs="Arial"/>
        </w:rPr>
        <w:t>,</w:t>
      </w:r>
      <w:r w:rsidR="000F0D98" w:rsidRPr="008A5FEC">
        <w:rPr>
          <w:rStyle w:val="normaltextrun"/>
          <w:rFonts w:ascii="Arial" w:hAnsi="Arial" w:cs="Arial"/>
        </w:rPr>
        <w:t xml:space="preserve"> with the highest proportion (25</w:t>
      </w:r>
      <w:r w:rsidR="0073187F" w:rsidRPr="008A5FEC">
        <w:rPr>
          <w:rStyle w:val="normaltextrun"/>
          <w:rFonts w:ascii="Arial" w:hAnsi="Arial" w:cs="Arial"/>
        </w:rPr>
        <w:t xml:space="preserve"> per cent</w:t>
      </w:r>
      <w:r w:rsidR="000F0D98" w:rsidRPr="008A5FEC">
        <w:rPr>
          <w:rStyle w:val="normaltextrun"/>
          <w:rFonts w:ascii="Arial" w:hAnsi="Arial" w:cs="Arial"/>
        </w:rPr>
        <w:t>) aged 46</w:t>
      </w:r>
      <w:r w:rsidR="0073187F" w:rsidRPr="008A5FEC">
        <w:rPr>
          <w:rStyle w:val="normaltextrun"/>
          <w:rFonts w:ascii="Arial" w:hAnsi="Arial" w:cs="Arial"/>
        </w:rPr>
        <w:t xml:space="preserve"> to </w:t>
      </w:r>
      <w:r w:rsidR="000F0D98" w:rsidRPr="008A5FEC">
        <w:rPr>
          <w:rStyle w:val="normaltextrun"/>
          <w:rFonts w:ascii="Arial" w:hAnsi="Arial" w:cs="Arial"/>
        </w:rPr>
        <w:t xml:space="preserve">55.  </w:t>
      </w:r>
    </w:p>
    <w:p w14:paraId="331CAA07" w14:textId="6D598449" w:rsidR="002928F9" w:rsidRPr="008A5FEC" w:rsidRDefault="000F0D98" w:rsidP="00A62577">
      <w:pPr>
        <w:pStyle w:val="paragraph"/>
        <w:numPr>
          <w:ilvl w:val="0"/>
          <w:numId w:val="27"/>
        </w:numPr>
        <w:spacing w:line="276" w:lineRule="auto"/>
        <w:rPr>
          <w:rStyle w:val="normaltextrun"/>
          <w:rFonts w:ascii="Arial" w:hAnsi="Arial" w:cs="Arial"/>
          <w:sz w:val="18"/>
          <w:szCs w:val="18"/>
        </w:rPr>
      </w:pPr>
      <w:r w:rsidRPr="008A5FEC">
        <w:rPr>
          <w:rStyle w:val="normaltextrun"/>
          <w:rFonts w:ascii="Arial" w:hAnsi="Arial" w:cs="Arial"/>
        </w:rPr>
        <w:t xml:space="preserve">Only </w:t>
      </w:r>
      <w:r w:rsidR="00D95B6B" w:rsidRPr="008A5FEC">
        <w:rPr>
          <w:rStyle w:val="normaltextrun"/>
          <w:rFonts w:ascii="Arial" w:hAnsi="Arial" w:cs="Arial"/>
        </w:rPr>
        <w:t xml:space="preserve">eight </w:t>
      </w:r>
      <w:r w:rsidR="0073187F" w:rsidRPr="008A5FEC">
        <w:rPr>
          <w:rStyle w:val="normaltextrun"/>
          <w:rFonts w:ascii="Arial" w:hAnsi="Arial" w:cs="Arial"/>
        </w:rPr>
        <w:t>per cent</w:t>
      </w:r>
      <w:r w:rsidRPr="008A5FEC">
        <w:rPr>
          <w:rStyle w:val="normaltextrun"/>
          <w:rFonts w:ascii="Arial" w:hAnsi="Arial" w:cs="Arial"/>
        </w:rPr>
        <w:t xml:space="preserve"> of the workforce </w:t>
      </w:r>
      <w:r w:rsidR="00A437EC" w:rsidRPr="008A5FEC">
        <w:rPr>
          <w:rStyle w:val="normaltextrun"/>
          <w:rFonts w:ascii="Arial" w:hAnsi="Arial" w:cs="Arial"/>
        </w:rPr>
        <w:t>is</w:t>
      </w:r>
      <w:r w:rsidRPr="008A5FEC">
        <w:rPr>
          <w:rStyle w:val="normaltextrun"/>
          <w:rFonts w:ascii="Arial" w:hAnsi="Arial" w:cs="Arial"/>
        </w:rPr>
        <w:t xml:space="preserve"> aged 16</w:t>
      </w:r>
      <w:r w:rsidR="0073187F" w:rsidRPr="008A5FEC">
        <w:rPr>
          <w:rStyle w:val="normaltextrun"/>
          <w:rFonts w:ascii="Arial" w:hAnsi="Arial" w:cs="Arial"/>
        </w:rPr>
        <w:t xml:space="preserve"> to </w:t>
      </w:r>
      <w:r w:rsidRPr="008A5FEC">
        <w:rPr>
          <w:rStyle w:val="normaltextrun"/>
          <w:rFonts w:ascii="Arial" w:hAnsi="Arial" w:cs="Arial"/>
        </w:rPr>
        <w:t>25</w:t>
      </w:r>
      <w:r w:rsidR="00B95412" w:rsidRPr="008A5FEC">
        <w:rPr>
          <w:rStyle w:val="normaltextrun"/>
          <w:rFonts w:ascii="Arial" w:hAnsi="Arial" w:cs="Arial"/>
        </w:rPr>
        <w:t>. Three</w:t>
      </w:r>
      <w:r w:rsidRPr="008A5FEC">
        <w:rPr>
          <w:rStyle w:val="normaltextrun"/>
          <w:rFonts w:ascii="Arial" w:hAnsi="Arial" w:cs="Arial"/>
        </w:rPr>
        <w:t xml:space="preserve"> </w:t>
      </w:r>
      <w:r w:rsidR="00B95412" w:rsidRPr="008A5FEC">
        <w:rPr>
          <w:rStyle w:val="normaltextrun"/>
          <w:rFonts w:ascii="Arial" w:hAnsi="Arial" w:cs="Arial"/>
        </w:rPr>
        <w:t>per cent</w:t>
      </w:r>
      <w:r w:rsidRPr="008A5FEC">
        <w:rPr>
          <w:rStyle w:val="normaltextrun"/>
          <w:rFonts w:ascii="Arial" w:hAnsi="Arial" w:cs="Arial"/>
        </w:rPr>
        <w:t xml:space="preserve"> </w:t>
      </w:r>
      <w:r w:rsidR="00A437EC" w:rsidRPr="008A5FEC">
        <w:rPr>
          <w:rStyle w:val="normaltextrun"/>
          <w:rFonts w:ascii="Arial" w:hAnsi="Arial" w:cs="Arial"/>
        </w:rPr>
        <w:t>is</w:t>
      </w:r>
      <w:r w:rsidRPr="008A5FEC">
        <w:rPr>
          <w:rStyle w:val="normaltextrun"/>
          <w:rFonts w:ascii="Arial" w:hAnsi="Arial" w:cs="Arial"/>
        </w:rPr>
        <w:t xml:space="preserve"> aged 65</w:t>
      </w:r>
      <w:r w:rsidR="00F20D94" w:rsidRPr="008A5FEC">
        <w:rPr>
          <w:rStyle w:val="normaltextrun"/>
          <w:rFonts w:ascii="Arial" w:hAnsi="Arial" w:cs="Arial"/>
        </w:rPr>
        <w:t xml:space="preserve"> or older</w:t>
      </w:r>
      <w:r w:rsidRPr="008A5FEC">
        <w:rPr>
          <w:rStyle w:val="normaltextrun"/>
          <w:rFonts w:ascii="Arial" w:hAnsi="Arial" w:cs="Arial"/>
        </w:rPr>
        <w:t xml:space="preserve">. </w:t>
      </w:r>
    </w:p>
    <w:p w14:paraId="7F427B13" w14:textId="1E34C721" w:rsidR="002928F9" w:rsidRPr="008A5FEC" w:rsidRDefault="000F0D98" w:rsidP="00A62577">
      <w:pPr>
        <w:pStyle w:val="paragraph"/>
        <w:numPr>
          <w:ilvl w:val="0"/>
          <w:numId w:val="27"/>
        </w:numPr>
        <w:spacing w:line="276" w:lineRule="auto"/>
        <w:rPr>
          <w:rStyle w:val="normaltextrun"/>
          <w:rFonts w:ascii="Arial" w:hAnsi="Arial" w:cs="Arial"/>
          <w:sz w:val="18"/>
          <w:szCs w:val="18"/>
        </w:rPr>
      </w:pPr>
      <w:r w:rsidRPr="008A5FEC">
        <w:rPr>
          <w:rStyle w:val="normaltextrun"/>
          <w:rFonts w:ascii="Arial" w:hAnsi="Arial" w:cs="Arial"/>
        </w:rPr>
        <w:t>Commissioned</w:t>
      </w:r>
      <w:r w:rsidR="00D95B6B" w:rsidRPr="008A5FEC">
        <w:rPr>
          <w:rStyle w:val="normaltextrun"/>
          <w:rFonts w:ascii="Arial" w:hAnsi="Arial" w:cs="Arial"/>
        </w:rPr>
        <w:t xml:space="preserve"> </w:t>
      </w:r>
      <w:r w:rsidRPr="008A5FEC">
        <w:rPr>
          <w:rStyle w:val="normaltextrun"/>
          <w:rFonts w:ascii="Arial" w:hAnsi="Arial" w:cs="Arial"/>
        </w:rPr>
        <w:t xml:space="preserve">service providers have a generally younger workforce compared to local authority providers. </w:t>
      </w:r>
    </w:p>
    <w:p w14:paraId="57D73CF3" w14:textId="369A5451" w:rsidR="00ED4FEA" w:rsidRPr="008A5FEC" w:rsidRDefault="000F0D98" w:rsidP="00A62577">
      <w:pPr>
        <w:pStyle w:val="paragraph"/>
        <w:numPr>
          <w:ilvl w:val="0"/>
          <w:numId w:val="27"/>
        </w:numPr>
        <w:spacing w:line="276" w:lineRule="auto"/>
        <w:rPr>
          <w:rFonts w:ascii="Arial" w:hAnsi="Arial" w:cs="Arial"/>
          <w:sz w:val="18"/>
          <w:szCs w:val="18"/>
        </w:rPr>
      </w:pPr>
      <w:r w:rsidRPr="008A5FEC">
        <w:rPr>
          <w:rStyle w:val="normaltextrun"/>
          <w:rFonts w:ascii="Arial" w:hAnsi="Arial" w:cs="Arial"/>
        </w:rPr>
        <w:t>From a workforce planning point of view, workers aged over 55 may retire within the next ten years. This age category currently accounts for nearly a quarter (23</w:t>
      </w:r>
      <w:r w:rsidR="00A57B06" w:rsidRPr="008A5FEC">
        <w:rPr>
          <w:rStyle w:val="normaltextrun"/>
          <w:rFonts w:ascii="Arial" w:hAnsi="Arial" w:cs="Arial"/>
        </w:rPr>
        <w:t xml:space="preserve"> per cent</w:t>
      </w:r>
      <w:r w:rsidRPr="008A5FEC">
        <w:rPr>
          <w:rStyle w:val="normaltextrun"/>
          <w:rFonts w:ascii="Arial" w:hAnsi="Arial" w:cs="Arial"/>
        </w:rPr>
        <w:t>) of the social care workforce.</w:t>
      </w:r>
      <w:r w:rsidRPr="008A5FEC">
        <w:rPr>
          <w:rStyle w:val="eop"/>
          <w:rFonts w:ascii="Arial" w:hAnsi="Arial" w:cs="Arial"/>
        </w:rPr>
        <w:t> </w:t>
      </w:r>
    </w:p>
    <w:p w14:paraId="60EB4E00" w14:textId="22FD29FB" w:rsidR="006E0642" w:rsidRPr="008A5FEC" w:rsidRDefault="006E0642" w:rsidP="00A62577">
      <w:pPr>
        <w:pStyle w:val="paragraph"/>
        <w:numPr>
          <w:ilvl w:val="0"/>
          <w:numId w:val="27"/>
        </w:numPr>
        <w:spacing w:line="276" w:lineRule="auto"/>
        <w:rPr>
          <w:rStyle w:val="normaltextrun"/>
          <w:rFonts w:ascii="Arial" w:hAnsi="Arial" w:cs="Arial"/>
        </w:rPr>
      </w:pPr>
      <w:r w:rsidRPr="008A5FEC">
        <w:rPr>
          <w:rStyle w:val="normaltextrun"/>
          <w:rFonts w:ascii="Arial" w:hAnsi="Arial" w:cs="Arial"/>
        </w:rPr>
        <w:t xml:space="preserve">The ethnicity of the social care workforce broadly mirrors that of the Welsh population. The exception is in the proportion of </w:t>
      </w:r>
      <w:r w:rsidR="003C2B1E" w:rsidRPr="008A5FEC">
        <w:rPr>
          <w:rStyle w:val="normaltextrun"/>
          <w:rFonts w:ascii="Arial" w:hAnsi="Arial" w:cs="Arial"/>
        </w:rPr>
        <w:t>B</w:t>
      </w:r>
      <w:r w:rsidRPr="008A5FEC">
        <w:rPr>
          <w:rStyle w:val="normaltextrun"/>
          <w:rFonts w:ascii="Arial" w:hAnsi="Arial" w:cs="Arial"/>
        </w:rPr>
        <w:t xml:space="preserve">lack (or Black British) workers, which is around </w:t>
      </w:r>
      <w:r w:rsidR="003C2B1E" w:rsidRPr="008A5FEC">
        <w:rPr>
          <w:rStyle w:val="normaltextrun"/>
          <w:rFonts w:ascii="Arial" w:hAnsi="Arial" w:cs="Arial"/>
        </w:rPr>
        <w:t>two and a half</w:t>
      </w:r>
      <w:r w:rsidRPr="008A5FEC">
        <w:rPr>
          <w:rStyle w:val="normaltextrun"/>
          <w:rFonts w:ascii="Arial" w:hAnsi="Arial" w:cs="Arial"/>
        </w:rPr>
        <w:t xml:space="preserve"> times more than in the Welsh population as a whole.</w:t>
      </w:r>
    </w:p>
    <w:p w14:paraId="289016F0" w14:textId="6FEC314C" w:rsidR="00ED4FEA" w:rsidRPr="008A5FEC" w:rsidRDefault="000F0D98" w:rsidP="00A62577">
      <w:pPr>
        <w:pStyle w:val="paragraph"/>
        <w:numPr>
          <w:ilvl w:val="0"/>
          <w:numId w:val="27"/>
        </w:numPr>
        <w:spacing w:line="276" w:lineRule="auto"/>
        <w:rPr>
          <w:rFonts w:ascii="Arial" w:hAnsi="Arial" w:cs="Arial"/>
          <w:sz w:val="18"/>
          <w:szCs w:val="18"/>
        </w:rPr>
      </w:pPr>
      <w:r w:rsidRPr="008A5FEC">
        <w:rPr>
          <w:rStyle w:val="normaltextrun"/>
          <w:rFonts w:ascii="Arial" w:hAnsi="Arial" w:cs="Arial"/>
        </w:rPr>
        <w:t>The social care workforce is now less ethnically diverse</w:t>
      </w:r>
      <w:r w:rsidR="00F32C79" w:rsidRPr="008A5FEC">
        <w:rPr>
          <w:rStyle w:val="normaltextrun"/>
          <w:rFonts w:ascii="Arial" w:hAnsi="Arial" w:cs="Arial"/>
        </w:rPr>
        <w:t>,</w:t>
      </w:r>
      <w:r w:rsidRPr="008A5FEC">
        <w:rPr>
          <w:rStyle w:val="normaltextrun"/>
          <w:rFonts w:ascii="Arial" w:hAnsi="Arial" w:cs="Arial"/>
        </w:rPr>
        <w:t xml:space="preserve"> with 95</w:t>
      </w:r>
      <w:r w:rsidR="00F32C79" w:rsidRPr="008A5FEC">
        <w:rPr>
          <w:rStyle w:val="normaltextrun"/>
          <w:rFonts w:ascii="Arial" w:hAnsi="Arial" w:cs="Arial"/>
        </w:rPr>
        <w:t xml:space="preserve"> per cent of</w:t>
      </w:r>
      <w:r w:rsidRPr="008A5FEC">
        <w:rPr>
          <w:rStyle w:val="normaltextrun"/>
          <w:rFonts w:ascii="Arial" w:hAnsi="Arial" w:cs="Arial"/>
        </w:rPr>
        <w:t xml:space="preserve"> workers reporting as white in 2022</w:t>
      </w:r>
      <w:r w:rsidR="00F32C79" w:rsidRPr="008A5FEC">
        <w:rPr>
          <w:rStyle w:val="normaltextrun"/>
          <w:rFonts w:ascii="Arial" w:hAnsi="Arial" w:cs="Arial"/>
        </w:rPr>
        <w:t>,</w:t>
      </w:r>
      <w:r w:rsidRPr="008A5FEC">
        <w:rPr>
          <w:rStyle w:val="normaltextrun"/>
          <w:rFonts w:ascii="Arial" w:hAnsi="Arial" w:cs="Arial"/>
        </w:rPr>
        <w:t xml:space="preserve"> compared to 89</w:t>
      </w:r>
      <w:r w:rsidR="00F32C79" w:rsidRPr="008A5FEC">
        <w:rPr>
          <w:rStyle w:val="normaltextrun"/>
          <w:rFonts w:ascii="Arial" w:hAnsi="Arial" w:cs="Arial"/>
        </w:rPr>
        <w:t xml:space="preserve"> per cent</w:t>
      </w:r>
      <w:r w:rsidRPr="008A5FEC">
        <w:rPr>
          <w:rStyle w:val="normaltextrun"/>
          <w:rFonts w:ascii="Arial" w:hAnsi="Arial" w:cs="Arial"/>
        </w:rPr>
        <w:t xml:space="preserve"> in 2021.</w:t>
      </w:r>
      <w:r w:rsidRPr="008A5FEC">
        <w:rPr>
          <w:rStyle w:val="eop"/>
          <w:rFonts w:ascii="Arial" w:hAnsi="Arial" w:cs="Arial"/>
        </w:rPr>
        <w:t> </w:t>
      </w:r>
    </w:p>
    <w:p w14:paraId="34168531" w14:textId="05E02B6B" w:rsidR="000F0D98" w:rsidRPr="008A5FEC" w:rsidRDefault="00ED4FEA" w:rsidP="00A62577">
      <w:pPr>
        <w:pStyle w:val="paragraph"/>
        <w:numPr>
          <w:ilvl w:val="0"/>
          <w:numId w:val="27"/>
        </w:numPr>
        <w:spacing w:line="276" w:lineRule="auto"/>
        <w:rPr>
          <w:rStyle w:val="eop"/>
          <w:rFonts w:ascii="Arial" w:hAnsi="Arial" w:cs="Arial"/>
          <w:sz w:val="18"/>
          <w:szCs w:val="18"/>
        </w:rPr>
      </w:pPr>
      <w:r w:rsidRPr="008A5FEC">
        <w:rPr>
          <w:rStyle w:val="normaltextrun"/>
          <w:rFonts w:ascii="Arial" w:hAnsi="Arial" w:cs="Arial"/>
          <w:color w:val="000000" w:themeColor="text1"/>
        </w:rPr>
        <w:t>A</w:t>
      </w:r>
      <w:r w:rsidR="000F0D98" w:rsidRPr="008A5FEC">
        <w:rPr>
          <w:rStyle w:val="normaltextrun"/>
          <w:rFonts w:ascii="Arial" w:hAnsi="Arial" w:cs="Arial"/>
          <w:color w:val="000000" w:themeColor="text1"/>
        </w:rPr>
        <w:t>round 29</w:t>
      </w:r>
      <w:r w:rsidR="00F32C79" w:rsidRPr="008A5FEC">
        <w:rPr>
          <w:rStyle w:val="normaltextrun"/>
          <w:rFonts w:ascii="Arial" w:hAnsi="Arial" w:cs="Arial"/>
          <w:color w:val="000000" w:themeColor="text1"/>
        </w:rPr>
        <w:t xml:space="preserve"> per cent</w:t>
      </w:r>
      <w:r w:rsidR="000F0D98" w:rsidRPr="008A5FEC">
        <w:rPr>
          <w:rStyle w:val="normaltextrun"/>
          <w:rFonts w:ascii="Arial" w:hAnsi="Arial" w:cs="Arial"/>
          <w:color w:val="000000" w:themeColor="text1"/>
        </w:rPr>
        <w:t xml:space="preserve"> of the workforce can understand </w:t>
      </w:r>
      <w:r w:rsidR="00447641" w:rsidRPr="008A5FEC">
        <w:rPr>
          <w:rStyle w:val="normaltextrun"/>
          <w:rFonts w:ascii="Arial" w:hAnsi="Arial" w:cs="Arial"/>
          <w:color w:val="000000" w:themeColor="text1"/>
        </w:rPr>
        <w:t xml:space="preserve">some </w:t>
      </w:r>
      <w:r w:rsidR="000F0D98" w:rsidRPr="008A5FEC">
        <w:rPr>
          <w:rStyle w:val="normaltextrun"/>
          <w:rFonts w:ascii="Arial" w:hAnsi="Arial" w:cs="Arial"/>
          <w:color w:val="000000" w:themeColor="text1"/>
        </w:rPr>
        <w:t>Welsh, which closely mirrors that of the Welsh population as a whole.</w:t>
      </w:r>
      <w:r w:rsidR="000F0D98" w:rsidRPr="008A5FEC">
        <w:rPr>
          <w:rStyle w:val="eop"/>
          <w:rFonts w:ascii="Arial" w:hAnsi="Arial" w:cs="Arial"/>
        </w:rPr>
        <w:t> </w:t>
      </w:r>
      <w:r w:rsidR="007C1FD4" w:rsidRPr="008A5FEC">
        <w:rPr>
          <w:rStyle w:val="eop"/>
          <w:rFonts w:ascii="Arial" w:hAnsi="Arial" w:cs="Arial"/>
        </w:rPr>
        <w:t>Data collected from the Annual Population Survey in 2022 states that 26</w:t>
      </w:r>
      <w:r w:rsidR="00F32C79" w:rsidRPr="008A5FEC">
        <w:rPr>
          <w:rStyle w:val="eop"/>
          <w:rFonts w:ascii="Arial" w:hAnsi="Arial" w:cs="Arial"/>
        </w:rPr>
        <w:t xml:space="preserve"> per cent</w:t>
      </w:r>
      <w:r w:rsidR="007C1FD4" w:rsidRPr="008A5FEC">
        <w:rPr>
          <w:rStyle w:val="eop"/>
          <w:rFonts w:ascii="Arial" w:hAnsi="Arial" w:cs="Arial"/>
        </w:rPr>
        <w:t xml:space="preserve"> of</w:t>
      </w:r>
      <w:r w:rsidR="003277A2" w:rsidRPr="008A5FEC">
        <w:rPr>
          <w:rStyle w:val="eop"/>
          <w:rFonts w:ascii="Arial" w:hAnsi="Arial" w:cs="Arial"/>
        </w:rPr>
        <w:t xml:space="preserve"> Wales’s</w:t>
      </w:r>
      <w:r w:rsidR="007C1FD4" w:rsidRPr="008A5FEC">
        <w:rPr>
          <w:rStyle w:val="eop"/>
          <w:rFonts w:ascii="Arial" w:hAnsi="Arial" w:cs="Arial"/>
        </w:rPr>
        <w:t xml:space="preserve"> population aged 16</w:t>
      </w:r>
      <w:r w:rsidR="00F32C79" w:rsidRPr="008A5FEC">
        <w:rPr>
          <w:rStyle w:val="eop"/>
          <w:rFonts w:ascii="Arial" w:hAnsi="Arial" w:cs="Arial"/>
        </w:rPr>
        <w:t xml:space="preserve"> or over</w:t>
      </w:r>
      <w:r w:rsidR="007C1FD4" w:rsidRPr="008A5FEC">
        <w:rPr>
          <w:rStyle w:val="eop"/>
          <w:rFonts w:ascii="Arial" w:hAnsi="Arial" w:cs="Arial"/>
        </w:rPr>
        <w:t xml:space="preserve"> can speak Welsh.</w:t>
      </w:r>
    </w:p>
    <w:p w14:paraId="5F0086C2" w14:textId="77777777" w:rsidR="000F0D98" w:rsidRPr="008A5FEC" w:rsidRDefault="000F0D98" w:rsidP="00A62577">
      <w:pPr>
        <w:pStyle w:val="Heading4"/>
      </w:pPr>
      <w:r w:rsidRPr="008A5FEC">
        <w:t>Employment </w:t>
      </w:r>
    </w:p>
    <w:p w14:paraId="5743A5D9" w14:textId="31F00DF6" w:rsidR="00201F27" w:rsidRPr="008A5FEC" w:rsidRDefault="005308D9" w:rsidP="00A62577">
      <w:pPr>
        <w:pStyle w:val="paragraph"/>
        <w:numPr>
          <w:ilvl w:val="0"/>
          <w:numId w:val="28"/>
        </w:numPr>
        <w:spacing w:line="276" w:lineRule="auto"/>
        <w:rPr>
          <w:rFonts w:ascii="Arial" w:hAnsi="Arial" w:cs="Arial"/>
          <w:sz w:val="18"/>
          <w:szCs w:val="18"/>
        </w:rPr>
      </w:pPr>
      <w:r w:rsidRPr="008A5FEC">
        <w:rPr>
          <w:rStyle w:val="normaltextrun"/>
          <w:rFonts w:ascii="Arial" w:hAnsi="Arial" w:cs="Arial"/>
        </w:rPr>
        <w:t>Most</w:t>
      </w:r>
      <w:r w:rsidR="000F0D98" w:rsidRPr="008A5FEC">
        <w:rPr>
          <w:rStyle w:val="normaltextrun"/>
          <w:rFonts w:ascii="Arial" w:hAnsi="Arial" w:cs="Arial"/>
        </w:rPr>
        <w:t xml:space="preserve"> (80</w:t>
      </w:r>
      <w:r w:rsidRPr="008A5FEC">
        <w:rPr>
          <w:rStyle w:val="normaltextrun"/>
          <w:rFonts w:ascii="Arial" w:hAnsi="Arial" w:cs="Arial"/>
        </w:rPr>
        <w:t xml:space="preserve"> per cent</w:t>
      </w:r>
      <w:r w:rsidR="000F0D98" w:rsidRPr="008A5FEC">
        <w:rPr>
          <w:rStyle w:val="normaltextrun"/>
          <w:rFonts w:ascii="Arial" w:hAnsi="Arial" w:cs="Arial"/>
        </w:rPr>
        <w:t xml:space="preserve">) of the workforce are employed on permanent contracts and work </w:t>
      </w:r>
      <w:r w:rsidR="00C2016B" w:rsidRPr="008A5FEC">
        <w:rPr>
          <w:rStyle w:val="normaltextrun"/>
          <w:rFonts w:ascii="Arial" w:hAnsi="Arial" w:cs="Arial"/>
        </w:rPr>
        <w:t>full time</w:t>
      </w:r>
      <w:r w:rsidR="000F0D98" w:rsidRPr="008A5FEC">
        <w:rPr>
          <w:rStyle w:val="normaltextrun"/>
          <w:rFonts w:ascii="Arial" w:hAnsi="Arial" w:cs="Arial"/>
        </w:rPr>
        <w:t xml:space="preserve"> (48</w:t>
      </w:r>
      <w:r w:rsidRPr="008A5FEC">
        <w:rPr>
          <w:rStyle w:val="normaltextrun"/>
          <w:rFonts w:ascii="Arial" w:hAnsi="Arial" w:cs="Arial"/>
        </w:rPr>
        <w:t xml:space="preserve"> per cent</w:t>
      </w:r>
      <w:r w:rsidR="000F0D98" w:rsidRPr="008A5FEC">
        <w:rPr>
          <w:rStyle w:val="normaltextrun"/>
          <w:rFonts w:ascii="Arial" w:hAnsi="Arial" w:cs="Arial"/>
        </w:rPr>
        <w:t>)</w:t>
      </w:r>
      <w:r w:rsidR="00830E97" w:rsidRPr="008A5FEC">
        <w:rPr>
          <w:rStyle w:val="normaltextrun"/>
          <w:rFonts w:ascii="Arial" w:hAnsi="Arial" w:cs="Arial"/>
        </w:rPr>
        <w:t>.</w:t>
      </w:r>
      <w:r w:rsidR="00BB28C2" w:rsidRPr="008A5FEC">
        <w:rPr>
          <w:rStyle w:val="normaltextrun"/>
          <w:rFonts w:ascii="Arial" w:hAnsi="Arial" w:cs="Arial"/>
        </w:rPr>
        <w:t xml:space="preserve"> Full time is defined as 36 hours </w:t>
      </w:r>
      <w:r w:rsidRPr="008A5FEC">
        <w:rPr>
          <w:rStyle w:val="normaltextrun"/>
          <w:rFonts w:ascii="Arial" w:hAnsi="Arial" w:cs="Arial"/>
        </w:rPr>
        <w:t>or more a week,</w:t>
      </w:r>
      <w:r w:rsidR="00BB28C2" w:rsidRPr="008A5FEC">
        <w:rPr>
          <w:rStyle w:val="normaltextrun"/>
          <w:rFonts w:ascii="Arial" w:hAnsi="Arial" w:cs="Arial"/>
        </w:rPr>
        <w:t xml:space="preserve"> for the purposes of workforce data collection</w:t>
      </w:r>
      <w:r w:rsidR="00983179" w:rsidRPr="008A5FEC">
        <w:rPr>
          <w:rStyle w:val="normaltextrun"/>
          <w:rFonts w:ascii="Arial" w:hAnsi="Arial" w:cs="Arial"/>
        </w:rPr>
        <w:t>.</w:t>
      </w:r>
    </w:p>
    <w:p w14:paraId="01D0E2A8" w14:textId="00AB8A2C" w:rsidR="00D424CB" w:rsidRPr="008A5FEC" w:rsidRDefault="00201F27" w:rsidP="00A62577">
      <w:pPr>
        <w:pStyle w:val="paragraph"/>
        <w:numPr>
          <w:ilvl w:val="0"/>
          <w:numId w:val="28"/>
        </w:numPr>
        <w:spacing w:line="276" w:lineRule="auto"/>
        <w:rPr>
          <w:rFonts w:ascii="Arial" w:hAnsi="Arial" w:cs="Arial"/>
          <w:sz w:val="18"/>
          <w:szCs w:val="18"/>
        </w:rPr>
      </w:pPr>
      <w:r w:rsidRPr="008A5FEC">
        <w:rPr>
          <w:rStyle w:val="normaltextrun"/>
          <w:rFonts w:ascii="Arial" w:hAnsi="Arial" w:cs="Arial"/>
        </w:rPr>
        <w:t>There</w:t>
      </w:r>
      <w:r w:rsidR="005308D9" w:rsidRPr="008A5FEC">
        <w:rPr>
          <w:rStyle w:val="normaltextrun"/>
          <w:rFonts w:ascii="Arial" w:hAnsi="Arial" w:cs="Arial"/>
        </w:rPr>
        <w:t>’s</w:t>
      </w:r>
      <w:r w:rsidR="000F0D98" w:rsidRPr="008A5FEC">
        <w:rPr>
          <w:rStyle w:val="normaltextrun"/>
          <w:rFonts w:ascii="Arial" w:hAnsi="Arial" w:cs="Arial"/>
        </w:rPr>
        <w:t xml:space="preserve"> a </w:t>
      </w:r>
      <w:r w:rsidR="00D424CB" w:rsidRPr="008A5FEC">
        <w:rPr>
          <w:rStyle w:val="normaltextrun"/>
          <w:rFonts w:ascii="Arial" w:hAnsi="Arial" w:cs="Arial"/>
        </w:rPr>
        <w:t xml:space="preserve">slightly </w:t>
      </w:r>
      <w:r w:rsidR="000F0D98" w:rsidRPr="008A5FEC">
        <w:rPr>
          <w:rStyle w:val="normaltextrun"/>
          <w:rFonts w:ascii="Arial" w:hAnsi="Arial" w:cs="Arial"/>
        </w:rPr>
        <w:t>higher proportion of workers working up to 16 hours a week in local authority services (18</w:t>
      </w:r>
      <w:r w:rsidR="005308D9" w:rsidRPr="008A5FEC">
        <w:rPr>
          <w:rStyle w:val="normaltextrun"/>
          <w:rFonts w:ascii="Arial" w:hAnsi="Arial" w:cs="Arial"/>
        </w:rPr>
        <w:t xml:space="preserve"> per cent</w:t>
      </w:r>
      <w:r w:rsidR="000F0D98" w:rsidRPr="008A5FEC">
        <w:rPr>
          <w:rStyle w:val="normaltextrun"/>
          <w:rFonts w:ascii="Arial" w:hAnsi="Arial" w:cs="Arial"/>
        </w:rPr>
        <w:t>) compared to commissioned services (11</w:t>
      </w:r>
      <w:r w:rsidR="005308D9" w:rsidRPr="008A5FEC">
        <w:rPr>
          <w:rStyle w:val="normaltextrun"/>
          <w:rFonts w:ascii="Arial" w:hAnsi="Arial" w:cs="Arial"/>
        </w:rPr>
        <w:t xml:space="preserve"> per cent</w:t>
      </w:r>
      <w:r w:rsidR="000F0D98" w:rsidRPr="008A5FEC">
        <w:rPr>
          <w:rStyle w:val="normaltextrun"/>
          <w:rFonts w:ascii="Arial" w:hAnsi="Arial" w:cs="Arial"/>
        </w:rPr>
        <w:t>). </w:t>
      </w:r>
      <w:r w:rsidR="000F0D98" w:rsidRPr="008A5FEC">
        <w:rPr>
          <w:rStyle w:val="eop"/>
          <w:rFonts w:ascii="Arial" w:hAnsi="Arial" w:cs="Arial"/>
        </w:rPr>
        <w:t> </w:t>
      </w:r>
    </w:p>
    <w:p w14:paraId="575D37E2" w14:textId="48739089" w:rsidR="000F0D98" w:rsidRPr="008A5FEC" w:rsidRDefault="00640A3D" w:rsidP="00A62577">
      <w:pPr>
        <w:pStyle w:val="paragraph"/>
        <w:numPr>
          <w:ilvl w:val="0"/>
          <w:numId w:val="28"/>
        </w:numPr>
        <w:spacing w:line="276" w:lineRule="auto"/>
        <w:rPr>
          <w:rStyle w:val="eop"/>
          <w:rFonts w:ascii="Arial" w:hAnsi="Arial" w:cs="Arial"/>
          <w:sz w:val="18"/>
          <w:szCs w:val="18"/>
        </w:rPr>
      </w:pPr>
      <w:r w:rsidRPr="008A5FEC">
        <w:rPr>
          <w:rStyle w:val="normaltextrun"/>
          <w:rFonts w:ascii="Arial" w:hAnsi="Arial" w:cs="Arial"/>
        </w:rPr>
        <w:t xml:space="preserve">Eleven </w:t>
      </w:r>
      <w:r w:rsidR="00E76B4A" w:rsidRPr="008A5FEC">
        <w:rPr>
          <w:rStyle w:val="normaltextrun"/>
          <w:rFonts w:ascii="Arial" w:hAnsi="Arial" w:cs="Arial"/>
        </w:rPr>
        <w:t>per cent</w:t>
      </w:r>
      <w:r w:rsidR="000F0D98" w:rsidRPr="008A5FEC">
        <w:rPr>
          <w:rStyle w:val="normaltextrun"/>
          <w:rFonts w:ascii="Arial" w:hAnsi="Arial" w:cs="Arial"/>
        </w:rPr>
        <w:t xml:space="preserve"> of the social care workforce </w:t>
      </w:r>
      <w:r w:rsidR="000F0D98" w:rsidRPr="008A5FEC" w:rsidDel="009304BD">
        <w:rPr>
          <w:rStyle w:val="normaltextrun"/>
          <w:rFonts w:ascii="Arial" w:hAnsi="Arial" w:cs="Arial"/>
        </w:rPr>
        <w:t>are</w:t>
      </w:r>
      <w:r w:rsidR="000F0D98" w:rsidRPr="008A5FEC">
        <w:rPr>
          <w:rStyle w:val="normaltextrun"/>
          <w:rFonts w:ascii="Arial" w:hAnsi="Arial" w:cs="Arial"/>
        </w:rPr>
        <w:t xml:space="preserve"> employed on </w:t>
      </w:r>
      <w:r w:rsidRPr="008A5FEC">
        <w:rPr>
          <w:rStyle w:val="normaltextrun"/>
          <w:rFonts w:ascii="Arial" w:hAnsi="Arial" w:cs="Arial"/>
        </w:rPr>
        <w:t>zero hours contracts</w:t>
      </w:r>
      <w:r w:rsidR="000F0D98" w:rsidRPr="008A5FEC">
        <w:rPr>
          <w:rStyle w:val="normaltextrun"/>
          <w:rFonts w:ascii="Arial" w:hAnsi="Arial" w:cs="Arial"/>
        </w:rPr>
        <w:t>. </w:t>
      </w:r>
      <w:r w:rsidR="000F0D98" w:rsidRPr="008A5FEC">
        <w:rPr>
          <w:rStyle w:val="eop"/>
          <w:rFonts w:ascii="Arial" w:hAnsi="Arial" w:cs="Arial"/>
        </w:rPr>
        <w:t> </w:t>
      </w:r>
    </w:p>
    <w:p w14:paraId="03A9A7A2" w14:textId="38826077" w:rsidR="000F0D98" w:rsidRPr="008A5FEC" w:rsidRDefault="000F0D98" w:rsidP="00A62577">
      <w:pPr>
        <w:pStyle w:val="Heading4"/>
      </w:pPr>
      <w:r w:rsidRPr="008A5FEC">
        <w:t>Recruitment and retention </w:t>
      </w:r>
    </w:p>
    <w:p w14:paraId="0C253929" w14:textId="3716AFCA" w:rsidR="005E4535" w:rsidRPr="008A5FEC" w:rsidRDefault="00640A3D" w:rsidP="00A62577">
      <w:pPr>
        <w:pStyle w:val="paragraph"/>
        <w:numPr>
          <w:ilvl w:val="0"/>
          <w:numId w:val="29"/>
        </w:numPr>
        <w:spacing w:line="276" w:lineRule="auto"/>
        <w:rPr>
          <w:rStyle w:val="normaltextrun"/>
          <w:rFonts w:ascii="Arial" w:hAnsi="Arial" w:cs="Arial"/>
          <w:sz w:val="18"/>
          <w:szCs w:val="18"/>
        </w:rPr>
      </w:pPr>
      <w:r w:rsidRPr="008A5FEC">
        <w:rPr>
          <w:rStyle w:val="normaltextrun"/>
          <w:rFonts w:ascii="Arial" w:hAnsi="Arial" w:cs="Arial"/>
          <w:color w:val="000000"/>
        </w:rPr>
        <w:t xml:space="preserve">There were </w:t>
      </w:r>
      <w:r w:rsidR="000F0D98" w:rsidRPr="008A5FEC">
        <w:rPr>
          <w:rStyle w:val="normaltextrun"/>
          <w:rFonts w:ascii="Arial" w:hAnsi="Arial" w:cs="Arial"/>
          <w:color w:val="000000"/>
        </w:rPr>
        <w:t xml:space="preserve">5,323 posts vacant within the social care workforce in 2022, representing </w:t>
      </w:r>
      <w:r w:rsidRPr="008A5FEC">
        <w:rPr>
          <w:rStyle w:val="normaltextrun"/>
          <w:rFonts w:ascii="Arial" w:hAnsi="Arial" w:cs="Arial"/>
          <w:color w:val="000000"/>
        </w:rPr>
        <w:t>nine per cent</w:t>
      </w:r>
      <w:r w:rsidR="000F0D98" w:rsidRPr="008A5FEC">
        <w:rPr>
          <w:rStyle w:val="normaltextrun"/>
          <w:rFonts w:ascii="Arial" w:hAnsi="Arial" w:cs="Arial"/>
          <w:color w:val="000000"/>
        </w:rPr>
        <w:t xml:space="preserve"> of the total workforce. </w:t>
      </w:r>
    </w:p>
    <w:p w14:paraId="70551555" w14:textId="71C381B8" w:rsidR="004C5088" w:rsidRPr="008A5FEC" w:rsidRDefault="000F0D98" w:rsidP="00A62577">
      <w:pPr>
        <w:pStyle w:val="paragraph"/>
        <w:numPr>
          <w:ilvl w:val="0"/>
          <w:numId w:val="29"/>
        </w:numPr>
        <w:spacing w:line="276" w:lineRule="auto"/>
        <w:rPr>
          <w:rFonts w:ascii="Arial" w:hAnsi="Arial" w:cs="Arial"/>
          <w:sz w:val="18"/>
          <w:szCs w:val="18"/>
        </w:rPr>
      </w:pPr>
      <w:r w:rsidRPr="008A5FEC">
        <w:rPr>
          <w:rStyle w:val="normaltextrun"/>
          <w:rFonts w:ascii="Arial" w:hAnsi="Arial" w:cs="Arial"/>
          <w:color w:val="000000"/>
        </w:rPr>
        <w:t xml:space="preserve">The estimated number of total vacant posts within the workforce has decreased by </w:t>
      </w:r>
      <w:r w:rsidR="00640A3D" w:rsidRPr="008A5FEC">
        <w:rPr>
          <w:rStyle w:val="normaltextrun"/>
          <w:rFonts w:ascii="Arial" w:hAnsi="Arial" w:cs="Arial"/>
          <w:color w:val="000000"/>
        </w:rPr>
        <w:t>four per cent</w:t>
      </w:r>
      <w:r w:rsidRPr="008A5FEC">
        <w:rPr>
          <w:rStyle w:val="normaltextrun"/>
          <w:rFonts w:ascii="Arial" w:hAnsi="Arial" w:cs="Arial"/>
          <w:color w:val="000000"/>
        </w:rPr>
        <w:t xml:space="preserve"> since 2021, when the figure was 5,581.</w:t>
      </w:r>
      <w:r w:rsidRPr="008A5FEC">
        <w:rPr>
          <w:rStyle w:val="eop"/>
          <w:rFonts w:ascii="Arial" w:hAnsi="Arial" w:cs="Arial"/>
          <w:color w:val="000000"/>
        </w:rPr>
        <w:t> </w:t>
      </w:r>
    </w:p>
    <w:p w14:paraId="482BF332" w14:textId="1B393C43" w:rsidR="006108CC" w:rsidRPr="008A5FEC" w:rsidRDefault="000F0D98" w:rsidP="00A62577">
      <w:pPr>
        <w:pStyle w:val="paragraph"/>
        <w:numPr>
          <w:ilvl w:val="0"/>
          <w:numId w:val="29"/>
        </w:numPr>
        <w:spacing w:line="276" w:lineRule="auto"/>
        <w:rPr>
          <w:rStyle w:val="normaltextrun"/>
          <w:rFonts w:ascii="Arial" w:hAnsi="Arial" w:cs="Arial"/>
          <w:sz w:val="18"/>
          <w:szCs w:val="18"/>
        </w:rPr>
      </w:pPr>
      <w:r w:rsidRPr="008A5FEC">
        <w:rPr>
          <w:rStyle w:val="normaltextrun"/>
          <w:rFonts w:ascii="Arial" w:hAnsi="Arial" w:cs="Arial"/>
        </w:rPr>
        <w:t>A</w:t>
      </w:r>
      <w:r w:rsidR="009643E7" w:rsidRPr="008A5FEC">
        <w:rPr>
          <w:rStyle w:val="normaltextrun"/>
          <w:rFonts w:ascii="Arial" w:hAnsi="Arial" w:cs="Arial"/>
        </w:rPr>
        <w:t xml:space="preserve">lthough </w:t>
      </w:r>
      <w:r w:rsidR="0075265B" w:rsidRPr="008A5FEC">
        <w:rPr>
          <w:rStyle w:val="normaltextrun"/>
          <w:rFonts w:ascii="Arial" w:hAnsi="Arial" w:cs="Arial"/>
        </w:rPr>
        <w:t>most</w:t>
      </w:r>
      <w:r w:rsidRPr="008A5FEC">
        <w:rPr>
          <w:rStyle w:val="normaltextrun"/>
          <w:rFonts w:ascii="Arial" w:hAnsi="Arial" w:cs="Arial"/>
        </w:rPr>
        <w:t xml:space="preserve"> vacancies (62</w:t>
      </w:r>
      <w:r w:rsidR="0075265B" w:rsidRPr="008A5FEC">
        <w:rPr>
          <w:rStyle w:val="normaltextrun"/>
          <w:rFonts w:ascii="Arial" w:hAnsi="Arial" w:cs="Arial"/>
        </w:rPr>
        <w:t xml:space="preserve"> per cent</w:t>
      </w:r>
      <w:r w:rsidRPr="008A5FEC">
        <w:rPr>
          <w:rStyle w:val="normaltextrun"/>
          <w:rFonts w:ascii="Arial" w:hAnsi="Arial" w:cs="Arial"/>
        </w:rPr>
        <w:t xml:space="preserve">) are experienced by commissioned providers, the vacancies experienced by </w:t>
      </w:r>
      <w:r w:rsidR="0075265B" w:rsidRPr="008A5FEC">
        <w:rPr>
          <w:rStyle w:val="normaltextrun"/>
          <w:rFonts w:ascii="Arial" w:hAnsi="Arial" w:cs="Arial"/>
        </w:rPr>
        <w:t>l</w:t>
      </w:r>
      <w:r w:rsidRPr="008A5FEC">
        <w:rPr>
          <w:rStyle w:val="normaltextrun"/>
          <w:rFonts w:ascii="Arial" w:hAnsi="Arial" w:cs="Arial"/>
        </w:rPr>
        <w:t xml:space="preserve">ocal </w:t>
      </w:r>
      <w:r w:rsidR="0075265B" w:rsidRPr="008A5FEC">
        <w:rPr>
          <w:rStyle w:val="normaltextrun"/>
          <w:rFonts w:ascii="Arial" w:hAnsi="Arial" w:cs="Arial"/>
        </w:rPr>
        <w:t>a</w:t>
      </w:r>
      <w:r w:rsidRPr="008A5FEC">
        <w:rPr>
          <w:rStyle w:val="normaltextrun"/>
          <w:rFonts w:ascii="Arial" w:hAnsi="Arial" w:cs="Arial"/>
        </w:rPr>
        <w:t>uthorities (38</w:t>
      </w:r>
      <w:r w:rsidR="0075265B" w:rsidRPr="008A5FEC">
        <w:rPr>
          <w:rStyle w:val="normaltextrun"/>
          <w:rFonts w:ascii="Arial" w:hAnsi="Arial" w:cs="Arial"/>
        </w:rPr>
        <w:t xml:space="preserve"> per cent</w:t>
      </w:r>
      <w:r w:rsidRPr="008A5FEC">
        <w:rPr>
          <w:rStyle w:val="normaltextrun"/>
          <w:rFonts w:ascii="Arial" w:hAnsi="Arial" w:cs="Arial"/>
        </w:rPr>
        <w:t xml:space="preserve">) has increased by </w:t>
      </w:r>
      <w:r w:rsidR="0075265B" w:rsidRPr="008A5FEC">
        <w:rPr>
          <w:rStyle w:val="normaltextrun"/>
          <w:rFonts w:ascii="Arial" w:hAnsi="Arial" w:cs="Arial"/>
        </w:rPr>
        <w:t>six per cent</w:t>
      </w:r>
      <w:r w:rsidRPr="008A5FEC">
        <w:rPr>
          <w:rStyle w:val="normaltextrun"/>
          <w:rFonts w:ascii="Arial" w:hAnsi="Arial" w:cs="Arial"/>
        </w:rPr>
        <w:t xml:space="preserve"> compared to 2021. </w:t>
      </w:r>
    </w:p>
    <w:p w14:paraId="2F346CE7" w14:textId="74A9AD51" w:rsidR="000F0D98" w:rsidRPr="008A5FEC" w:rsidRDefault="006108CC" w:rsidP="00A62577">
      <w:pPr>
        <w:pStyle w:val="paragraph"/>
        <w:numPr>
          <w:ilvl w:val="0"/>
          <w:numId w:val="29"/>
        </w:numPr>
        <w:spacing w:line="276" w:lineRule="auto"/>
        <w:rPr>
          <w:rStyle w:val="eop"/>
          <w:rFonts w:ascii="Arial" w:hAnsi="Arial" w:cs="Arial"/>
          <w:sz w:val="18"/>
          <w:szCs w:val="18"/>
        </w:rPr>
      </w:pPr>
      <w:r w:rsidRPr="008A5FEC">
        <w:rPr>
          <w:rFonts w:ascii="Arial" w:hAnsi="Arial" w:cs="Arial"/>
        </w:rPr>
        <w:lastRenderedPageBreak/>
        <w:t>These vacancies are against a backdrop of anticipated growth required to meet the increasing demand o</w:t>
      </w:r>
      <w:r w:rsidR="00072B18" w:rsidRPr="008A5FEC">
        <w:rPr>
          <w:rFonts w:ascii="Arial" w:hAnsi="Arial" w:cs="Arial"/>
        </w:rPr>
        <w:t>n</w:t>
      </w:r>
      <w:r w:rsidRPr="008A5FEC">
        <w:rPr>
          <w:rFonts w:ascii="Arial" w:hAnsi="Arial" w:cs="Arial"/>
        </w:rPr>
        <w:t xml:space="preserve"> social care services </w:t>
      </w:r>
      <w:r w:rsidR="00B1125E" w:rsidRPr="008A5FEC">
        <w:rPr>
          <w:rFonts w:ascii="Arial" w:hAnsi="Arial" w:cs="Arial"/>
        </w:rPr>
        <w:t>because</w:t>
      </w:r>
      <w:r w:rsidRPr="008A5FEC">
        <w:rPr>
          <w:rFonts w:ascii="Arial" w:hAnsi="Arial" w:cs="Arial"/>
        </w:rPr>
        <w:t xml:space="preserve"> of </w:t>
      </w:r>
      <w:r w:rsidR="00072B18" w:rsidRPr="008A5FEC">
        <w:rPr>
          <w:rFonts w:ascii="Arial" w:hAnsi="Arial" w:cs="Arial"/>
        </w:rPr>
        <w:t xml:space="preserve">the </w:t>
      </w:r>
      <w:r w:rsidRPr="008A5FEC">
        <w:rPr>
          <w:rFonts w:ascii="Arial" w:hAnsi="Arial" w:cs="Arial"/>
        </w:rPr>
        <w:t xml:space="preserve">changing demography profiles of people living longer, and a focus to provide more care closer to home.  </w:t>
      </w:r>
      <w:r w:rsidR="000F0D98" w:rsidRPr="008A5FEC">
        <w:rPr>
          <w:rStyle w:val="eop"/>
          <w:rFonts w:ascii="Arial" w:hAnsi="Arial" w:cs="Arial"/>
        </w:rPr>
        <w:t> </w:t>
      </w:r>
    </w:p>
    <w:p w14:paraId="5DB7D981" w14:textId="2C6AE447" w:rsidR="000F0D98" w:rsidRPr="008A5FEC" w:rsidRDefault="000F0D98" w:rsidP="00A62577">
      <w:pPr>
        <w:pStyle w:val="Heading4"/>
      </w:pPr>
      <w:r w:rsidRPr="008A5FEC">
        <w:t xml:space="preserve">Care </w:t>
      </w:r>
      <w:r w:rsidR="00D13947" w:rsidRPr="008A5FEC">
        <w:t>w</w:t>
      </w:r>
      <w:r w:rsidRPr="008A5FEC">
        <w:t>orkers </w:t>
      </w:r>
    </w:p>
    <w:p w14:paraId="408BAD81" w14:textId="1BC44858" w:rsidR="009A0EEE" w:rsidRPr="008A5FEC" w:rsidRDefault="000F0D98" w:rsidP="00A62577">
      <w:pPr>
        <w:pStyle w:val="paragraph"/>
        <w:numPr>
          <w:ilvl w:val="0"/>
          <w:numId w:val="30"/>
        </w:numPr>
        <w:spacing w:line="276" w:lineRule="auto"/>
        <w:rPr>
          <w:rStyle w:val="normaltextrun"/>
          <w:rFonts w:ascii="Arial" w:hAnsi="Arial" w:cs="Arial"/>
          <w:sz w:val="18"/>
          <w:szCs w:val="18"/>
        </w:rPr>
      </w:pPr>
      <w:r w:rsidRPr="008A5FEC">
        <w:rPr>
          <w:rStyle w:val="normaltextrun"/>
          <w:rFonts w:ascii="Arial" w:hAnsi="Arial" w:cs="Arial"/>
        </w:rPr>
        <w:t>As of March 2022, there were 31,344 care workers working in Wales, accounting for 51</w:t>
      </w:r>
      <w:r w:rsidR="00FB3F51" w:rsidRPr="008A5FEC">
        <w:rPr>
          <w:rStyle w:val="normaltextrun"/>
          <w:rFonts w:ascii="Arial" w:hAnsi="Arial" w:cs="Arial"/>
        </w:rPr>
        <w:t xml:space="preserve"> per cent</w:t>
      </w:r>
      <w:r w:rsidRPr="008A5FEC">
        <w:rPr>
          <w:rStyle w:val="normaltextrun"/>
          <w:rFonts w:ascii="Arial" w:hAnsi="Arial" w:cs="Arial"/>
        </w:rPr>
        <w:t xml:space="preserve"> of all filled posts in the social care sector. </w:t>
      </w:r>
    </w:p>
    <w:p w14:paraId="18F26454" w14:textId="47CAD033" w:rsidR="00ED7477" w:rsidRPr="008A5FEC" w:rsidRDefault="000F0D98" w:rsidP="00A62577">
      <w:pPr>
        <w:pStyle w:val="paragraph"/>
        <w:numPr>
          <w:ilvl w:val="0"/>
          <w:numId w:val="30"/>
        </w:numPr>
        <w:spacing w:line="276" w:lineRule="auto"/>
        <w:rPr>
          <w:rFonts w:ascii="Arial" w:hAnsi="Arial" w:cs="Arial"/>
          <w:sz w:val="18"/>
          <w:szCs w:val="18"/>
        </w:rPr>
      </w:pPr>
      <w:r w:rsidRPr="008A5FEC">
        <w:rPr>
          <w:rStyle w:val="normaltextrun"/>
          <w:rFonts w:ascii="Arial" w:hAnsi="Arial" w:cs="Arial"/>
          <w:color w:val="000000"/>
        </w:rPr>
        <w:t>Most work in residential (47</w:t>
      </w:r>
      <w:r w:rsidR="00FB3F51" w:rsidRPr="008A5FEC">
        <w:rPr>
          <w:rStyle w:val="normaltextrun"/>
          <w:rFonts w:ascii="Arial" w:hAnsi="Arial" w:cs="Arial"/>
          <w:color w:val="000000"/>
        </w:rPr>
        <w:t xml:space="preserve"> per cent</w:t>
      </w:r>
      <w:r w:rsidRPr="008A5FEC">
        <w:rPr>
          <w:rStyle w:val="normaltextrun"/>
          <w:rFonts w:ascii="Arial" w:hAnsi="Arial" w:cs="Arial"/>
          <w:color w:val="000000"/>
        </w:rPr>
        <w:t>) and domiciliary care (30</w:t>
      </w:r>
      <w:r w:rsidR="00FB3F51" w:rsidRPr="008A5FEC">
        <w:rPr>
          <w:rStyle w:val="normaltextrun"/>
          <w:rFonts w:ascii="Arial" w:hAnsi="Arial" w:cs="Arial"/>
          <w:color w:val="000000"/>
        </w:rPr>
        <w:t xml:space="preserve"> per cent</w:t>
      </w:r>
      <w:r w:rsidRPr="008A5FEC">
        <w:rPr>
          <w:rStyle w:val="normaltextrun"/>
          <w:rFonts w:ascii="Arial" w:hAnsi="Arial" w:cs="Arial"/>
          <w:color w:val="000000"/>
        </w:rPr>
        <w:t>) services</w:t>
      </w:r>
      <w:r w:rsidR="00FB3F51" w:rsidRPr="008A5FEC">
        <w:rPr>
          <w:rStyle w:val="normaltextrun"/>
          <w:rFonts w:ascii="Arial" w:hAnsi="Arial" w:cs="Arial"/>
          <w:color w:val="000000"/>
        </w:rPr>
        <w:t>,</w:t>
      </w:r>
      <w:r w:rsidRPr="008A5FEC">
        <w:rPr>
          <w:rStyle w:val="normaltextrun"/>
          <w:rFonts w:ascii="Arial" w:hAnsi="Arial" w:cs="Arial"/>
          <w:color w:val="000000"/>
        </w:rPr>
        <w:t xml:space="preserve"> with 17</w:t>
      </w:r>
      <w:r w:rsidR="00FB3F51" w:rsidRPr="008A5FEC">
        <w:rPr>
          <w:rStyle w:val="normaltextrun"/>
          <w:rFonts w:ascii="Arial" w:hAnsi="Arial" w:cs="Arial"/>
          <w:color w:val="000000"/>
        </w:rPr>
        <w:t xml:space="preserve"> per cent</w:t>
      </w:r>
      <w:r w:rsidRPr="008A5FEC">
        <w:rPr>
          <w:rStyle w:val="normaltextrun"/>
          <w:rFonts w:ascii="Arial" w:hAnsi="Arial" w:cs="Arial"/>
          <w:color w:val="000000"/>
        </w:rPr>
        <w:t xml:space="preserve"> working in supported-living services and </w:t>
      </w:r>
      <w:r w:rsidR="00FB3F51" w:rsidRPr="008A5FEC">
        <w:rPr>
          <w:rStyle w:val="normaltextrun"/>
          <w:rFonts w:ascii="Arial" w:hAnsi="Arial" w:cs="Arial"/>
          <w:color w:val="000000"/>
        </w:rPr>
        <w:t>six per cent</w:t>
      </w:r>
      <w:r w:rsidRPr="008A5FEC">
        <w:rPr>
          <w:rStyle w:val="normaltextrun"/>
          <w:rFonts w:ascii="Arial" w:hAnsi="Arial" w:cs="Arial"/>
          <w:color w:val="000000"/>
        </w:rPr>
        <w:t xml:space="preserve"> in day services. </w:t>
      </w:r>
      <w:r w:rsidRPr="008A5FEC">
        <w:rPr>
          <w:rStyle w:val="eop"/>
          <w:rFonts w:ascii="Arial" w:hAnsi="Arial" w:cs="Arial"/>
          <w:color w:val="000000"/>
        </w:rPr>
        <w:t> </w:t>
      </w:r>
    </w:p>
    <w:p w14:paraId="2F9EBC33" w14:textId="71AD402E" w:rsidR="00F94BC3" w:rsidRPr="008A5FEC" w:rsidRDefault="001B4C3C" w:rsidP="00A62577">
      <w:pPr>
        <w:pStyle w:val="paragraph"/>
        <w:numPr>
          <w:ilvl w:val="0"/>
          <w:numId w:val="30"/>
        </w:numPr>
        <w:spacing w:line="276" w:lineRule="auto"/>
        <w:rPr>
          <w:rFonts w:ascii="Arial" w:hAnsi="Arial" w:cs="Arial"/>
          <w:sz w:val="18"/>
          <w:szCs w:val="18"/>
        </w:rPr>
      </w:pPr>
      <w:r w:rsidRPr="008A5FEC">
        <w:rPr>
          <w:rStyle w:val="normaltextrun"/>
          <w:rFonts w:ascii="Arial" w:hAnsi="Arial" w:cs="Arial"/>
          <w:color w:val="000000"/>
        </w:rPr>
        <w:t xml:space="preserve">Not all commissioned providers took part in the </w:t>
      </w:r>
      <w:r w:rsidR="00366553" w:rsidRPr="008A5FEC">
        <w:rPr>
          <w:rStyle w:val="normaltextrun"/>
          <w:rFonts w:ascii="Arial" w:hAnsi="Arial" w:cs="Arial"/>
          <w:color w:val="000000"/>
        </w:rPr>
        <w:t>annual workforce data collection</w:t>
      </w:r>
      <w:r w:rsidR="001D11D6" w:rsidRPr="008A5FEC">
        <w:rPr>
          <w:rStyle w:val="normaltextrun"/>
          <w:rFonts w:ascii="Arial" w:hAnsi="Arial" w:cs="Arial"/>
          <w:color w:val="000000"/>
        </w:rPr>
        <w:t xml:space="preserve"> (</w:t>
      </w:r>
      <w:r w:rsidR="00B52135" w:rsidRPr="008A5FEC">
        <w:rPr>
          <w:rStyle w:val="normaltextrun"/>
          <w:rFonts w:ascii="Arial" w:hAnsi="Arial" w:cs="Arial"/>
          <w:color w:val="000000"/>
        </w:rPr>
        <w:t xml:space="preserve">there was a </w:t>
      </w:r>
      <w:r w:rsidR="001D11D6" w:rsidRPr="008A5FEC">
        <w:rPr>
          <w:rStyle w:val="normaltextrun"/>
          <w:rFonts w:ascii="Arial" w:hAnsi="Arial" w:cs="Arial"/>
          <w:color w:val="000000"/>
        </w:rPr>
        <w:t>68 per cent response rate)</w:t>
      </w:r>
      <w:r w:rsidR="00B52135" w:rsidRPr="008A5FEC">
        <w:rPr>
          <w:rStyle w:val="normaltextrun"/>
          <w:rFonts w:ascii="Arial" w:hAnsi="Arial" w:cs="Arial"/>
          <w:color w:val="000000"/>
        </w:rPr>
        <w:t>,</w:t>
      </w:r>
      <w:r w:rsidR="000131CB" w:rsidRPr="008A5FEC">
        <w:rPr>
          <w:rStyle w:val="normaltextrun"/>
          <w:rFonts w:ascii="Arial" w:hAnsi="Arial" w:cs="Arial"/>
          <w:color w:val="000000"/>
        </w:rPr>
        <w:t xml:space="preserve"> </w:t>
      </w:r>
      <w:r w:rsidR="00FA0B6D" w:rsidRPr="008A5FEC">
        <w:rPr>
          <w:rStyle w:val="normaltextrun"/>
          <w:rFonts w:ascii="Arial" w:hAnsi="Arial" w:cs="Arial"/>
          <w:color w:val="000000"/>
        </w:rPr>
        <w:t>so the</w:t>
      </w:r>
      <w:r w:rsidR="000131CB" w:rsidRPr="008A5FEC">
        <w:rPr>
          <w:rStyle w:val="normaltextrun"/>
          <w:rFonts w:ascii="Arial" w:hAnsi="Arial" w:cs="Arial"/>
          <w:color w:val="000000"/>
        </w:rPr>
        <w:t xml:space="preserve"> </w:t>
      </w:r>
      <w:r w:rsidR="000F0D98" w:rsidRPr="008A5FEC">
        <w:rPr>
          <w:rStyle w:val="normaltextrun"/>
          <w:rFonts w:ascii="Arial" w:hAnsi="Arial" w:cs="Arial"/>
          <w:color w:val="000000"/>
        </w:rPr>
        <w:t>number of care workers reported in the annual survey is</w:t>
      </w:r>
      <w:r w:rsidR="00D36DD1" w:rsidRPr="008A5FEC">
        <w:rPr>
          <w:rStyle w:val="normaltextrun"/>
          <w:rFonts w:ascii="Arial" w:hAnsi="Arial" w:cs="Arial"/>
          <w:color w:val="000000"/>
        </w:rPr>
        <w:t xml:space="preserve"> </w:t>
      </w:r>
      <w:r w:rsidR="000F0D98" w:rsidRPr="008A5FEC">
        <w:rPr>
          <w:rStyle w:val="normaltextrun"/>
          <w:rFonts w:ascii="Arial" w:hAnsi="Arial" w:cs="Arial"/>
          <w:color w:val="000000"/>
        </w:rPr>
        <w:t>undoubtably lower</w:t>
      </w:r>
      <w:r w:rsidR="00B52135" w:rsidRPr="008A5FEC">
        <w:rPr>
          <w:rStyle w:val="normaltextrun"/>
          <w:rFonts w:ascii="Arial" w:hAnsi="Arial" w:cs="Arial"/>
          <w:color w:val="000000"/>
        </w:rPr>
        <w:t>.</w:t>
      </w:r>
      <w:r w:rsidR="000F0D98" w:rsidRPr="008A5FEC">
        <w:rPr>
          <w:rStyle w:val="normaltextrun"/>
          <w:rFonts w:ascii="Arial" w:hAnsi="Arial" w:cs="Arial"/>
          <w:color w:val="000000"/>
        </w:rPr>
        <w:t xml:space="preserve"> </w:t>
      </w:r>
      <w:r w:rsidR="00B52135" w:rsidRPr="008A5FEC">
        <w:rPr>
          <w:rStyle w:val="normaltextrun"/>
          <w:rFonts w:ascii="Arial" w:hAnsi="Arial" w:cs="Arial"/>
          <w:color w:val="000000"/>
        </w:rPr>
        <w:t>W</w:t>
      </w:r>
      <w:r w:rsidR="000F0D98" w:rsidRPr="008A5FEC">
        <w:rPr>
          <w:rStyle w:val="normaltextrun"/>
          <w:rFonts w:ascii="Arial" w:hAnsi="Arial" w:cs="Arial"/>
          <w:color w:val="000000"/>
        </w:rPr>
        <w:t>hen compare</w:t>
      </w:r>
      <w:r w:rsidR="00627986" w:rsidRPr="008A5FEC">
        <w:rPr>
          <w:rStyle w:val="normaltextrun"/>
          <w:rFonts w:ascii="Arial" w:hAnsi="Arial" w:cs="Arial"/>
          <w:color w:val="000000"/>
        </w:rPr>
        <w:t>d</w:t>
      </w:r>
      <w:r w:rsidR="000F0D98" w:rsidRPr="008A5FEC">
        <w:rPr>
          <w:rStyle w:val="normaltextrun"/>
          <w:rFonts w:ascii="Arial" w:hAnsi="Arial" w:cs="Arial"/>
          <w:color w:val="000000"/>
        </w:rPr>
        <w:t>, the number of registered social care workers in Wales as of May 2023 was 45,000.</w:t>
      </w:r>
      <w:r w:rsidR="000F0D98" w:rsidRPr="008A5FEC">
        <w:rPr>
          <w:rStyle w:val="eop"/>
          <w:rFonts w:ascii="Arial" w:hAnsi="Arial" w:cs="Arial"/>
          <w:color w:val="000000"/>
        </w:rPr>
        <w:t> </w:t>
      </w:r>
    </w:p>
    <w:p w14:paraId="77A6B4EF" w14:textId="5966F1CB" w:rsidR="00F15016" w:rsidRPr="008A5FEC" w:rsidRDefault="000F0D98" w:rsidP="00A62577">
      <w:pPr>
        <w:pStyle w:val="paragraph"/>
        <w:numPr>
          <w:ilvl w:val="0"/>
          <w:numId w:val="30"/>
        </w:numPr>
        <w:spacing w:line="276" w:lineRule="auto"/>
        <w:rPr>
          <w:rFonts w:ascii="Arial" w:hAnsi="Arial" w:cs="Arial"/>
          <w:sz w:val="18"/>
          <w:szCs w:val="18"/>
        </w:rPr>
      </w:pPr>
      <w:r w:rsidRPr="008A5FEC">
        <w:rPr>
          <w:rStyle w:val="normaltextrun"/>
          <w:rFonts w:ascii="Arial" w:hAnsi="Arial" w:cs="Arial"/>
        </w:rPr>
        <w:t>The gender split for care workers is broadly in line with what we see across the whole social care workforce in Wales, with women occupying most posts (81</w:t>
      </w:r>
      <w:r w:rsidR="00123E3E" w:rsidRPr="008A5FEC">
        <w:rPr>
          <w:rStyle w:val="normaltextrun"/>
          <w:rFonts w:ascii="Arial" w:hAnsi="Arial" w:cs="Arial"/>
        </w:rPr>
        <w:t xml:space="preserve"> per cent</w:t>
      </w:r>
      <w:r w:rsidRPr="008A5FEC">
        <w:rPr>
          <w:rStyle w:val="normaltextrun"/>
          <w:rFonts w:ascii="Arial" w:hAnsi="Arial" w:cs="Arial"/>
        </w:rPr>
        <w:t>)</w:t>
      </w:r>
      <w:r w:rsidR="00123E3E" w:rsidRPr="008A5FEC">
        <w:rPr>
          <w:rStyle w:val="normaltextrun"/>
          <w:rFonts w:ascii="Arial" w:hAnsi="Arial" w:cs="Arial"/>
        </w:rPr>
        <w:t>. But,</w:t>
      </w:r>
      <w:r w:rsidRPr="008A5FEC">
        <w:rPr>
          <w:rStyle w:val="normaltextrun"/>
          <w:rFonts w:ascii="Arial" w:hAnsi="Arial" w:cs="Arial"/>
        </w:rPr>
        <w:t xml:space="preserve"> double the average proportion of men work in child residential care services</w:t>
      </w:r>
      <w:r w:rsidR="00123E3E" w:rsidRPr="008A5FEC">
        <w:rPr>
          <w:rStyle w:val="normaltextrun"/>
          <w:rFonts w:ascii="Arial" w:hAnsi="Arial" w:cs="Arial"/>
        </w:rPr>
        <w:t xml:space="preserve"> or </w:t>
      </w:r>
      <w:r w:rsidRPr="008A5FEC">
        <w:rPr>
          <w:rStyle w:val="normaltextrun"/>
          <w:rFonts w:ascii="Arial" w:hAnsi="Arial" w:cs="Arial"/>
        </w:rPr>
        <w:t>settings (38</w:t>
      </w:r>
      <w:r w:rsidR="00123E3E" w:rsidRPr="008A5FEC">
        <w:rPr>
          <w:rStyle w:val="normaltextrun"/>
          <w:rFonts w:ascii="Arial" w:hAnsi="Arial" w:cs="Arial"/>
        </w:rPr>
        <w:t xml:space="preserve"> per cent</w:t>
      </w:r>
      <w:r w:rsidRPr="008A5FEC">
        <w:rPr>
          <w:rStyle w:val="normaltextrun"/>
          <w:rFonts w:ascii="Arial" w:hAnsi="Arial" w:cs="Arial"/>
        </w:rPr>
        <w:t>).</w:t>
      </w:r>
      <w:r w:rsidRPr="008A5FEC">
        <w:rPr>
          <w:rStyle w:val="eop"/>
          <w:rFonts w:ascii="Arial" w:hAnsi="Arial" w:cs="Arial"/>
        </w:rPr>
        <w:t> </w:t>
      </w:r>
    </w:p>
    <w:p w14:paraId="7980FB1E" w14:textId="5E09DE86" w:rsidR="00676090" w:rsidRPr="008A5FEC" w:rsidRDefault="00514638" w:rsidP="00A62577">
      <w:pPr>
        <w:pStyle w:val="paragraph"/>
        <w:numPr>
          <w:ilvl w:val="0"/>
          <w:numId w:val="30"/>
        </w:numPr>
        <w:spacing w:line="276" w:lineRule="auto"/>
        <w:rPr>
          <w:rFonts w:ascii="Arial" w:hAnsi="Arial" w:cs="Arial"/>
          <w:sz w:val="18"/>
          <w:szCs w:val="18"/>
        </w:rPr>
      </w:pPr>
      <w:r w:rsidRPr="008A5FEC">
        <w:rPr>
          <w:rStyle w:val="normaltextrun"/>
          <w:rFonts w:ascii="Arial" w:hAnsi="Arial" w:cs="Arial"/>
        </w:rPr>
        <w:t>The age profile of</w:t>
      </w:r>
      <w:r w:rsidR="000F0D98" w:rsidRPr="008A5FEC">
        <w:rPr>
          <w:rStyle w:val="normaltextrun"/>
          <w:rFonts w:ascii="Arial" w:hAnsi="Arial" w:cs="Arial"/>
        </w:rPr>
        <w:t xml:space="preserve"> care workers </w:t>
      </w:r>
      <w:r w:rsidR="00762D83" w:rsidRPr="008A5FEC">
        <w:rPr>
          <w:rStyle w:val="normaltextrun"/>
          <w:rFonts w:ascii="Arial" w:hAnsi="Arial" w:cs="Arial"/>
        </w:rPr>
        <w:t>is</w:t>
      </w:r>
      <w:r w:rsidRPr="008A5FEC">
        <w:rPr>
          <w:rStyle w:val="normaltextrun"/>
          <w:rFonts w:ascii="Arial" w:hAnsi="Arial" w:cs="Arial"/>
        </w:rPr>
        <w:t xml:space="preserve"> generally</w:t>
      </w:r>
      <w:r w:rsidR="000F0D98" w:rsidRPr="008A5FEC">
        <w:rPr>
          <w:rStyle w:val="normaltextrun"/>
          <w:rFonts w:ascii="Arial" w:hAnsi="Arial" w:cs="Arial"/>
        </w:rPr>
        <w:t xml:space="preserve"> evenly distributed through the working life age range</w:t>
      </w:r>
      <w:r w:rsidR="008E07A1" w:rsidRPr="008A5FEC">
        <w:rPr>
          <w:rStyle w:val="normaltextrun"/>
          <w:rFonts w:ascii="Arial" w:hAnsi="Arial" w:cs="Arial"/>
        </w:rPr>
        <w:t>,</w:t>
      </w:r>
      <w:r w:rsidR="000F0D98" w:rsidRPr="008A5FEC">
        <w:rPr>
          <w:rStyle w:val="normaltextrun"/>
          <w:rFonts w:ascii="Arial" w:hAnsi="Arial" w:cs="Arial"/>
        </w:rPr>
        <w:t xml:space="preserve"> aged 26</w:t>
      </w:r>
      <w:r w:rsidR="008E07A1" w:rsidRPr="008A5FEC">
        <w:rPr>
          <w:rStyle w:val="normaltextrun"/>
          <w:rFonts w:ascii="Arial" w:hAnsi="Arial" w:cs="Arial"/>
        </w:rPr>
        <w:t xml:space="preserve"> to </w:t>
      </w:r>
      <w:r w:rsidR="000F0D98" w:rsidRPr="008A5FEC">
        <w:rPr>
          <w:rStyle w:val="normaltextrun"/>
          <w:rFonts w:ascii="Arial" w:hAnsi="Arial" w:cs="Arial"/>
        </w:rPr>
        <w:t>65</w:t>
      </w:r>
      <w:r w:rsidR="008E07A1" w:rsidRPr="008A5FEC">
        <w:rPr>
          <w:rStyle w:val="normaltextrun"/>
          <w:rFonts w:ascii="Arial" w:hAnsi="Arial" w:cs="Arial"/>
        </w:rPr>
        <w:t>. A</w:t>
      </w:r>
      <w:r w:rsidR="000F0D98" w:rsidRPr="008A5FEC">
        <w:rPr>
          <w:rStyle w:val="normaltextrun"/>
          <w:rFonts w:ascii="Arial" w:hAnsi="Arial" w:cs="Arial"/>
        </w:rPr>
        <w:t xml:space="preserve"> lower proportion </w:t>
      </w:r>
      <w:r w:rsidR="001F1800" w:rsidRPr="008A5FEC">
        <w:rPr>
          <w:rStyle w:val="normaltextrun"/>
          <w:rFonts w:ascii="Arial" w:hAnsi="Arial" w:cs="Arial"/>
        </w:rPr>
        <w:t>are</w:t>
      </w:r>
      <w:r w:rsidR="000F0D98" w:rsidRPr="008A5FEC">
        <w:rPr>
          <w:rStyle w:val="normaltextrun"/>
          <w:rFonts w:ascii="Arial" w:hAnsi="Arial" w:cs="Arial"/>
        </w:rPr>
        <w:t xml:space="preserve"> aged under 25 (11</w:t>
      </w:r>
      <w:r w:rsidR="008E07A1" w:rsidRPr="008A5FEC">
        <w:rPr>
          <w:rStyle w:val="normaltextrun"/>
          <w:rFonts w:ascii="Arial" w:hAnsi="Arial" w:cs="Arial"/>
        </w:rPr>
        <w:t xml:space="preserve"> per cent</w:t>
      </w:r>
      <w:r w:rsidR="000F0D98" w:rsidRPr="008A5FEC">
        <w:rPr>
          <w:rStyle w:val="normaltextrun"/>
          <w:rFonts w:ascii="Arial" w:hAnsi="Arial" w:cs="Arial"/>
        </w:rPr>
        <w:t>) and over 65 (</w:t>
      </w:r>
      <w:r w:rsidR="001F1800" w:rsidRPr="008A5FEC">
        <w:rPr>
          <w:rStyle w:val="normaltextrun"/>
          <w:rFonts w:ascii="Arial" w:hAnsi="Arial" w:cs="Arial"/>
        </w:rPr>
        <w:t>three</w:t>
      </w:r>
      <w:r w:rsidR="008E07A1" w:rsidRPr="008A5FEC">
        <w:rPr>
          <w:rStyle w:val="normaltextrun"/>
          <w:rFonts w:ascii="Arial" w:hAnsi="Arial" w:cs="Arial"/>
        </w:rPr>
        <w:t xml:space="preserve"> per cent</w:t>
      </w:r>
      <w:r w:rsidR="000F0D98" w:rsidRPr="008A5FEC">
        <w:rPr>
          <w:rStyle w:val="normaltextrun"/>
          <w:rFonts w:ascii="Arial" w:hAnsi="Arial" w:cs="Arial"/>
        </w:rPr>
        <w:t>). In terms of service/setting type</w:t>
      </w:r>
      <w:r w:rsidR="00744FEC" w:rsidRPr="008A5FEC">
        <w:rPr>
          <w:rStyle w:val="normaltextrun"/>
          <w:rFonts w:ascii="Arial" w:hAnsi="Arial" w:cs="Arial"/>
        </w:rPr>
        <w:t>, there’s</w:t>
      </w:r>
      <w:r w:rsidR="000F0D98" w:rsidRPr="008A5FEC">
        <w:rPr>
          <w:rStyle w:val="normaltextrun"/>
          <w:rFonts w:ascii="Arial" w:hAnsi="Arial" w:cs="Arial"/>
        </w:rPr>
        <w:t xml:space="preserve"> a younger care worker profile within children’s residential care services/settings</w:t>
      </w:r>
      <w:r w:rsidR="00744FEC" w:rsidRPr="008A5FEC">
        <w:rPr>
          <w:rStyle w:val="normaltextrun"/>
          <w:rFonts w:ascii="Arial" w:hAnsi="Arial" w:cs="Arial"/>
        </w:rPr>
        <w:t>,</w:t>
      </w:r>
      <w:r w:rsidR="000F0D98" w:rsidRPr="008A5FEC">
        <w:rPr>
          <w:rStyle w:val="normaltextrun"/>
          <w:rFonts w:ascii="Arial" w:hAnsi="Arial" w:cs="Arial"/>
        </w:rPr>
        <w:t xml:space="preserve"> with </w:t>
      </w:r>
      <w:r w:rsidR="00673DBB" w:rsidRPr="008A5FEC">
        <w:rPr>
          <w:rStyle w:val="normaltextrun"/>
          <w:rFonts w:ascii="Arial" w:hAnsi="Arial" w:cs="Arial"/>
        </w:rPr>
        <w:t>more than</w:t>
      </w:r>
      <w:r w:rsidR="000F0D98" w:rsidRPr="008A5FEC">
        <w:rPr>
          <w:rStyle w:val="normaltextrun"/>
          <w:rFonts w:ascii="Arial" w:hAnsi="Arial" w:cs="Arial"/>
        </w:rPr>
        <w:t xml:space="preserve"> a third (37</w:t>
      </w:r>
      <w:r w:rsidR="00744FEC" w:rsidRPr="008A5FEC">
        <w:rPr>
          <w:rStyle w:val="normaltextrun"/>
          <w:rFonts w:ascii="Arial" w:hAnsi="Arial" w:cs="Arial"/>
        </w:rPr>
        <w:t xml:space="preserve"> per cent</w:t>
      </w:r>
      <w:r w:rsidR="000F0D98" w:rsidRPr="008A5FEC">
        <w:rPr>
          <w:rStyle w:val="normaltextrun"/>
          <w:rFonts w:ascii="Arial" w:hAnsi="Arial" w:cs="Arial"/>
        </w:rPr>
        <w:t>) of care workers aged 26</w:t>
      </w:r>
      <w:r w:rsidR="00744FEC" w:rsidRPr="008A5FEC">
        <w:rPr>
          <w:rStyle w:val="normaltextrun"/>
          <w:rFonts w:ascii="Arial" w:hAnsi="Arial" w:cs="Arial"/>
        </w:rPr>
        <w:t xml:space="preserve"> to </w:t>
      </w:r>
      <w:r w:rsidR="000F0D98" w:rsidRPr="008A5FEC">
        <w:rPr>
          <w:rStyle w:val="normaltextrun"/>
          <w:rFonts w:ascii="Arial" w:hAnsi="Arial" w:cs="Arial"/>
        </w:rPr>
        <w:t>35 years old.</w:t>
      </w:r>
      <w:r w:rsidR="000F0D98" w:rsidRPr="008A5FEC">
        <w:rPr>
          <w:rStyle w:val="eop"/>
          <w:rFonts w:ascii="Arial" w:hAnsi="Arial" w:cs="Arial"/>
        </w:rPr>
        <w:t> </w:t>
      </w:r>
    </w:p>
    <w:p w14:paraId="623828DD" w14:textId="584D1459" w:rsidR="00282920" w:rsidRPr="008A5FEC" w:rsidRDefault="004341B5" w:rsidP="00A62577">
      <w:pPr>
        <w:pStyle w:val="paragraph"/>
        <w:numPr>
          <w:ilvl w:val="0"/>
          <w:numId w:val="30"/>
        </w:numPr>
        <w:spacing w:line="276" w:lineRule="auto"/>
        <w:rPr>
          <w:rStyle w:val="normaltextrun"/>
          <w:rFonts w:ascii="Arial" w:hAnsi="Arial" w:cs="Arial"/>
          <w:sz w:val="18"/>
          <w:szCs w:val="18"/>
        </w:rPr>
      </w:pPr>
      <w:r w:rsidRPr="008A5FEC">
        <w:rPr>
          <w:rStyle w:val="normaltextrun"/>
          <w:rFonts w:ascii="Arial" w:hAnsi="Arial" w:cs="Arial"/>
        </w:rPr>
        <w:t>Most</w:t>
      </w:r>
      <w:r w:rsidR="000F0D98" w:rsidRPr="008A5FEC">
        <w:rPr>
          <w:rStyle w:val="normaltextrun"/>
          <w:rFonts w:ascii="Arial" w:hAnsi="Arial" w:cs="Arial"/>
        </w:rPr>
        <w:t xml:space="preserve"> care workers work part time</w:t>
      </w:r>
      <w:r w:rsidRPr="008A5FEC">
        <w:rPr>
          <w:rStyle w:val="normaltextrun"/>
          <w:rFonts w:ascii="Arial" w:hAnsi="Arial" w:cs="Arial"/>
        </w:rPr>
        <w:t>,</w:t>
      </w:r>
      <w:r w:rsidR="000F0D98" w:rsidRPr="008A5FEC">
        <w:rPr>
          <w:rStyle w:val="normaltextrun"/>
          <w:rFonts w:ascii="Arial" w:hAnsi="Arial" w:cs="Arial"/>
        </w:rPr>
        <w:t xml:space="preserve"> up to 35 hours a week (65</w:t>
      </w:r>
      <w:r w:rsidRPr="008A5FEC">
        <w:rPr>
          <w:rStyle w:val="normaltextrun"/>
          <w:rFonts w:ascii="Arial" w:hAnsi="Arial" w:cs="Arial"/>
        </w:rPr>
        <w:t xml:space="preserve"> per cent</w:t>
      </w:r>
      <w:r w:rsidR="000F0D98" w:rsidRPr="008A5FEC">
        <w:rPr>
          <w:rStyle w:val="normaltextrun"/>
          <w:rFonts w:ascii="Arial" w:hAnsi="Arial" w:cs="Arial"/>
        </w:rPr>
        <w:t>)</w:t>
      </w:r>
      <w:r w:rsidRPr="008A5FEC">
        <w:rPr>
          <w:rStyle w:val="normaltextrun"/>
          <w:rFonts w:ascii="Arial" w:hAnsi="Arial" w:cs="Arial"/>
        </w:rPr>
        <w:t>.</w:t>
      </w:r>
      <w:r w:rsidR="000F0D98" w:rsidRPr="008A5FEC">
        <w:rPr>
          <w:rStyle w:val="normaltextrun"/>
          <w:rFonts w:ascii="Arial" w:hAnsi="Arial" w:cs="Arial"/>
        </w:rPr>
        <w:t xml:space="preserve">  </w:t>
      </w:r>
      <w:r w:rsidRPr="008A5FEC">
        <w:rPr>
          <w:rStyle w:val="normaltextrun"/>
          <w:rFonts w:ascii="Arial" w:hAnsi="Arial" w:cs="Arial"/>
        </w:rPr>
        <w:t>C</w:t>
      </w:r>
      <w:r w:rsidR="000F0D98" w:rsidRPr="008A5FEC">
        <w:rPr>
          <w:rStyle w:val="normaltextrun"/>
          <w:rFonts w:ascii="Arial" w:hAnsi="Arial" w:cs="Arial"/>
        </w:rPr>
        <w:t>ompared to 2021 (59</w:t>
      </w:r>
      <w:r w:rsidRPr="008A5FEC">
        <w:rPr>
          <w:rStyle w:val="normaltextrun"/>
          <w:rFonts w:ascii="Arial" w:hAnsi="Arial" w:cs="Arial"/>
        </w:rPr>
        <w:t xml:space="preserve"> per cent</w:t>
      </w:r>
      <w:r w:rsidR="000F0D98" w:rsidRPr="008A5FEC">
        <w:rPr>
          <w:rStyle w:val="normaltextrun"/>
          <w:rFonts w:ascii="Arial" w:hAnsi="Arial" w:cs="Arial"/>
        </w:rPr>
        <w:t>)</w:t>
      </w:r>
      <w:r w:rsidRPr="008A5FEC">
        <w:rPr>
          <w:rStyle w:val="normaltextrun"/>
          <w:rFonts w:ascii="Arial" w:hAnsi="Arial" w:cs="Arial"/>
        </w:rPr>
        <w:t>,</w:t>
      </w:r>
      <w:r w:rsidR="000F0D98" w:rsidRPr="008A5FEC">
        <w:rPr>
          <w:rStyle w:val="normaltextrun"/>
          <w:rFonts w:ascii="Arial" w:hAnsi="Arial" w:cs="Arial"/>
        </w:rPr>
        <w:t xml:space="preserve"> the proportion</w:t>
      </w:r>
      <w:r w:rsidR="002A1D0E" w:rsidRPr="008A5FEC">
        <w:rPr>
          <w:rStyle w:val="normaltextrun"/>
          <w:rFonts w:ascii="Arial" w:hAnsi="Arial" w:cs="Arial"/>
        </w:rPr>
        <w:t xml:space="preserve"> </w:t>
      </w:r>
      <w:r w:rsidR="007239B9" w:rsidRPr="008A5FEC">
        <w:rPr>
          <w:rStyle w:val="normaltextrun"/>
          <w:rFonts w:ascii="Arial" w:hAnsi="Arial" w:cs="Arial"/>
        </w:rPr>
        <w:t xml:space="preserve">working </w:t>
      </w:r>
      <w:r w:rsidR="000F0D98" w:rsidRPr="008A5FEC">
        <w:rPr>
          <w:rStyle w:val="normaltextrun"/>
          <w:rFonts w:ascii="Arial" w:hAnsi="Arial" w:cs="Arial"/>
        </w:rPr>
        <w:t xml:space="preserve">part time has increased slightly. </w:t>
      </w:r>
    </w:p>
    <w:p w14:paraId="6DA3D64A" w14:textId="01B16E9F" w:rsidR="000420B0" w:rsidRPr="008A5FEC" w:rsidRDefault="002A1D0E" w:rsidP="00A62577">
      <w:pPr>
        <w:pStyle w:val="paragraph"/>
        <w:numPr>
          <w:ilvl w:val="0"/>
          <w:numId w:val="30"/>
        </w:numPr>
        <w:spacing w:line="276" w:lineRule="auto"/>
        <w:rPr>
          <w:rStyle w:val="normaltextrun"/>
          <w:rFonts w:ascii="Arial" w:hAnsi="Arial" w:cs="Arial"/>
          <w:sz w:val="18"/>
          <w:szCs w:val="18"/>
        </w:rPr>
      </w:pPr>
      <w:r w:rsidRPr="008A5FEC">
        <w:rPr>
          <w:rStyle w:val="normaltextrun"/>
          <w:rFonts w:ascii="Arial" w:hAnsi="Arial" w:cs="Arial"/>
        </w:rPr>
        <w:t>More than</w:t>
      </w:r>
      <w:r w:rsidR="000F0D98" w:rsidRPr="008A5FEC">
        <w:rPr>
          <w:rStyle w:val="normaltextrun"/>
          <w:rFonts w:ascii="Arial" w:hAnsi="Arial" w:cs="Arial"/>
        </w:rPr>
        <w:t xml:space="preserve"> three quarters (77</w:t>
      </w:r>
      <w:r w:rsidR="004341B5" w:rsidRPr="008A5FEC">
        <w:rPr>
          <w:rStyle w:val="normaltextrun"/>
          <w:rFonts w:ascii="Arial" w:hAnsi="Arial" w:cs="Arial"/>
        </w:rPr>
        <w:t xml:space="preserve"> per cent</w:t>
      </w:r>
      <w:r w:rsidR="000F0D98" w:rsidRPr="008A5FEC">
        <w:rPr>
          <w:rStyle w:val="normaltextrun"/>
          <w:rFonts w:ascii="Arial" w:hAnsi="Arial" w:cs="Arial"/>
        </w:rPr>
        <w:t>) are employed on a permanent contract</w:t>
      </w:r>
      <w:r w:rsidR="004341B5" w:rsidRPr="008A5FEC">
        <w:rPr>
          <w:rStyle w:val="normaltextrun"/>
          <w:rFonts w:ascii="Arial" w:hAnsi="Arial" w:cs="Arial"/>
        </w:rPr>
        <w:t>,</w:t>
      </w:r>
      <w:r w:rsidR="000F0D98" w:rsidRPr="008A5FEC">
        <w:rPr>
          <w:rStyle w:val="normaltextrun"/>
          <w:rFonts w:ascii="Arial" w:hAnsi="Arial" w:cs="Arial"/>
        </w:rPr>
        <w:t xml:space="preserve"> which is the same as 2021. </w:t>
      </w:r>
    </w:p>
    <w:p w14:paraId="282722A1" w14:textId="2E6CDA2F" w:rsidR="000420B0" w:rsidRPr="008A5FEC" w:rsidRDefault="2B452888" w:rsidP="00A62577">
      <w:pPr>
        <w:pStyle w:val="paragraph"/>
        <w:numPr>
          <w:ilvl w:val="0"/>
          <w:numId w:val="30"/>
        </w:numPr>
        <w:spacing w:line="276" w:lineRule="auto"/>
        <w:rPr>
          <w:rFonts w:ascii="Arial" w:hAnsi="Arial" w:cs="Arial"/>
          <w:sz w:val="18"/>
          <w:szCs w:val="18"/>
        </w:rPr>
      </w:pPr>
      <w:r w:rsidRPr="008A5FEC">
        <w:rPr>
          <w:rStyle w:val="normaltextrun"/>
          <w:rFonts w:ascii="Arial" w:hAnsi="Arial" w:cs="Arial"/>
        </w:rPr>
        <w:t xml:space="preserve">The proportion of care workers working on a zero hours </w:t>
      </w:r>
      <w:r w:rsidR="00101529" w:rsidRPr="008A5FEC">
        <w:rPr>
          <w:rStyle w:val="normaltextrun"/>
          <w:rFonts w:ascii="Arial" w:hAnsi="Arial" w:cs="Arial"/>
        </w:rPr>
        <w:t>contract</w:t>
      </w:r>
      <w:r w:rsidRPr="008A5FEC">
        <w:rPr>
          <w:rStyle w:val="normaltextrun"/>
          <w:rFonts w:ascii="Arial" w:hAnsi="Arial" w:cs="Arial"/>
        </w:rPr>
        <w:t xml:space="preserve"> has decreased slightly from 19</w:t>
      </w:r>
      <w:r w:rsidR="00C244E8" w:rsidRPr="008A5FEC">
        <w:rPr>
          <w:rStyle w:val="normaltextrun"/>
          <w:rFonts w:ascii="Arial" w:hAnsi="Arial" w:cs="Arial"/>
        </w:rPr>
        <w:t xml:space="preserve"> per cent</w:t>
      </w:r>
      <w:r w:rsidRPr="008A5FEC">
        <w:rPr>
          <w:rStyle w:val="normaltextrun"/>
          <w:rFonts w:ascii="Arial" w:hAnsi="Arial" w:cs="Arial"/>
        </w:rPr>
        <w:t xml:space="preserve"> in 2021 to 16</w:t>
      </w:r>
      <w:r w:rsidR="00643860" w:rsidRPr="008A5FEC">
        <w:rPr>
          <w:rStyle w:val="normaltextrun"/>
          <w:rFonts w:ascii="Arial" w:hAnsi="Arial" w:cs="Arial"/>
        </w:rPr>
        <w:t xml:space="preserve"> per cent</w:t>
      </w:r>
      <w:r w:rsidRPr="008A5FEC">
        <w:rPr>
          <w:rStyle w:val="normaltextrun"/>
          <w:rFonts w:ascii="Arial" w:hAnsi="Arial" w:cs="Arial"/>
        </w:rPr>
        <w:t xml:space="preserve"> in 2022.</w:t>
      </w:r>
      <w:r w:rsidRPr="008A5FEC">
        <w:rPr>
          <w:rStyle w:val="eop"/>
          <w:rFonts w:ascii="Arial" w:hAnsi="Arial" w:cs="Arial"/>
        </w:rPr>
        <w:t> </w:t>
      </w:r>
    </w:p>
    <w:p w14:paraId="72D502FF" w14:textId="48716D51" w:rsidR="009C5C46" w:rsidRPr="008A5FEC" w:rsidRDefault="000F0D98" w:rsidP="00A62577">
      <w:pPr>
        <w:pStyle w:val="paragraph"/>
        <w:numPr>
          <w:ilvl w:val="0"/>
          <w:numId w:val="30"/>
        </w:numPr>
        <w:spacing w:line="276" w:lineRule="auto"/>
        <w:rPr>
          <w:rStyle w:val="eop"/>
          <w:rFonts w:ascii="Arial" w:hAnsi="Arial" w:cs="Arial"/>
          <w:sz w:val="18"/>
          <w:szCs w:val="18"/>
        </w:rPr>
      </w:pPr>
      <w:r w:rsidRPr="008A5FEC">
        <w:rPr>
          <w:rStyle w:val="normaltextrun"/>
          <w:rFonts w:ascii="Arial" w:hAnsi="Arial" w:cs="Arial"/>
        </w:rPr>
        <w:t>In 2022 there were 3,205 care worker vacancies</w:t>
      </w:r>
      <w:r w:rsidR="00643860" w:rsidRPr="008A5FEC">
        <w:rPr>
          <w:rStyle w:val="normaltextrun"/>
          <w:rFonts w:ascii="Arial" w:hAnsi="Arial" w:cs="Arial"/>
        </w:rPr>
        <w:t>,</w:t>
      </w:r>
      <w:r w:rsidRPr="008A5FEC">
        <w:rPr>
          <w:rStyle w:val="normaltextrun"/>
          <w:rFonts w:ascii="Arial" w:hAnsi="Arial" w:cs="Arial"/>
        </w:rPr>
        <w:t xml:space="preserve"> which represents a vacancy rate of 10</w:t>
      </w:r>
      <w:r w:rsidR="00643860" w:rsidRPr="008A5FEC">
        <w:rPr>
          <w:rStyle w:val="normaltextrun"/>
          <w:rFonts w:ascii="Arial" w:hAnsi="Arial" w:cs="Arial"/>
        </w:rPr>
        <w:t xml:space="preserve"> per cent</w:t>
      </w:r>
      <w:r w:rsidRPr="008A5FEC">
        <w:rPr>
          <w:rStyle w:val="normaltextrun"/>
          <w:rFonts w:ascii="Arial" w:hAnsi="Arial" w:cs="Arial"/>
        </w:rPr>
        <w:t xml:space="preserve"> of the care worker workforce</w:t>
      </w:r>
      <w:r w:rsidR="007D04F9" w:rsidRPr="008A5FEC">
        <w:rPr>
          <w:rStyle w:val="normaltextrun"/>
          <w:rFonts w:ascii="Arial" w:hAnsi="Arial" w:cs="Arial"/>
        </w:rPr>
        <w:t xml:space="preserve">. </w:t>
      </w:r>
      <w:r w:rsidRPr="008A5FEC">
        <w:rPr>
          <w:rStyle w:val="normaltextrun"/>
          <w:rFonts w:ascii="Arial" w:hAnsi="Arial" w:cs="Arial"/>
        </w:rPr>
        <w:t>Of these vacant posts, 91</w:t>
      </w:r>
      <w:r w:rsidR="00F90DB0" w:rsidRPr="008A5FEC">
        <w:rPr>
          <w:rStyle w:val="normaltextrun"/>
          <w:rFonts w:ascii="Arial" w:hAnsi="Arial" w:cs="Arial"/>
        </w:rPr>
        <w:t xml:space="preserve"> per cent</w:t>
      </w:r>
      <w:r w:rsidRPr="008A5FEC">
        <w:rPr>
          <w:rStyle w:val="normaltextrun"/>
          <w:rFonts w:ascii="Arial" w:hAnsi="Arial" w:cs="Arial"/>
        </w:rPr>
        <w:t xml:space="preserve"> were vacancies to be filled </w:t>
      </w:r>
      <w:r w:rsidR="00D027CE" w:rsidRPr="008A5FEC">
        <w:rPr>
          <w:rStyle w:val="normaltextrun"/>
          <w:rFonts w:ascii="Arial" w:hAnsi="Arial" w:cs="Arial"/>
        </w:rPr>
        <w:t>and</w:t>
      </w:r>
      <w:r w:rsidRPr="008A5FEC">
        <w:rPr>
          <w:rStyle w:val="normaltextrun"/>
          <w:rFonts w:ascii="Arial" w:hAnsi="Arial" w:cs="Arial"/>
        </w:rPr>
        <w:t xml:space="preserve"> </w:t>
      </w:r>
      <w:r w:rsidR="00D027CE" w:rsidRPr="008A5FEC">
        <w:rPr>
          <w:rStyle w:val="normaltextrun"/>
          <w:rFonts w:ascii="Arial" w:hAnsi="Arial" w:cs="Arial"/>
        </w:rPr>
        <w:t>nine per cent</w:t>
      </w:r>
      <w:r w:rsidRPr="008A5FEC">
        <w:rPr>
          <w:rStyle w:val="normaltextrun"/>
          <w:rFonts w:ascii="Arial" w:hAnsi="Arial" w:cs="Arial"/>
        </w:rPr>
        <w:t xml:space="preserve"> were purposely left unfilled by the employer.  </w:t>
      </w:r>
    </w:p>
    <w:p w14:paraId="12E2F117" w14:textId="0D392FD5" w:rsidR="005523A7" w:rsidRPr="008A5FEC" w:rsidRDefault="000F0D98" w:rsidP="00A62577">
      <w:pPr>
        <w:pStyle w:val="paragraph"/>
        <w:numPr>
          <w:ilvl w:val="0"/>
          <w:numId w:val="30"/>
        </w:numPr>
        <w:spacing w:line="276" w:lineRule="auto"/>
        <w:rPr>
          <w:rFonts w:ascii="Arial" w:hAnsi="Arial" w:cs="Arial"/>
          <w:sz w:val="18"/>
          <w:szCs w:val="18"/>
        </w:rPr>
      </w:pPr>
      <w:r w:rsidRPr="008A5FEC">
        <w:rPr>
          <w:rStyle w:val="normaltextrun"/>
          <w:rFonts w:ascii="Arial" w:hAnsi="Arial" w:cs="Arial"/>
        </w:rPr>
        <w:t>The data suggests that 5,329 care workers joined the sector in 2022 and 5,595 left, giving a net decrease of 266 staff.</w:t>
      </w:r>
      <w:r w:rsidRPr="008A5FEC">
        <w:rPr>
          <w:rStyle w:val="eop"/>
          <w:rFonts w:ascii="Arial" w:hAnsi="Arial" w:cs="Arial"/>
        </w:rPr>
        <w:t> </w:t>
      </w:r>
    </w:p>
    <w:p w14:paraId="1902185C" w14:textId="07C0E47A" w:rsidR="000F0D98" w:rsidRPr="008A5FEC" w:rsidRDefault="000F0D98" w:rsidP="00A62577">
      <w:pPr>
        <w:pStyle w:val="paragraph"/>
        <w:numPr>
          <w:ilvl w:val="0"/>
          <w:numId w:val="30"/>
        </w:numPr>
        <w:spacing w:line="276" w:lineRule="auto"/>
        <w:rPr>
          <w:rFonts w:ascii="Arial" w:hAnsi="Arial" w:cs="Arial"/>
          <w:sz w:val="18"/>
          <w:szCs w:val="18"/>
        </w:rPr>
      </w:pPr>
      <w:r w:rsidRPr="008A5FEC">
        <w:rPr>
          <w:rStyle w:val="normaltextrun"/>
          <w:rFonts w:ascii="Arial" w:hAnsi="Arial" w:cs="Arial"/>
        </w:rPr>
        <w:t>75</w:t>
      </w:r>
      <w:r w:rsidR="00D027CE" w:rsidRPr="008A5FEC">
        <w:rPr>
          <w:rStyle w:val="normaltextrun"/>
          <w:rFonts w:ascii="Arial" w:hAnsi="Arial" w:cs="Arial"/>
        </w:rPr>
        <w:t xml:space="preserve"> per cent</w:t>
      </w:r>
      <w:r w:rsidRPr="008A5FEC">
        <w:rPr>
          <w:rStyle w:val="normaltextrun"/>
          <w:rFonts w:ascii="Arial" w:hAnsi="Arial" w:cs="Arial"/>
        </w:rPr>
        <w:t xml:space="preserve"> of care workers h</w:t>
      </w:r>
      <w:r w:rsidR="00707E79" w:rsidRPr="008A5FEC">
        <w:rPr>
          <w:rStyle w:val="normaltextrun"/>
          <w:rFonts w:ascii="Arial" w:hAnsi="Arial" w:cs="Arial"/>
        </w:rPr>
        <w:t>o</w:t>
      </w:r>
      <w:r w:rsidRPr="008A5FEC">
        <w:rPr>
          <w:rStyle w:val="normaltextrun"/>
          <w:rFonts w:ascii="Arial" w:hAnsi="Arial" w:cs="Arial"/>
        </w:rPr>
        <w:t>ld the qualification</w:t>
      </w:r>
      <w:r w:rsidR="00D36EA6" w:rsidRPr="008A5FEC">
        <w:rPr>
          <w:rStyle w:val="normaltextrun"/>
          <w:rFonts w:ascii="Arial" w:hAnsi="Arial" w:cs="Arial"/>
        </w:rPr>
        <w:t>s needed</w:t>
      </w:r>
      <w:r w:rsidRPr="008A5FEC">
        <w:rPr>
          <w:rStyle w:val="normaltextrun"/>
          <w:rFonts w:ascii="Arial" w:hAnsi="Arial" w:cs="Arial"/>
        </w:rPr>
        <w:t xml:space="preserve"> to work in the sector</w:t>
      </w:r>
      <w:r w:rsidR="00D027CE" w:rsidRPr="008A5FEC">
        <w:rPr>
          <w:rStyle w:val="normaltextrun"/>
          <w:rFonts w:ascii="Arial" w:hAnsi="Arial" w:cs="Arial"/>
        </w:rPr>
        <w:t xml:space="preserve">, </w:t>
      </w:r>
      <w:r w:rsidRPr="008A5FEC">
        <w:rPr>
          <w:rStyle w:val="normaltextrun"/>
          <w:rFonts w:ascii="Arial" w:hAnsi="Arial" w:cs="Arial"/>
        </w:rPr>
        <w:t xml:space="preserve"> 22</w:t>
      </w:r>
      <w:r w:rsidR="00D027CE" w:rsidRPr="008A5FEC">
        <w:rPr>
          <w:rStyle w:val="normaltextrun"/>
          <w:rFonts w:ascii="Arial" w:hAnsi="Arial" w:cs="Arial"/>
        </w:rPr>
        <w:t xml:space="preserve"> per cent</w:t>
      </w:r>
      <w:r w:rsidRPr="008A5FEC">
        <w:rPr>
          <w:rStyle w:val="normaltextrun"/>
          <w:rFonts w:ascii="Arial" w:hAnsi="Arial" w:cs="Arial"/>
        </w:rPr>
        <w:t xml:space="preserve"> </w:t>
      </w:r>
      <w:r w:rsidR="00707E79" w:rsidRPr="008A5FEC">
        <w:rPr>
          <w:rStyle w:val="normaltextrun"/>
          <w:rFonts w:ascii="Arial" w:hAnsi="Arial" w:cs="Arial"/>
        </w:rPr>
        <w:t>a</w:t>
      </w:r>
      <w:r w:rsidRPr="008A5FEC">
        <w:rPr>
          <w:rStyle w:val="normaltextrun"/>
          <w:rFonts w:ascii="Arial" w:hAnsi="Arial" w:cs="Arial"/>
        </w:rPr>
        <w:t xml:space="preserve">re working towards the required qualifications and </w:t>
      </w:r>
      <w:r w:rsidR="008F0CC5" w:rsidRPr="008A5FEC">
        <w:rPr>
          <w:rStyle w:val="normaltextrun"/>
          <w:rFonts w:ascii="Arial" w:hAnsi="Arial" w:cs="Arial"/>
        </w:rPr>
        <w:t>four</w:t>
      </w:r>
      <w:r w:rsidR="00D027CE" w:rsidRPr="008A5FEC">
        <w:rPr>
          <w:rStyle w:val="normaltextrun"/>
          <w:rFonts w:ascii="Arial" w:hAnsi="Arial" w:cs="Arial"/>
        </w:rPr>
        <w:t xml:space="preserve"> per cent</w:t>
      </w:r>
      <w:r w:rsidRPr="008A5FEC">
        <w:rPr>
          <w:rStyle w:val="normaltextrun"/>
          <w:rFonts w:ascii="Arial" w:hAnsi="Arial" w:cs="Arial"/>
        </w:rPr>
        <w:t xml:space="preserve"> </w:t>
      </w:r>
      <w:r w:rsidR="00707E79" w:rsidRPr="008A5FEC">
        <w:rPr>
          <w:rStyle w:val="normaltextrun"/>
          <w:rFonts w:ascii="Arial" w:hAnsi="Arial" w:cs="Arial"/>
        </w:rPr>
        <w:t>a</w:t>
      </w:r>
      <w:r w:rsidRPr="008A5FEC">
        <w:rPr>
          <w:rStyle w:val="normaltextrun"/>
          <w:rFonts w:ascii="Arial" w:hAnsi="Arial" w:cs="Arial"/>
        </w:rPr>
        <w:t>re working through an apprenticeship.</w:t>
      </w:r>
      <w:r w:rsidRPr="008A5FEC">
        <w:rPr>
          <w:rStyle w:val="eop"/>
          <w:rFonts w:ascii="Arial" w:hAnsi="Arial" w:cs="Arial"/>
        </w:rPr>
        <w:t> </w:t>
      </w:r>
    </w:p>
    <w:p w14:paraId="1A513E88" w14:textId="58A691FB" w:rsidR="6A538A2E" w:rsidRPr="008A5FEC" w:rsidRDefault="6A538A2E" w:rsidP="00A62577">
      <w:pPr>
        <w:pStyle w:val="paragraph"/>
        <w:spacing w:line="276" w:lineRule="auto"/>
        <w:rPr>
          <w:rFonts w:ascii="Arial" w:hAnsi="Arial" w:cs="Arial"/>
        </w:rPr>
      </w:pPr>
    </w:p>
    <w:p w14:paraId="7B703A9D" w14:textId="0E09DA24" w:rsidR="000F0D98" w:rsidRPr="008A5FEC" w:rsidRDefault="000F0D98" w:rsidP="00A62577">
      <w:pPr>
        <w:pStyle w:val="Heading4"/>
      </w:pPr>
      <w:r w:rsidRPr="008A5FEC">
        <w:t xml:space="preserve">Social </w:t>
      </w:r>
      <w:r w:rsidR="00D027CE" w:rsidRPr="008A5FEC">
        <w:t>w</w:t>
      </w:r>
      <w:r w:rsidRPr="008A5FEC">
        <w:t>orkers </w:t>
      </w:r>
    </w:p>
    <w:p w14:paraId="02D41B5E" w14:textId="7381B114" w:rsidR="0001539E" w:rsidRPr="008A5FEC" w:rsidRDefault="000F0D98" w:rsidP="00A62577">
      <w:pPr>
        <w:pStyle w:val="paragraph"/>
        <w:numPr>
          <w:ilvl w:val="0"/>
          <w:numId w:val="31"/>
        </w:numPr>
        <w:spacing w:line="276" w:lineRule="auto"/>
        <w:rPr>
          <w:rStyle w:val="normaltextrun"/>
          <w:rFonts w:ascii="Arial" w:hAnsi="Arial" w:cs="Arial"/>
          <w:sz w:val="18"/>
          <w:szCs w:val="18"/>
        </w:rPr>
      </w:pPr>
      <w:r w:rsidRPr="008A5FEC">
        <w:rPr>
          <w:rStyle w:val="normaltextrun"/>
          <w:rFonts w:ascii="Arial" w:hAnsi="Arial" w:cs="Arial"/>
        </w:rPr>
        <w:t xml:space="preserve">As of </w:t>
      </w:r>
      <w:r w:rsidR="00011E52" w:rsidRPr="008A5FEC">
        <w:rPr>
          <w:rStyle w:val="normaltextrun"/>
          <w:rFonts w:ascii="Arial" w:hAnsi="Arial" w:cs="Arial"/>
        </w:rPr>
        <w:t>September 2023</w:t>
      </w:r>
      <w:r w:rsidRPr="008A5FEC">
        <w:rPr>
          <w:rStyle w:val="normaltextrun"/>
          <w:rFonts w:ascii="Arial" w:hAnsi="Arial" w:cs="Arial"/>
        </w:rPr>
        <w:t xml:space="preserve">, </w:t>
      </w:r>
      <w:r w:rsidR="00707E79" w:rsidRPr="008A5FEC">
        <w:rPr>
          <w:rStyle w:val="normaltextrun"/>
          <w:rFonts w:ascii="Arial" w:hAnsi="Arial" w:cs="Arial"/>
        </w:rPr>
        <w:t xml:space="preserve">there were </w:t>
      </w:r>
      <w:r w:rsidR="008215F5" w:rsidRPr="008A5FEC">
        <w:rPr>
          <w:rStyle w:val="normaltextrun"/>
          <w:rFonts w:ascii="Arial" w:hAnsi="Arial" w:cs="Arial"/>
        </w:rPr>
        <w:t>6,736</w:t>
      </w:r>
      <w:r w:rsidRPr="008A5FEC">
        <w:rPr>
          <w:rStyle w:val="normaltextrun"/>
          <w:rFonts w:ascii="Arial" w:hAnsi="Arial" w:cs="Arial"/>
        </w:rPr>
        <w:t xml:space="preserve"> social workers </w:t>
      </w:r>
      <w:r w:rsidR="00C51DA1" w:rsidRPr="008A5FEC">
        <w:rPr>
          <w:rStyle w:val="normaltextrun"/>
          <w:rFonts w:ascii="Arial" w:hAnsi="Arial" w:cs="Arial"/>
        </w:rPr>
        <w:t>registered with us</w:t>
      </w:r>
      <w:r w:rsidR="00F70137" w:rsidRPr="008A5FEC">
        <w:rPr>
          <w:rStyle w:val="normaltextrun"/>
          <w:rFonts w:ascii="Arial" w:hAnsi="Arial" w:cs="Arial"/>
        </w:rPr>
        <w:t>.</w:t>
      </w:r>
      <w:r w:rsidR="00CB607A" w:rsidRPr="008A5FEC">
        <w:rPr>
          <w:rStyle w:val="normaltextrun"/>
          <w:rFonts w:ascii="Arial" w:hAnsi="Arial" w:cs="Arial"/>
        </w:rPr>
        <w:t xml:space="preserve"> </w:t>
      </w:r>
      <w:r w:rsidR="00F70137" w:rsidRPr="008A5FEC">
        <w:rPr>
          <w:rStyle w:val="normaltextrun"/>
          <w:rFonts w:ascii="Arial" w:hAnsi="Arial" w:cs="Arial"/>
        </w:rPr>
        <w:t>This is</w:t>
      </w:r>
      <w:r w:rsidR="00CB607A" w:rsidRPr="008A5FEC">
        <w:rPr>
          <w:rStyle w:val="normaltextrun"/>
          <w:rFonts w:ascii="Arial" w:hAnsi="Arial" w:cs="Arial"/>
        </w:rPr>
        <w:t xml:space="preserve"> </w:t>
      </w:r>
      <w:r w:rsidRPr="008A5FEC">
        <w:rPr>
          <w:rStyle w:val="normaltextrun"/>
          <w:rFonts w:ascii="Arial" w:hAnsi="Arial" w:cs="Arial"/>
        </w:rPr>
        <w:t xml:space="preserve">an increase of </w:t>
      </w:r>
      <w:r w:rsidR="00CB607A" w:rsidRPr="008A5FEC">
        <w:rPr>
          <w:rStyle w:val="normaltextrun"/>
          <w:rFonts w:ascii="Arial" w:hAnsi="Arial" w:cs="Arial"/>
        </w:rPr>
        <w:t xml:space="preserve">185 </w:t>
      </w:r>
      <w:r w:rsidRPr="008A5FEC">
        <w:rPr>
          <w:rStyle w:val="normaltextrun"/>
          <w:rFonts w:ascii="Arial" w:hAnsi="Arial" w:cs="Arial"/>
        </w:rPr>
        <w:t>people</w:t>
      </w:r>
      <w:r w:rsidR="00281D2A" w:rsidRPr="008A5FEC">
        <w:rPr>
          <w:rStyle w:val="normaltextrun"/>
          <w:rFonts w:ascii="Arial" w:hAnsi="Arial" w:cs="Arial"/>
        </w:rPr>
        <w:t>, or three per cent,</w:t>
      </w:r>
      <w:r w:rsidRPr="008A5FEC">
        <w:rPr>
          <w:rStyle w:val="normaltextrun"/>
          <w:rFonts w:ascii="Arial" w:hAnsi="Arial" w:cs="Arial"/>
        </w:rPr>
        <w:t xml:space="preserve"> </w:t>
      </w:r>
      <w:r w:rsidR="00111705" w:rsidRPr="008A5FEC">
        <w:rPr>
          <w:rStyle w:val="normaltextrun"/>
          <w:rFonts w:ascii="Arial" w:hAnsi="Arial" w:cs="Arial"/>
        </w:rPr>
        <w:t>compared to September 2022</w:t>
      </w:r>
      <w:r w:rsidRPr="008A5FEC">
        <w:rPr>
          <w:rStyle w:val="normaltextrun"/>
          <w:rFonts w:ascii="Arial" w:hAnsi="Arial" w:cs="Arial"/>
        </w:rPr>
        <w:t xml:space="preserve">. </w:t>
      </w:r>
    </w:p>
    <w:p w14:paraId="33ED876A" w14:textId="128EFCF3" w:rsidR="00EE69BA" w:rsidRPr="008A5FEC" w:rsidRDefault="00EE69BA" w:rsidP="00A62577">
      <w:pPr>
        <w:pStyle w:val="paragraph"/>
        <w:numPr>
          <w:ilvl w:val="0"/>
          <w:numId w:val="31"/>
        </w:numPr>
        <w:spacing w:line="276" w:lineRule="auto"/>
        <w:rPr>
          <w:rStyle w:val="normaltextrun"/>
          <w:rFonts w:ascii="Arial" w:hAnsi="Arial" w:cs="Arial"/>
          <w:sz w:val="18"/>
          <w:szCs w:val="18"/>
        </w:rPr>
      </w:pPr>
      <w:r w:rsidRPr="008A5FEC">
        <w:rPr>
          <w:rStyle w:val="normaltextrun"/>
          <w:rFonts w:ascii="Arial" w:hAnsi="Arial" w:cs="Arial"/>
        </w:rPr>
        <w:t>The significant growth in the numbers of registered social workers coincides with local authorities’ investment in ‘growing their own’ social workers.</w:t>
      </w:r>
    </w:p>
    <w:p w14:paraId="5B118F1D" w14:textId="5CE26E7A" w:rsidR="007D1F32" w:rsidRPr="008A5FEC" w:rsidRDefault="000F0D98" w:rsidP="00A62577">
      <w:pPr>
        <w:pStyle w:val="paragraph"/>
        <w:numPr>
          <w:ilvl w:val="0"/>
          <w:numId w:val="31"/>
        </w:numPr>
        <w:spacing w:line="276" w:lineRule="auto"/>
        <w:rPr>
          <w:rFonts w:ascii="Arial" w:hAnsi="Arial" w:cs="Arial"/>
          <w:sz w:val="18"/>
          <w:szCs w:val="18"/>
        </w:rPr>
      </w:pPr>
      <w:r w:rsidRPr="008A5FEC">
        <w:rPr>
          <w:rStyle w:val="normaltextrun"/>
          <w:rFonts w:ascii="Arial" w:hAnsi="Arial" w:cs="Arial"/>
        </w:rPr>
        <w:t xml:space="preserve">Comparing the number of social workers </w:t>
      </w:r>
      <w:r w:rsidR="000878A2" w:rsidRPr="008A5FEC">
        <w:rPr>
          <w:rStyle w:val="normaltextrun"/>
          <w:rFonts w:ascii="Arial" w:hAnsi="Arial" w:cs="Arial"/>
        </w:rPr>
        <w:t>registered</w:t>
      </w:r>
      <w:r w:rsidR="006B0694" w:rsidRPr="008A5FEC">
        <w:rPr>
          <w:rStyle w:val="normaltextrun"/>
          <w:rFonts w:ascii="Arial" w:hAnsi="Arial" w:cs="Arial"/>
        </w:rPr>
        <w:t xml:space="preserve"> in Wales </w:t>
      </w:r>
      <w:r w:rsidR="00127F9E" w:rsidRPr="008A5FEC">
        <w:rPr>
          <w:rStyle w:val="normaltextrun"/>
          <w:rFonts w:ascii="Arial" w:hAnsi="Arial" w:cs="Arial"/>
        </w:rPr>
        <w:t xml:space="preserve"> to the number of social workers</w:t>
      </w:r>
      <w:r w:rsidR="00E0030C" w:rsidRPr="008A5FEC">
        <w:rPr>
          <w:rStyle w:val="normaltextrun"/>
          <w:rFonts w:ascii="Arial" w:hAnsi="Arial" w:cs="Arial"/>
        </w:rPr>
        <w:t xml:space="preserve"> </w:t>
      </w:r>
      <w:r w:rsidRPr="008A5FEC">
        <w:rPr>
          <w:rStyle w:val="normaltextrun"/>
          <w:rFonts w:ascii="Arial" w:hAnsi="Arial" w:cs="Arial"/>
        </w:rPr>
        <w:t xml:space="preserve">from the annual </w:t>
      </w:r>
      <w:r w:rsidR="00640174" w:rsidRPr="008A5FEC">
        <w:rPr>
          <w:rStyle w:val="normaltextrun"/>
          <w:rFonts w:ascii="Arial" w:hAnsi="Arial" w:cs="Arial"/>
        </w:rPr>
        <w:t xml:space="preserve">workforce data collection </w:t>
      </w:r>
      <w:r w:rsidRPr="008A5FEC">
        <w:rPr>
          <w:rStyle w:val="normaltextrun"/>
          <w:rFonts w:ascii="Arial" w:hAnsi="Arial" w:cs="Arial"/>
        </w:rPr>
        <w:t>suggests that only around 62</w:t>
      </w:r>
      <w:r w:rsidR="00281D2A" w:rsidRPr="008A5FEC">
        <w:rPr>
          <w:rStyle w:val="normaltextrun"/>
          <w:rFonts w:ascii="Arial" w:hAnsi="Arial" w:cs="Arial"/>
        </w:rPr>
        <w:t xml:space="preserve"> per cent</w:t>
      </w:r>
      <w:r w:rsidRPr="008A5FEC">
        <w:rPr>
          <w:rStyle w:val="normaltextrun"/>
          <w:rFonts w:ascii="Arial" w:hAnsi="Arial" w:cs="Arial"/>
        </w:rPr>
        <w:t xml:space="preserve"> of registered social workers </w:t>
      </w:r>
      <w:r w:rsidR="000D0C55" w:rsidRPr="008A5FEC">
        <w:rPr>
          <w:rStyle w:val="normaltextrun"/>
          <w:rFonts w:ascii="Arial" w:hAnsi="Arial" w:cs="Arial"/>
        </w:rPr>
        <w:t>are</w:t>
      </w:r>
      <w:r w:rsidRPr="008A5FEC">
        <w:rPr>
          <w:rStyle w:val="normaltextrun"/>
          <w:rFonts w:ascii="Arial" w:hAnsi="Arial" w:cs="Arial"/>
        </w:rPr>
        <w:t xml:space="preserve"> case holding practitioners and managers.</w:t>
      </w:r>
      <w:r w:rsidRPr="008A5FEC">
        <w:rPr>
          <w:rStyle w:val="eop"/>
          <w:rFonts w:ascii="Arial" w:hAnsi="Arial" w:cs="Arial"/>
        </w:rPr>
        <w:t> </w:t>
      </w:r>
    </w:p>
    <w:p w14:paraId="098E1EA8" w14:textId="289781FA" w:rsidR="009E5EE3" w:rsidRPr="008A5FEC" w:rsidRDefault="000F0D98" w:rsidP="00A62577">
      <w:pPr>
        <w:pStyle w:val="paragraph"/>
        <w:numPr>
          <w:ilvl w:val="0"/>
          <w:numId w:val="31"/>
        </w:numPr>
        <w:spacing w:line="276" w:lineRule="auto"/>
        <w:rPr>
          <w:rStyle w:val="normaltextrun"/>
          <w:rFonts w:ascii="Arial" w:hAnsi="Arial" w:cs="Arial"/>
          <w:sz w:val="18"/>
          <w:szCs w:val="18"/>
        </w:rPr>
      </w:pPr>
      <w:r w:rsidRPr="008A5FEC">
        <w:rPr>
          <w:rStyle w:val="normaltextrun"/>
          <w:rFonts w:ascii="Arial" w:hAnsi="Arial" w:cs="Arial"/>
        </w:rPr>
        <w:t>The gender split for social workers is broadly in line with what we see across the whole social care workforce in Wales</w:t>
      </w:r>
      <w:r w:rsidR="00401063" w:rsidRPr="008A5FEC">
        <w:rPr>
          <w:rStyle w:val="normaltextrun"/>
          <w:rFonts w:ascii="Arial" w:hAnsi="Arial" w:cs="Arial"/>
        </w:rPr>
        <w:t>.</w:t>
      </w:r>
      <w:r w:rsidRPr="008A5FEC">
        <w:rPr>
          <w:rStyle w:val="normaltextrun"/>
          <w:rFonts w:ascii="Arial" w:hAnsi="Arial" w:cs="Arial"/>
        </w:rPr>
        <w:t xml:space="preserve"> </w:t>
      </w:r>
      <w:r w:rsidR="00401063" w:rsidRPr="008A5FEC">
        <w:rPr>
          <w:rStyle w:val="normaltextrun"/>
          <w:rFonts w:ascii="Arial" w:hAnsi="Arial" w:cs="Arial"/>
        </w:rPr>
        <w:t>W</w:t>
      </w:r>
      <w:r w:rsidRPr="008A5FEC">
        <w:rPr>
          <w:rStyle w:val="normaltextrun"/>
          <w:rFonts w:ascii="Arial" w:hAnsi="Arial" w:cs="Arial"/>
        </w:rPr>
        <w:t>omen occupi</w:t>
      </w:r>
      <w:r w:rsidR="00401063" w:rsidRPr="008A5FEC">
        <w:rPr>
          <w:rStyle w:val="normaltextrun"/>
          <w:rFonts w:ascii="Arial" w:hAnsi="Arial" w:cs="Arial"/>
        </w:rPr>
        <w:t>ed</w:t>
      </w:r>
      <w:r w:rsidRPr="008A5FEC">
        <w:rPr>
          <w:rStyle w:val="normaltextrun"/>
          <w:rFonts w:ascii="Arial" w:hAnsi="Arial" w:cs="Arial"/>
        </w:rPr>
        <w:t xml:space="preserve"> most posts </w:t>
      </w:r>
      <w:r w:rsidR="00D34553" w:rsidRPr="008A5FEC">
        <w:rPr>
          <w:rStyle w:val="normaltextrun"/>
          <w:rFonts w:ascii="Arial" w:hAnsi="Arial" w:cs="Arial"/>
        </w:rPr>
        <w:t>in September 2023</w:t>
      </w:r>
      <w:r w:rsidR="00401063" w:rsidRPr="008A5FEC">
        <w:rPr>
          <w:rStyle w:val="normaltextrun"/>
          <w:rFonts w:ascii="Arial" w:hAnsi="Arial" w:cs="Arial"/>
        </w:rPr>
        <w:t xml:space="preserve">, at </w:t>
      </w:r>
      <w:r w:rsidR="000D25BC" w:rsidRPr="008A5FEC">
        <w:rPr>
          <w:rStyle w:val="normaltextrun"/>
          <w:rFonts w:ascii="Arial" w:hAnsi="Arial" w:cs="Arial"/>
        </w:rPr>
        <w:t>83</w:t>
      </w:r>
      <w:r w:rsidR="00401063" w:rsidRPr="008A5FEC">
        <w:rPr>
          <w:rStyle w:val="normaltextrun"/>
          <w:rFonts w:ascii="Arial" w:hAnsi="Arial" w:cs="Arial"/>
        </w:rPr>
        <w:t xml:space="preserve"> per cent</w:t>
      </w:r>
      <w:r w:rsidRPr="008A5FEC">
        <w:rPr>
          <w:rStyle w:val="normaltextrun"/>
          <w:rFonts w:ascii="Arial" w:hAnsi="Arial" w:cs="Arial"/>
        </w:rPr>
        <w:t xml:space="preserve">. </w:t>
      </w:r>
    </w:p>
    <w:p w14:paraId="7DE0067E" w14:textId="13E2CD34" w:rsidR="00E6614D" w:rsidRPr="008A5FEC" w:rsidRDefault="004977D6" w:rsidP="00A62577">
      <w:pPr>
        <w:pStyle w:val="paragraph"/>
        <w:numPr>
          <w:ilvl w:val="0"/>
          <w:numId w:val="31"/>
        </w:numPr>
        <w:spacing w:line="276" w:lineRule="auto"/>
        <w:rPr>
          <w:rStyle w:val="normaltextrun"/>
          <w:rFonts w:ascii="Arial" w:hAnsi="Arial" w:cs="Arial"/>
        </w:rPr>
      </w:pPr>
      <w:r w:rsidRPr="008A5FEC">
        <w:rPr>
          <w:rStyle w:val="normaltextrun"/>
          <w:rFonts w:ascii="Arial" w:hAnsi="Arial" w:cs="Arial"/>
        </w:rPr>
        <w:t>T</w:t>
      </w:r>
      <w:r w:rsidR="00C77585" w:rsidRPr="008A5FEC">
        <w:rPr>
          <w:rStyle w:val="normaltextrun"/>
          <w:rFonts w:ascii="Arial" w:hAnsi="Arial" w:cs="Arial"/>
        </w:rPr>
        <w:t xml:space="preserve">he average age of a registered social worker </w:t>
      </w:r>
      <w:r w:rsidR="00B01B91" w:rsidRPr="008A5FEC">
        <w:rPr>
          <w:rStyle w:val="normaltextrun"/>
          <w:rFonts w:ascii="Arial" w:hAnsi="Arial" w:cs="Arial"/>
        </w:rPr>
        <w:t>i</w:t>
      </w:r>
      <w:r w:rsidR="00C77585" w:rsidRPr="008A5FEC">
        <w:rPr>
          <w:rStyle w:val="normaltextrun"/>
          <w:rFonts w:ascii="Arial" w:hAnsi="Arial" w:cs="Arial"/>
        </w:rPr>
        <w:t>s 46 years old</w:t>
      </w:r>
      <w:r w:rsidR="00F06E12" w:rsidRPr="008A5FEC">
        <w:rPr>
          <w:rStyle w:val="normaltextrun"/>
          <w:rFonts w:ascii="Arial" w:hAnsi="Arial" w:cs="Arial"/>
        </w:rPr>
        <w:t xml:space="preserve">. </w:t>
      </w:r>
      <w:r w:rsidR="00955C9D" w:rsidRPr="008A5FEC">
        <w:rPr>
          <w:rStyle w:val="normaltextrun"/>
          <w:rFonts w:ascii="Arial" w:hAnsi="Arial" w:cs="Arial"/>
        </w:rPr>
        <w:t>Most</w:t>
      </w:r>
      <w:r w:rsidR="000F0D98" w:rsidRPr="008A5FEC">
        <w:rPr>
          <w:rStyle w:val="normaltextrun"/>
          <w:rFonts w:ascii="Arial" w:hAnsi="Arial" w:cs="Arial"/>
        </w:rPr>
        <w:t xml:space="preserve"> (</w:t>
      </w:r>
      <w:r w:rsidR="0064664E" w:rsidRPr="008A5FEC">
        <w:rPr>
          <w:rStyle w:val="normaltextrun"/>
          <w:rFonts w:ascii="Arial" w:hAnsi="Arial" w:cs="Arial"/>
        </w:rPr>
        <w:t>55</w:t>
      </w:r>
      <w:r w:rsidR="00955C9D" w:rsidRPr="008A5FEC">
        <w:rPr>
          <w:rStyle w:val="normaltextrun"/>
          <w:rFonts w:ascii="Arial" w:hAnsi="Arial" w:cs="Arial"/>
        </w:rPr>
        <w:t xml:space="preserve"> per cent</w:t>
      </w:r>
      <w:r w:rsidR="000F0D98" w:rsidRPr="008A5FEC">
        <w:rPr>
          <w:rStyle w:val="normaltextrun"/>
          <w:rFonts w:ascii="Arial" w:hAnsi="Arial" w:cs="Arial"/>
        </w:rPr>
        <w:t xml:space="preserve">) social workers are aged between </w:t>
      </w:r>
      <w:r w:rsidR="0064664E" w:rsidRPr="008A5FEC">
        <w:rPr>
          <w:rStyle w:val="normaltextrun"/>
          <w:rFonts w:ascii="Arial" w:hAnsi="Arial" w:cs="Arial"/>
        </w:rPr>
        <w:t>40</w:t>
      </w:r>
      <w:r w:rsidR="00955C9D" w:rsidRPr="008A5FEC">
        <w:rPr>
          <w:rStyle w:val="normaltextrun"/>
          <w:rFonts w:ascii="Arial" w:hAnsi="Arial" w:cs="Arial"/>
        </w:rPr>
        <w:t xml:space="preserve"> to </w:t>
      </w:r>
      <w:r w:rsidR="0064664E" w:rsidRPr="008A5FEC">
        <w:rPr>
          <w:rStyle w:val="normaltextrun"/>
          <w:rFonts w:ascii="Arial" w:hAnsi="Arial" w:cs="Arial"/>
        </w:rPr>
        <w:t>60</w:t>
      </w:r>
      <w:r w:rsidR="000F0D98" w:rsidRPr="008A5FEC">
        <w:rPr>
          <w:rStyle w:val="normaltextrun"/>
          <w:rFonts w:ascii="Arial" w:hAnsi="Arial" w:cs="Arial"/>
        </w:rPr>
        <w:t xml:space="preserve"> years old</w:t>
      </w:r>
      <w:r w:rsidR="00955C9D" w:rsidRPr="008A5FEC">
        <w:rPr>
          <w:rStyle w:val="normaltextrun"/>
          <w:rFonts w:ascii="Arial" w:hAnsi="Arial" w:cs="Arial"/>
        </w:rPr>
        <w:t>,</w:t>
      </w:r>
      <w:r w:rsidR="000F0D98" w:rsidRPr="008A5FEC">
        <w:rPr>
          <w:rStyle w:val="normaltextrun"/>
          <w:rFonts w:ascii="Arial" w:hAnsi="Arial" w:cs="Arial"/>
        </w:rPr>
        <w:t xml:space="preserve"> which is </w:t>
      </w:r>
      <w:r w:rsidR="00F814AB" w:rsidRPr="008A5FEC">
        <w:rPr>
          <w:rStyle w:val="normaltextrun"/>
          <w:rFonts w:ascii="Arial" w:hAnsi="Arial" w:cs="Arial"/>
        </w:rPr>
        <w:t xml:space="preserve">less than in </w:t>
      </w:r>
      <w:r w:rsidR="000F0D98" w:rsidRPr="008A5FEC">
        <w:rPr>
          <w:rStyle w:val="normaltextrun"/>
          <w:rFonts w:ascii="Arial" w:hAnsi="Arial" w:cs="Arial"/>
        </w:rPr>
        <w:t>2021</w:t>
      </w:r>
      <w:r w:rsidR="00F814AB" w:rsidRPr="008A5FEC">
        <w:rPr>
          <w:rStyle w:val="normaltextrun"/>
          <w:rFonts w:ascii="Arial" w:hAnsi="Arial" w:cs="Arial"/>
        </w:rPr>
        <w:t xml:space="preserve"> (57</w:t>
      </w:r>
      <w:r w:rsidR="00806091" w:rsidRPr="008A5FEC">
        <w:rPr>
          <w:rStyle w:val="normaltextrun"/>
          <w:rFonts w:ascii="Arial" w:hAnsi="Arial" w:cs="Arial"/>
        </w:rPr>
        <w:t xml:space="preserve"> per cent</w:t>
      </w:r>
      <w:r w:rsidR="00F814AB" w:rsidRPr="008A5FEC">
        <w:rPr>
          <w:rStyle w:val="normaltextrun"/>
          <w:rFonts w:ascii="Arial" w:hAnsi="Arial" w:cs="Arial"/>
        </w:rPr>
        <w:t>)</w:t>
      </w:r>
      <w:r w:rsidR="000F0D98" w:rsidRPr="008A5FEC">
        <w:rPr>
          <w:rStyle w:val="normaltextrun"/>
          <w:rFonts w:ascii="Arial" w:hAnsi="Arial" w:cs="Arial"/>
        </w:rPr>
        <w:t xml:space="preserve">. </w:t>
      </w:r>
      <w:r w:rsidR="00075C96" w:rsidRPr="008A5FEC">
        <w:rPr>
          <w:rStyle w:val="normaltextrun"/>
          <w:rFonts w:ascii="Arial" w:hAnsi="Arial" w:cs="Arial"/>
        </w:rPr>
        <w:t>A third (33</w:t>
      </w:r>
      <w:r w:rsidR="00183E27" w:rsidRPr="008A5FEC">
        <w:rPr>
          <w:rStyle w:val="normaltextrun"/>
          <w:rFonts w:ascii="Arial" w:hAnsi="Arial" w:cs="Arial"/>
        </w:rPr>
        <w:t xml:space="preserve"> per cent</w:t>
      </w:r>
      <w:r w:rsidR="00075C96" w:rsidRPr="008A5FEC">
        <w:rPr>
          <w:rStyle w:val="normaltextrun"/>
          <w:rFonts w:ascii="Arial" w:hAnsi="Arial" w:cs="Arial"/>
        </w:rPr>
        <w:t>) are under 40 years old</w:t>
      </w:r>
      <w:r w:rsidR="00183E27" w:rsidRPr="008A5FEC">
        <w:rPr>
          <w:rStyle w:val="normaltextrun"/>
          <w:rFonts w:ascii="Arial" w:hAnsi="Arial" w:cs="Arial"/>
        </w:rPr>
        <w:t>,</w:t>
      </w:r>
      <w:r w:rsidR="00075C96" w:rsidRPr="008A5FEC">
        <w:rPr>
          <w:rStyle w:val="normaltextrun"/>
          <w:rFonts w:ascii="Arial" w:hAnsi="Arial" w:cs="Arial"/>
        </w:rPr>
        <w:t xml:space="preserve"> whil</w:t>
      </w:r>
      <w:r w:rsidR="00183E27" w:rsidRPr="008A5FEC">
        <w:rPr>
          <w:rStyle w:val="normaltextrun"/>
          <w:rFonts w:ascii="Arial" w:hAnsi="Arial" w:cs="Arial"/>
        </w:rPr>
        <w:t>e</w:t>
      </w:r>
      <w:r w:rsidR="00075C96" w:rsidRPr="008A5FEC">
        <w:rPr>
          <w:rStyle w:val="normaltextrun"/>
          <w:rFonts w:ascii="Arial" w:hAnsi="Arial" w:cs="Arial"/>
        </w:rPr>
        <w:t xml:space="preserve"> 12</w:t>
      </w:r>
      <w:r w:rsidR="00183E27" w:rsidRPr="008A5FEC">
        <w:rPr>
          <w:rStyle w:val="normaltextrun"/>
          <w:rFonts w:ascii="Arial" w:hAnsi="Arial" w:cs="Arial"/>
        </w:rPr>
        <w:t xml:space="preserve"> per cent</w:t>
      </w:r>
      <w:r w:rsidR="00075C96" w:rsidRPr="008A5FEC">
        <w:rPr>
          <w:rStyle w:val="normaltextrun"/>
          <w:rFonts w:ascii="Arial" w:hAnsi="Arial" w:cs="Arial"/>
        </w:rPr>
        <w:t xml:space="preserve"> are over 60 years old. </w:t>
      </w:r>
    </w:p>
    <w:p w14:paraId="0E5A110C" w14:textId="289B64A5" w:rsidR="00486A17" w:rsidRPr="008A5FEC" w:rsidRDefault="009876EF" w:rsidP="00A62577">
      <w:pPr>
        <w:pStyle w:val="paragraph"/>
        <w:numPr>
          <w:ilvl w:val="0"/>
          <w:numId w:val="31"/>
        </w:numPr>
        <w:spacing w:line="276" w:lineRule="auto"/>
        <w:rPr>
          <w:rFonts w:ascii="Arial" w:hAnsi="Arial" w:cs="Arial"/>
          <w:sz w:val="18"/>
          <w:szCs w:val="18"/>
        </w:rPr>
      </w:pPr>
      <w:r w:rsidRPr="008A5FEC">
        <w:rPr>
          <w:rStyle w:val="normaltextrun"/>
          <w:rFonts w:ascii="Arial" w:hAnsi="Arial" w:cs="Arial"/>
        </w:rPr>
        <w:t>In terms of ethnicity, t</w:t>
      </w:r>
      <w:r w:rsidR="00486A17" w:rsidRPr="008A5FEC">
        <w:rPr>
          <w:rStyle w:val="normaltextrun"/>
          <w:rFonts w:ascii="Arial" w:hAnsi="Arial" w:cs="Arial"/>
        </w:rPr>
        <w:t xml:space="preserve">he majority </w:t>
      </w:r>
      <w:r w:rsidRPr="008A5FEC">
        <w:rPr>
          <w:rStyle w:val="normaltextrun"/>
          <w:rFonts w:ascii="Arial" w:hAnsi="Arial" w:cs="Arial"/>
        </w:rPr>
        <w:t>(89</w:t>
      </w:r>
      <w:r w:rsidR="00183E27" w:rsidRPr="008A5FEC">
        <w:rPr>
          <w:rStyle w:val="normaltextrun"/>
          <w:rFonts w:ascii="Arial" w:hAnsi="Arial" w:cs="Arial"/>
        </w:rPr>
        <w:t xml:space="preserve"> per cent</w:t>
      </w:r>
      <w:r w:rsidRPr="008A5FEC">
        <w:rPr>
          <w:rStyle w:val="normaltextrun"/>
          <w:rFonts w:ascii="Arial" w:hAnsi="Arial" w:cs="Arial"/>
        </w:rPr>
        <w:t>) are white</w:t>
      </w:r>
      <w:r w:rsidR="002B5B03" w:rsidRPr="008A5FEC">
        <w:rPr>
          <w:rStyle w:val="normaltextrun"/>
          <w:rFonts w:ascii="Arial" w:hAnsi="Arial" w:cs="Arial"/>
        </w:rPr>
        <w:t xml:space="preserve">, </w:t>
      </w:r>
      <w:r w:rsidR="00183E27" w:rsidRPr="008A5FEC">
        <w:rPr>
          <w:rStyle w:val="normaltextrun"/>
          <w:rFonts w:ascii="Arial" w:hAnsi="Arial" w:cs="Arial"/>
        </w:rPr>
        <w:t>five per cent</w:t>
      </w:r>
      <w:r w:rsidR="00CD2E3D" w:rsidRPr="008A5FEC">
        <w:rPr>
          <w:rStyle w:val="normaltextrun"/>
          <w:rFonts w:ascii="Arial" w:hAnsi="Arial" w:cs="Arial"/>
        </w:rPr>
        <w:t xml:space="preserve"> are Black, </w:t>
      </w:r>
      <w:r w:rsidR="00701B45" w:rsidRPr="008A5FEC">
        <w:rPr>
          <w:rStyle w:val="normaltextrun"/>
          <w:rFonts w:ascii="Arial" w:hAnsi="Arial" w:cs="Arial"/>
        </w:rPr>
        <w:t>two</w:t>
      </w:r>
      <w:r w:rsidR="00410B14" w:rsidRPr="008A5FEC">
        <w:rPr>
          <w:rStyle w:val="normaltextrun"/>
          <w:rFonts w:ascii="Arial" w:hAnsi="Arial" w:cs="Arial"/>
        </w:rPr>
        <w:t xml:space="preserve"> per cent</w:t>
      </w:r>
      <w:r w:rsidR="00CD2E3D" w:rsidRPr="008A5FEC">
        <w:rPr>
          <w:rStyle w:val="normaltextrun"/>
          <w:rFonts w:ascii="Arial" w:hAnsi="Arial" w:cs="Arial"/>
        </w:rPr>
        <w:t xml:space="preserve"> are Asian and </w:t>
      </w:r>
      <w:r w:rsidR="00701B45" w:rsidRPr="008A5FEC">
        <w:rPr>
          <w:rStyle w:val="normaltextrun"/>
          <w:rFonts w:ascii="Arial" w:hAnsi="Arial" w:cs="Arial"/>
        </w:rPr>
        <w:t>two</w:t>
      </w:r>
      <w:r w:rsidR="00410B14" w:rsidRPr="008A5FEC">
        <w:rPr>
          <w:rStyle w:val="normaltextrun"/>
          <w:rFonts w:ascii="Arial" w:hAnsi="Arial" w:cs="Arial"/>
        </w:rPr>
        <w:t xml:space="preserve"> per cent</w:t>
      </w:r>
      <w:r w:rsidR="00CD2E3D" w:rsidRPr="008A5FEC">
        <w:rPr>
          <w:rStyle w:val="normaltextrun"/>
          <w:rFonts w:ascii="Arial" w:hAnsi="Arial" w:cs="Arial"/>
        </w:rPr>
        <w:t xml:space="preserve"> are of mixed ethnicity.</w:t>
      </w:r>
    </w:p>
    <w:p w14:paraId="672BD23D" w14:textId="6740BB61" w:rsidR="00242B85" w:rsidRPr="008A5FEC" w:rsidRDefault="007130A3" w:rsidP="00A62577">
      <w:pPr>
        <w:pStyle w:val="paragraph"/>
        <w:numPr>
          <w:ilvl w:val="0"/>
          <w:numId w:val="31"/>
        </w:numPr>
        <w:spacing w:line="276" w:lineRule="auto"/>
        <w:rPr>
          <w:rStyle w:val="normaltextrun"/>
          <w:rFonts w:ascii="Arial" w:hAnsi="Arial" w:cs="Arial"/>
          <w:sz w:val="18"/>
          <w:szCs w:val="18"/>
        </w:rPr>
      </w:pPr>
      <w:r w:rsidRPr="008A5FEC">
        <w:rPr>
          <w:rStyle w:val="normaltextrun"/>
          <w:rFonts w:ascii="Arial" w:hAnsi="Arial" w:cs="Arial"/>
        </w:rPr>
        <w:t>The majority (66</w:t>
      </w:r>
      <w:r w:rsidR="00410B14" w:rsidRPr="008A5FEC">
        <w:rPr>
          <w:rStyle w:val="normaltextrun"/>
          <w:rFonts w:ascii="Arial" w:hAnsi="Arial" w:cs="Arial"/>
        </w:rPr>
        <w:t xml:space="preserve"> per cent</w:t>
      </w:r>
      <w:r w:rsidRPr="008A5FEC">
        <w:rPr>
          <w:rStyle w:val="normaltextrun"/>
          <w:rFonts w:ascii="Arial" w:hAnsi="Arial" w:cs="Arial"/>
        </w:rPr>
        <w:t>) are employed by local authorities</w:t>
      </w:r>
      <w:r w:rsidR="00701B45" w:rsidRPr="008A5FEC">
        <w:rPr>
          <w:rStyle w:val="normaltextrun"/>
          <w:rFonts w:ascii="Arial" w:hAnsi="Arial" w:cs="Arial"/>
        </w:rPr>
        <w:t>.</w:t>
      </w:r>
      <w:r w:rsidR="00AE353A" w:rsidRPr="008A5FEC">
        <w:rPr>
          <w:rStyle w:val="normaltextrun"/>
          <w:rFonts w:ascii="Arial" w:hAnsi="Arial" w:cs="Arial"/>
        </w:rPr>
        <w:t xml:space="preserve"> </w:t>
      </w:r>
      <w:r w:rsidR="00701B45" w:rsidRPr="008A5FEC">
        <w:rPr>
          <w:rStyle w:val="normaltextrun"/>
          <w:rFonts w:ascii="Arial" w:hAnsi="Arial" w:cs="Arial"/>
        </w:rPr>
        <w:t>Twelve</w:t>
      </w:r>
      <w:r w:rsidR="00410B14" w:rsidRPr="008A5FEC">
        <w:rPr>
          <w:rStyle w:val="normaltextrun"/>
          <w:rFonts w:ascii="Arial" w:hAnsi="Arial" w:cs="Arial"/>
        </w:rPr>
        <w:t xml:space="preserve"> per cent</w:t>
      </w:r>
      <w:r w:rsidR="00AE353A" w:rsidRPr="008A5FEC">
        <w:rPr>
          <w:rStyle w:val="normaltextrun"/>
          <w:rFonts w:ascii="Arial" w:hAnsi="Arial" w:cs="Arial"/>
        </w:rPr>
        <w:t xml:space="preserve"> are employed by an agency </w:t>
      </w:r>
      <w:r w:rsidR="00410B14" w:rsidRPr="008A5FEC">
        <w:rPr>
          <w:rStyle w:val="normaltextrun"/>
          <w:rFonts w:ascii="Arial" w:hAnsi="Arial" w:cs="Arial"/>
        </w:rPr>
        <w:t>and</w:t>
      </w:r>
      <w:r w:rsidR="00AE353A" w:rsidRPr="008A5FEC">
        <w:rPr>
          <w:rStyle w:val="normaltextrun"/>
          <w:rFonts w:ascii="Arial" w:hAnsi="Arial" w:cs="Arial"/>
        </w:rPr>
        <w:t xml:space="preserve"> a further </w:t>
      </w:r>
      <w:r w:rsidR="00410B14" w:rsidRPr="008A5FEC">
        <w:rPr>
          <w:rStyle w:val="normaltextrun"/>
          <w:rFonts w:ascii="Arial" w:hAnsi="Arial" w:cs="Arial"/>
        </w:rPr>
        <w:t xml:space="preserve">seven per cent </w:t>
      </w:r>
      <w:r w:rsidR="00D27B59" w:rsidRPr="008A5FEC">
        <w:rPr>
          <w:rStyle w:val="normaltextrun"/>
          <w:rFonts w:ascii="Arial" w:hAnsi="Arial" w:cs="Arial"/>
        </w:rPr>
        <w:t xml:space="preserve">are employed by an agency on top of their main employment. </w:t>
      </w:r>
    </w:p>
    <w:p w14:paraId="166619DF" w14:textId="70CD8E48" w:rsidR="00E6614D" w:rsidRPr="008A5FEC" w:rsidRDefault="00242B85" w:rsidP="00A62577">
      <w:pPr>
        <w:pStyle w:val="paragraph"/>
        <w:numPr>
          <w:ilvl w:val="0"/>
          <w:numId w:val="31"/>
        </w:numPr>
        <w:spacing w:line="276" w:lineRule="auto"/>
        <w:rPr>
          <w:rFonts w:ascii="Arial" w:hAnsi="Arial" w:cs="Arial"/>
          <w:sz w:val="18"/>
          <w:szCs w:val="18"/>
        </w:rPr>
      </w:pPr>
      <w:r w:rsidRPr="008A5FEC">
        <w:rPr>
          <w:rStyle w:val="normaltextrun"/>
          <w:rFonts w:ascii="Arial" w:hAnsi="Arial" w:cs="Arial"/>
        </w:rPr>
        <w:t>As of March 2022, around a</w:t>
      </w:r>
      <w:r w:rsidR="000F0D98" w:rsidRPr="008A5FEC">
        <w:rPr>
          <w:rStyle w:val="normaltextrun"/>
          <w:rFonts w:ascii="Arial" w:hAnsi="Arial" w:cs="Arial"/>
        </w:rPr>
        <w:t xml:space="preserve"> fifth (22</w:t>
      </w:r>
      <w:r w:rsidR="00410B14" w:rsidRPr="008A5FEC">
        <w:rPr>
          <w:rStyle w:val="normaltextrun"/>
          <w:rFonts w:ascii="Arial" w:hAnsi="Arial" w:cs="Arial"/>
        </w:rPr>
        <w:t xml:space="preserve"> per cent</w:t>
      </w:r>
      <w:r w:rsidR="000F0D98" w:rsidRPr="008A5FEC">
        <w:rPr>
          <w:rStyle w:val="normaltextrun"/>
          <w:rFonts w:ascii="Arial" w:hAnsi="Arial" w:cs="Arial"/>
        </w:rPr>
        <w:t xml:space="preserve">) of all social workers </w:t>
      </w:r>
      <w:r w:rsidRPr="008A5FEC">
        <w:rPr>
          <w:rStyle w:val="normaltextrun"/>
          <w:rFonts w:ascii="Arial" w:hAnsi="Arial" w:cs="Arial"/>
        </w:rPr>
        <w:t xml:space="preserve">were </w:t>
      </w:r>
      <w:r w:rsidR="000F0D98" w:rsidRPr="008A5FEC">
        <w:rPr>
          <w:rStyle w:val="normaltextrun"/>
          <w:rFonts w:ascii="Arial" w:hAnsi="Arial" w:cs="Arial"/>
        </w:rPr>
        <w:t>employed on a part time basis</w:t>
      </w:r>
      <w:r w:rsidR="008C7E62" w:rsidRPr="008A5FEC">
        <w:rPr>
          <w:rStyle w:val="normaltextrun"/>
          <w:rFonts w:ascii="Arial" w:hAnsi="Arial" w:cs="Arial"/>
        </w:rPr>
        <w:t>,</w:t>
      </w:r>
      <w:r w:rsidR="000F0D98" w:rsidRPr="008A5FEC">
        <w:rPr>
          <w:rStyle w:val="normaltextrun"/>
          <w:rFonts w:ascii="Arial" w:hAnsi="Arial" w:cs="Arial"/>
        </w:rPr>
        <w:t xml:space="preserve"> which is the same as in 2021</w:t>
      </w:r>
      <w:r w:rsidR="00410B14" w:rsidRPr="008A5FEC">
        <w:rPr>
          <w:rStyle w:val="normaltextrun"/>
          <w:rFonts w:ascii="Arial" w:hAnsi="Arial" w:cs="Arial"/>
        </w:rPr>
        <w:t>.</w:t>
      </w:r>
      <w:r w:rsidR="000F0D98" w:rsidRPr="008A5FEC">
        <w:rPr>
          <w:rStyle w:val="normaltextrun"/>
          <w:rFonts w:ascii="Arial" w:hAnsi="Arial" w:cs="Arial"/>
        </w:rPr>
        <w:t xml:space="preserve">  </w:t>
      </w:r>
      <w:r w:rsidR="00410B14" w:rsidRPr="008A5FEC">
        <w:rPr>
          <w:rStyle w:val="normaltextrun"/>
          <w:rFonts w:ascii="Arial" w:hAnsi="Arial" w:cs="Arial"/>
        </w:rPr>
        <w:t>T</w:t>
      </w:r>
      <w:r w:rsidR="000F0D98" w:rsidRPr="008A5FEC">
        <w:rPr>
          <w:rStyle w:val="normaltextrun"/>
          <w:rFonts w:ascii="Arial" w:hAnsi="Arial" w:cs="Arial"/>
        </w:rPr>
        <w:t>he majority (90</w:t>
      </w:r>
      <w:r w:rsidR="00410B14" w:rsidRPr="008A5FEC">
        <w:rPr>
          <w:rStyle w:val="normaltextrun"/>
          <w:rFonts w:ascii="Arial" w:hAnsi="Arial" w:cs="Arial"/>
        </w:rPr>
        <w:t xml:space="preserve"> per cent</w:t>
      </w:r>
      <w:r w:rsidR="000F0D98" w:rsidRPr="008A5FEC">
        <w:rPr>
          <w:rStyle w:val="normaltextrun"/>
          <w:rFonts w:ascii="Arial" w:hAnsi="Arial" w:cs="Arial"/>
        </w:rPr>
        <w:t xml:space="preserve">) </w:t>
      </w:r>
      <w:r w:rsidR="00961805" w:rsidRPr="008A5FEC">
        <w:rPr>
          <w:rStyle w:val="normaltextrun"/>
          <w:rFonts w:ascii="Arial" w:hAnsi="Arial" w:cs="Arial"/>
        </w:rPr>
        <w:t>were</w:t>
      </w:r>
      <w:r w:rsidR="000F0D98" w:rsidRPr="008A5FEC">
        <w:rPr>
          <w:rStyle w:val="normaltextrun"/>
          <w:rFonts w:ascii="Arial" w:hAnsi="Arial" w:cs="Arial"/>
        </w:rPr>
        <w:t xml:space="preserve"> employed on a permanent contract. </w:t>
      </w:r>
      <w:r w:rsidR="000F0D98" w:rsidRPr="008A5FEC">
        <w:rPr>
          <w:rStyle w:val="eop"/>
          <w:rFonts w:ascii="Arial" w:hAnsi="Arial" w:cs="Arial"/>
        </w:rPr>
        <w:t> </w:t>
      </w:r>
    </w:p>
    <w:p w14:paraId="04BDB063" w14:textId="4C4C507C" w:rsidR="00CD7341" w:rsidRPr="008A5FEC" w:rsidRDefault="000F0D98" w:rsidP="00A62577">
      <w:pPr>
        <w:pStyle w:val="paragraph"/>
        <w:numPr>
          <w:ilvl w:val="0"/>
          <w:numId w:val="31"/>
        </w:numPr>
        <w:spacing w:line="276" w:lineRule="auto"/>
        <w:rPr>
          <w:rFonts w:ascii="Arial" w:hAnsi="Arial" w:cs="Arial"/>
          <w:sz w:val="18"/>
          <w:szCs w:val="18"/>
        </w:rPr>
      </w:pPr>
      <w:r w:rsidRPr="008A5FEC">
        <w:rPr>
          <w:rStyle w:val="normaltextrun"/>
          <w:rFonts w:ascii="Arial" w:hAnsi="Arial" w:cs="Arial"/>
        </w:rPr>
        <w:t xml:space="preserve">In </w:t>
      </w:r>
      <w:r w:rsidR="00F92118" w:rsidRPr="008A5FEC">
        <w:rPr>
          <w:rStyle w:val="normaltextrun"/>
          <w:rFonts w:ascii="Arial" w:hAnsi="Arial" w:cs="Arial"/>
        </w:rPr>
        <w:t xml:space="preserve">March </w:t>
      </w:r>
      <w:r w:rsidRPr="008A5FEC">
        <w:rPr>
          <w:rStyle w:val="normaltextrun"/>
          <w:rFonts w:ascii="Arial" w:hAnsi="Arial" w:cs="Arial"/>
        </w:rPr>
        <w:t>2022</w:t>
      </w:r>
      <w:r w:rsidR="00410B14" w:rsidRPr="008A5FEC">
        <w:rPr>
          <w:rStyle w:val="normaltextrun"/>
          <w:rFonts w:ascii="Arial" w:hAnsi="Arial" w:cs="Arial"/>
        </w:rPr>
        <w:t>,</w:t>
      </w:r>
      <w:r w:rsidRPr="008A5FEC">
        <w:rPr>
          <w:rStyle w:val="normaltextrun"/>
          <w:rFonts w:ascii="Arial" w:hAnsi="Arial" w:cs="Arial"/>
        </w:rPr>
        <w:t xml:space="preserve"> there were 562 social worker vacancies</w:t>
      </w:r>
      <w:r w:rsidR="00410B14" w:rsidRPr="008A5FEC">
        <w:rPr>
          <w:rStyle w:val="normaltextrun"/>
          <w:rFonts w:ascii="Arial" w:hAnsi="Arial" w:cs="Arial"/>
        </w:rPr>
        <w:t>,</w:t>
      </w:r>
      <w:r w:rsidRPr="008A5FEC">
        <w:rPr>
          <w:rStyle w:val="normaltextrun"/>
          <w:rFonts w:ascii="Arial" w:hAnsi="Arial" w:cs="Arial"/>
        </w:rPr>
        <w:t xml:space="preserve"> which represents a vacancy rate of 13</w:t>
      </w:r>
      <w:r w:rsidR="00410B14" w:rsidRPr="008A5FEC">
        <w:rPr>
          <w:rStyle w:val="normaltextrun"/>
          <w:rFonts w:ascii="Arial" w:hAnsi="Arial" w:cs="Arial"/>
        </w:rPr>
        <w:t xml:space="preserve"> per cent</w:t>
      </w:r>
      <w:r w:rsidRPr="008A5FEC">
        <w:rPr>
          <w:rStyle w:val="normaltextrun"/>
          <w:rFonts w:ascii="Arial" w:hAnsi="Arial" w:cs="Arial"/>
        </w:rPr>
        <w:t xml:space="preserve"> of the social worker workforce and is a percentage increase of 17</w:t>
      </w:r>
      <w:r w:rsidR="00410B14" w:rsidRPr="008A5FEC">
        <w:rPr>
          <w:rStyle w:val="normaltextrun"/>
          <w:rFonts w:ascii="Arial" w:hAnsi="Arial" w:cs="Arial"/>
        </w:rPr>
        <w:t xml:space="preserve"> per cent</w:t>
      </w:r>
      <w:r w:rsidRPr="008A5FEC">
        <w:rPr>
          <w:rStyle w:val="normaltextrun"/>
          <w:rFonts w:ascii="Arial" w:hAnsi="Arial" w:cs="Arial"/>
        </w:rPr>
        <w:t xml:space="preserve"> compared to 2021. Of these vacant posts, 145 or 26</w:t>
      </w:r>
      <w:r w:rsidR="00410B14" w:rsidRPr="008A5FEC">
        <w:rPr>
          <w:rStyle w:val="normaltextrun"/>
          <w:rFonts w:ascii="Arial" w:hAnsi="Arial" w:cs="Arial"/>
        </w:rPr>
        <w:t xml:space="preserve"> per cent</w:t>
      </w:r>
      <w:r w:rsidRPr="008A5FEC">
        <w:rPr>
          <w:rStyle w:val="normaltextrun"/>
          <w:rFonts w:ascii="Arial" w:hAnsi="Arial" w:cs="Arial"/>
        </w:rPr>
        <w:t xml:space="preserve"> were being held vacant</w:t>
      </w:r>
      <w:r w:rsidR="00410B14" w:rsidRPr="008A5FEC">
        <w:rPr>
          <w:rStyle w:val="normaltextrun"/>
          <w:rFonts w:ascii="Arial" w:hAnsi="Arial" w:cs="Arial"/>
        </w:rPr>
        <w:t>,</w:t>
      </w:r>
      <w:r w:rsidRPr="008A5FEC">
        <w:rPr>
          <w:rStyle w:val="normaltextrun"/>
          <w:rFonts w:ascii="Arial" w:hAnsi="Arial" w:cs="Arial"/>
        </w:rPr>
        <w:t xml:space="preserve"> meaning that they were purposely left unfilled by the employer</w:t>
      </w:r>
      <w:r w:rsidR="00410B14" w:rsidRPr="008A5FEC">
        <w:rPr>
          <w:rStyle w:val="normaltextrun"/>
          <w:rFonts w:ascii="Arial" w:hAnsi="Arial" w:cs="Arial"/>
        </w:rPr>
        <w:t>. T</w:t>
      </w:r>
      <w:r w:rsidRPr="008A5FEC">
        <w:rPr>
          <w:rStyle w:val="normaltextrun"/>
          <w:rFonts w:ascii="Arial" w:hAnsi="Arial" w:cs="Arial"/>
        </w:rPr>
        <w:t>his is a slight increase (</w:t>
      </w:r>
      <w:r w:rsidR="00236FC8" w:rsidRPr="008A5FEC">
        <w:rPr>
          <w:rStyle w:val="normaltextrun"/>
          <w:rFonts w:ascii="Arial" w:hAnsi="Arial" w:cs="Arial"/>
        </w:rPr>
        <w:t>two</w:t>
      </w:r>
      <w:r w:rsidR="00410B14" w:rsidRPr="008A5FEC">
        <w:rPr>
          <w:rStyle w:val="normaltextrun"/>
          <w:rFonts w:ascii="Arial" w:hAnsi="Arial" w:cs="Arial"/>
        </w:rPr>
        <w:t xml:space="preserve"> per cent</w:t>
      </w:r>
      <w:r w:rsidRPr="008A5FEC">
        <w:rPr>
          <w:rStyle w:val="normaltextrun"/>
          <w:rFonts w:ascii="Arial" w:hAnsi="Arial" w:cs="Arial"/>
        </w:rPr>
        <w:t>) on the previous year.  </w:t>
      </w:r>
      <w:r w:rsidRPr="008A5FEC">
        <w:rPr>
          <w:rStyle w:val="eop"/>
          <w:rFonts w:ascii="Arial" w:hAnsi="Arial" w:cs="Arial"/>
        </w:rPr>
        <w:t> </w:t>
      </w:r>
    </w:p>
    <w:p w14:paraId="71370A6F" w14:textId="2781A260" w:rsidR="00CD7341" w:rsidRPr="008A5FEC" w:rsidRDefault="000F0D98" w:rsidP="00A62577">
      <w:pPr>
        <w:pStyle w:val="paragraph"/>
        <w:numPr>
          <w:ilvl w:val="0"/>
          <w:numId w:val="31"/>
        </w:numPr>
        <w:spacing w:line="276" w:lineRule="auto"/>
        <w:rPr>
          <w:rFonts w:ascii="Arial" w:hAnsi="Arial" w:cs="Arial"/>
          <w:sz w:val="18"/>
          <w:szCs w:val="18"/>
        </w:rPr>
      </w:pPr>
      <w:r w:rsidRPr="008A5FEC">
        <w:rPr>
          <w:rStyle w:val="normaltextrun"/>
          <w:rFonts w:ascii="Arial" w:hAnsi="Arial" w:cs="Arial"/>
        </w:rPr>
        <w:t xml:space="preserve">The data suggests that 584 social workers joined social worker teams in </w:t>
      </w:r>
      <w:r w:rsidR="00F92118" w:rsidRPr="008A5FEC">
        <w:rPr>
          <w:rStyle w:val="normaltextrun"/>
          <w:rFonts w:ascii="Arial" w:hAnsi="Arial" w:cs="Arial"/>
        </w:rPr>
        <w:t xml:space="preserve">March </w:t>
      </w:r>
      <w:r w:rsidRPr="008A5FEC">
        <w:rPr>
          <w:rStyle w:val="normaltextrun"/>
          <w:rFonts w:ascii="Arial" w:hAnsi="Arial" w:cs="Arial"/>
        </w:rPr>
        <w:t>2022 and 631 left, giving a net decrease of 47 staff.</w:t>
      </w:r>
      <w:r w:rsidRPr="008A5FEC">
        <w:rPr>
          <w:rStyle w:val="eop"/>
          <w:rFonts w:ascii="Arial" w:hAnsi="Arial" w:cs="Arial"/>
        </w:rPr>
        <w:t> </w:t>
      </w:r>
    </w:p>
    <w:p w14:paraId="7B0778D7" w14:textId="7DD901B0" w:rsidR="000F0D98" w:rsidRPr="008A5FEC" w:rsidRDefault="000F0D98" w:rsidP="00A62577">
      <w:pPr>
        <w:pStyle w:val="paragraph"/>
        <w:numPr>
          <w:ilvl w:val="0"/>
          <w:numId w:val="31"/>
        </w:numPr>
        <w:spacing w:line="276" w:lineRule="auto"/>
        <w:rPr>
          <w:rStyle w:val="eop"/>
          <w:rFonts w:ascii="Arial" w:hAnsi="Arial" w:cs="Arial"/>
        </w:rPr>
      </w:pPr>
      <w:r w:rsidRPr="008A5FEC">
        <w:rPr>
          <w:rStyle w:val="normaltextrun"/>
          <w:rFonts w:ascii="Arial" w:hAnsi="Arial" w:cs="Arial"/>
          <w:color w:val="000000"/>
          <w:shd w:val="clear" w:color="auto" w:fill="FFFFFF"/>
        </w:rPr>
        <w:t>Nearly half (46</w:t>
      </w:r>
      <w:r w:rsidR="00410B14" w:rsidRPr="008A5FEC">
        <w:rPr>
          <w:rStyle w:val="normaltextrun"/>
          <w:rFonts w:ascii="Arial" w:hAnsi="Arial" w:cs="Arial"/>
          <w:color w:val="000000"/>
          <w:shd w:val="clear" w:color="auto" w:fill="FFFFFF"/>
        </w:rPr>
        <w:t xml:space="preserve"> per cent</w:t>
      </w:r>
      <w:r w:rsidRPr="008A5FEC">
        <w:rPr>
          <w:rStyle w:val="normaltextrun"/>
          <w:rFonts w:ascii="Arial" w:hAnsi="Arial" w:cs="Arial"/>
          <w:color w:val="000000"/>
          <w:shd w:val="clear" w:color="auto" w:fill="FFFFFF"/>
        </w:rPr>
        <w:t xml:space="preserve">) of all social workers reported </w:t>
      </w:r>
      <w:r w:rsidR="00ED7402" w:rsidRPr="008A5FEC">
        <w:rPr>
          <w:rStyle w:val="normaltextrun"/>
          <w:rFonts w:ascii="Arial" w:hAnsi="Arial" w:cs="Arial"/>
          <w:color w:val="000000"/>
          <w:shd w:val="clear" w:color="auto" w:fill="FFFFFF"/>
        </w:rPr>
        <w:t xml:space="preserve">to </w:t>
      </w:r>
      <w:r w:rsidRPr="008A5FEC">
        <w:rPr>
          <w:rStyle w:val="normaltextrun"/>
          <w:rFonts w:ascii="Arial" w:hAnsi="Arial" w:cs="Arial"/>
          <w:color w:val="000000"/>
          <w:shd w:val="clear" w:color="auto" w:fill="FFFFFF"/>
        </w:rPr>
        <w:t>have been qualified for three years or longer</w:t>
      </w:r>
      <w:r w:rsidR="00E67D0E" w:rsidRPr="008A5FEC">
        <w:rPr>
          <w:rStyle w:val="normaltextrun"/>
          <w:rFonts w:ascii="Arial" w:hAnsi="Arial" w:cs="Arial"/>
          <w:color w:val="000000"/>
          <w:shd w:val="clear" w:color="auto" w:fill="FFFFFF"/>
        </w:rPr>
        <w:t>. A</w:t>
      </w:r>
      <w:r w:rsidRPr="008A5FEC">
        <w:rPr>
          <w:rStyle w:val="normaltextrun"/>
          <w:rFonts w:ascii="Arial" w:hAnsi="Arial" w:cs="Arial"/>
          <w:color w:val="000000"/>
          <w:shd w:val="clear" w:color="auto" w:fill="FFFFFF"/>
        </w:rPr>
        <w:t xml:space="preserve"> further 17</w:t>
      </w:r>
      <w:r w:rsidR="00E67D0E" w:rsidRPr="008A5FEC">
        <w:rPr>
          <w:rStyle w:val="normaltextrun"/>
          <w:rFonts w:ascii="Arial" w:hAnsi="Arial" w:cs="Arial"/>
          <w:color w:val="000000"/>
          <w:shd w:val="clear" w:color="auto" w:fill="FFFFFF"/>
        </w:rPr>
        <w:t xml:space="preserve"> per cent were</w:t>
      </w:r>
      <w:r w:rsidRPr="008A5FEC">
        <w:rPr>
          <w:rStyle w:val="normaltextrun"/>
          <w:rFonts w:ascii="Arial" w:hAnsi="Arial" w:cs="Arial"/>
          <w:color w:val="000000"/>
          <w:shd w:val="clear" w:color="auto" w:fill="FFFFFF"/>
        </w:rPr>
        <w:t xml:space="preserve"> in senior practitioner roles and 18</w:t>
      </w:r>
      <w:r w:rsidR="00E67D0E" w:rsidRPr="008A5FEC">
        <w:rPr>
          <w:rStyle w:val="normaltextrun"/>
          <w:rFonts w:ascii="Arial" w:hAnsi="Arial" w:cs="Arial"/>
          <w:color w:val="000000"/>
          <w:shd w:val="clear" w:color="auto" w:fill="FFFFFF"/>
        </w:rPr>
        <w:t xml:space="preserve"> per cent</w:t>
      </w:r>
      <w:r w:rsidRPr="008A5FEC">
        <w:rPr>
          <w:rStyle w:val="normaltextrun"/>
          <w:rFonts w:ascii="Arial" w:hAnsi="Arial" w:cs="Arial"/>
          <w:color w:val="000000"/>
          <w:shd w:val="clear" w:color="auto" w:fill="FFFFFF"/>
        </w:rPr>
        <w:t xml:space="preserve"> in managerial roles. Newly qualified social workers make up </w:t>
      </w:r>
      <w:r w:rsidR="00E67D0E" w:rsidRPr="008A5FEC">
        <w:rPr>
          <w:rStyle w:val="normaltextrun"/>
          <w:rFonts w:ascii="Arial" w:hAnsi="Arial" w:cs="Arial"/>
          <w:color w:val="000000"/>
          <w:shd w:val="clear" w:color="auto" w:fill="FFFFFF"/>
        </w:rPr>
        <w:t>four per cent</w:t>
      </w:r>
      <w:r w:rsidRPr="008A5FEC">
        <w:rPr>
          <w:rStyle w:val="normaltextrun"/>
          <w:rFonts w:ascii="Arial" w:hAnsi="Arial" w:cs="Arial"/>
          <w:color w:val="000000"/>
          <w:shd w:val="clear" w:color="auto" w:fill="FFFFFF"/>
        </w:rPr>
        <w:t xml:space="preserve"> of the total registered social worker numbers employed in frontline services.  </w:t>
      </w:r>
      <w:r w:rsidRPr="008A5FEC">
        <w:rPr>
          <w:rStyle w:val="eop"/>
          <w:rFonts w:ascii="Arial" w:hAnsi="Arial" w:cs="Arial"/>
          <w:color w:val="000000"/>
        </w:rPr>
        <w:t> </w:t>
      </w:r>
    </w:p>
    <w:p w14:paraId="0A10A4C3" w14:textId="6B1C12C5" w:rsidR="00D62598" w:rsidRPr="008A5FEC" w:rsidRDefault="00EB5973" w:rsidP="00A62577">
      <w:pPr>
        <w:pStyle w:val="paragraph"/>
        <w:numPr>
          <w:ilvl w:val="0"/>
          <w:numId w:val="31"/>
        </w:numPr>
        <w:spacing w:line="276" w:lineRule="auto"/>
        <w:rPr>
          <w:rStyle w:val="eop"/>
          <w:rFonts w:ascii="Arial" w:hAnsi="Arial" w:cs="Arial"/>
          <w:sz w:val="18"/>
          <w:szCs w:val="18"/>
        </w:rPr>
      </w:pPr>
      <w:r w:rsidRPr="008A5FEC">
        <w:rPr>
          <w:rStyle w:val="eop"/>
          <w:rFonts w:ascii="Arial" w:hAnsi="Arial" w:cs="Arial"/>
          <w:color w:val="000000"/>
        </w:rPr>
        <w:t>49</w:t>
      </w:r>
      <w:r w:rsidR="00DB6028" w:rsidRPr="008A5FEC">
        <w:rPr>
          <w:rStyle w:val="eop"/>
          <w:rFonts w:ascii="Arial" w:hAnsi="Arial" w:cs="Arial"/>
          <w:color w:val="000000"/>
        </w:rPr>
        <w:t xml:space="preserve"> per cent</w:t>
      </w:r>
      <w:r w:rsidRPr="008A5FEC">
        <w:rPr>
          <w:rStyle w:val="eop"/>
          <w:rFonts w:ascii="Arial" w:hAnsi="Arial" w:cs="Arial"/>
          <w:color w:val="000000"/>
        </w:rPr>
        <w:t xml:space="preserve"> of registered social workers have some Welsh language ability</w:t>
      </w:r>
      <w:r w:rsidR="00DB6028" w:rsidRPr="008A5FEC">
        <w:rPr>
          <w:rStyle w:val="eop"/>
          <w:rFonts w:ascii="Arial" w:hAnsi="Arial" w:cs="Arial"/>
          <w:color w:val="000000"/>
        </w:rPr>
        <w:t>. This figure is</w:t>
      </w:r>
      <w:r w:rsidRPr="008A5FEC">
        <w:rPr>
          <w:rStyle w:val="eop"/>
          <w:rFonts w:ascii="Arial" w:hAnsi="Arial" w:cs="Arial"/>
          <w:color w:val="000000"/>
        </w:rPr>
        <w:t xml:space="preserve"> u</w:t>
      </w:r>
      <w:r w:rsidR="00BF06D1" w:rsidRPr="008A5FEC">
        <w:rPr>
          <w:rStyle w:val="eop"/>
          <w:rFonts w:ascii="Arial" w:hAnsi="Arial" w:cs="Arial"/>
          <w:color w:val="000000"/>
        </w:rPr>
        <w:t xml:space="preserve">p </w:t>
      </w:r>
      <w:r w:rsidR="00EF5339" w:rsidRPr="008A5FEC">
        <w:rPr>
          <w:rStyle w:val="eop"/>
          <w:rFonts w:ascii="Arial" w:hAnsi="Arial" w:cs="Arial"/>
          <w:color w:val="000000"/>
        </w:rPr>
        <w:t>two</w:t>
      </w:r>
      <w:r w:rsidR="00DB6028" w:rsidRPr="008A5FEC">
        <w:rPr>
          <w:rStyle w:val="eop"/>
          <w:rFonts w:ascii="Arial" w:hAnsi="Arial" w:cs="Arial"/>
          <w:color w:val="000000"/>
        </w:rPr>
        <w:t xml:space="preserve"> per cent</w:t>
      </w:r>
      <w:r w:rsidR="00BF06D1" w:rsidRPr="008A5FEC">
        <w:rPr>
          <w:rStyle w:val="eop"/>
          <w:rFonts w:ascii="Arial" w:hAnsi="Arial" w:cs="Arial"/>
          <w:color w:val="000000"/>
        </w:rPr>
        <w:t xml:space="preserve"> since 2021.</w:t>
      </w:r>
    </w:p>
    <w:p w14:paraId="3EEDE8A6" w14:textId="690518AC" w:rsidR="00952CEA" w:rsidRPr="008A5FEC" w:rsidRDefault="003F5A2C" w:rsidP="00A62577">
      <w:pPr>
        <w:pStyle w:val="paragraph"/>
        <w:numPr>
          <w:ilvl w:val="0"/>
          <w:numId w:val="31"/>
        </w:numPr>
        <w:spacing w:line="276" w:lineRule="auto"/>
        <w:rPr>
          <w:rStyle w:val="eop"/>
          <w:rFonts w:ascii="Arial" w:hAnsi="Arial" w:cs="Arial"/>
          <w:sz w:val="18"/>
          <w:szCs w:val="18"/>
        </w:rPr>
      </w:pPr>
      <w:r w:rsidRPr="008A5FEC">
        <w:rPr>
          <w:rStyle w:val="eop"/>
          <w:rFonts w:ascii="Arial" w:hAnsi="Arial" w:cs="Arial"/>
          <w:color w:val="000000"/>
        </w:rPr>
        <w:lastRenderedPageBreak/>
        <w:t xml:space="preserve">This is what social workers told us </w:t>
      </w:r>
      <w:r w:rsidR="00313584" w:rsidRPr="008A5FEC">
        <w:rPr>
          <w:rStyle w:val="eop"/>
          <w:rFonts w:ascii="Arial" w:hAnsi="Arial" w:cs="Arial"/>
          <w:color w:val="000000"/>
        </w:rPr>
        <w:t>about their job</w:t>
      </w:r>
      <w:r w:rsidR="002B6AD5" w:rsidRPr="008A5FEC">
        <w:rPr>
          <w:rFonts w:ascii="Arial" w:hAnsi="Arial" w:cs="Arial"/>
        </w:rPr>
        <w:t xml:space="preserve"> </w:t>
      </w:r>
      <w:r w:rsidR="002B6AD5" w:rsidRPr="008A5FEC">
        <w:rPr>
          <w:rStyle w:val="eop"/>
          <w:rFonts w:ascii="Arial" w:hAnsi="Arial" w:cs="Arial"/>
          <w:color w:val="000000"/>
        </w:rPr>
        <w:t>in spring 2023</w:t>
      </w:r>
      <w:r w:rsidR="00313584" w:rsidRPr="008A5FEC">
        <w:rPr>
          <w:rStyle w:val="eop"/>
          <w:rFonts w:ascii="Arial" w:hAnsi="Arial" w:cs="Arial"/>
          <w:color w:val="000000"/>
        </w:rPr>
        <w:t>:</w:t>
      </w:r>
    </w:p>
    <w:p w14:paraId="2321AFC1" w14:textId="03906B0F" w:rsidR="00313584" w:rsidRPr="008A5FEC" w:rsidRDefault="00B0354F" w:rsidP="00A62577">
      <w:pPr>
        <w:pStyle w:val="paragraph"/>
        <w:numPr>
          <w:ilvl w:val="1"/>
          <w:numId w:val="31"/>
        </w:numPr>
        <w:spacing w:line="276" w:lineRule="auto"/>
        <w:rPr>
          <w:rStyle w:val="eop"/>
          <w:rFonts w:ascii="Arial" w:hAnsi="Arial" w:cs="Arial"/>
          <w:sz w:val="18"/>
          <w:szCs w:val="18"/>
        </w:rPr>
      </w:pPr>
      <w:r w:rsidRPr="008A5FEC">
        <w:rPr>
          <w:rStyle w:val="eop"/>
          <w:rFonts w:ascii="Arial" w:hAnsi="Arial" w:cs="Arial"/>
          <w:color w:val="000000"/>
        </w:rPr>
        <w:t>76</w:t>
      </w:r>
      <w:r w:rsidR="002B6AD5" w:rsidRPr="008A5FEC">
        <w:rPr>
          <w:rStyle w:val="eop"/>
          <w:rFonts w:ascii="Arial" w:hAnsi="Arial" w:cs="Arial"/>
          <w:color w:val="000000"/>
        </w:rPr>
        <w:t xml:space="preserve"> per cent</w:t>
      </w:r>
      <w:r w:rsidRPr="008A5FEC">
        <w:rPr>
          <w:rStyle w:val="eop"/>
          <w:rFonts w:ascii="Arial" w:hAnsi="Arial" w:cs="Arial"/>
          <w:color w:val="000000"/>
        </w:rPr>
        <w:t xml:space="preserve"> started working in social care because they wanted to make a difference to people’s lives</w:t>
      </w:r>
    </w:p>
    <w:p w14:paraId="3E79B4B0" w14:textId="690F95B5" w:rsidR="00B0354F" w:rsidRPr="008A5FEC" w:rsidRDefault="00E912D7" w:rsidP="00A62577">
      <w:pPr>
        <w:pStyle w:val="paragraph"/>
        <w:numPr>
          <w:ilvl w:val="1"/>
          <w:numId w:val="31"/>
        </w:numPr>
        <w:spacing w:line="276" w:lineRule="auto"/>
        <w:rPr>
          <w:rStyle w:val="eop"/>
          <w:rFonts w:ascii="Arial" w:hAnsi="Arial" w:cs="Arial"/>
          <w:sz w:val="18"/>
          <w:szCs w:val="18"/>
        </w:rPr>
      </w:pPr>
      <w:r w:rsidRPr="008A5FEC">
        <w:rPr>
          <w:rStyle w:val="eop"/>
          <w:rFonts w:ascii="Arial" w:hAnsi="Arial" w:cs="Arial"/>
          <w:color w:val="000000"/>
        </w:rPr>
        <w:t>38</w:t>
      </w:r>
      <w:r w:rsidR="002B6AD5" w:rsidRPr="008A5FEC">
        <w:rPr>
          <w:rStyle w:val="eop"/>
          <w:rFonts w:ascii="Arial" w:hAnsi="Arial" w:cs="Arial"/>
          <w:color w:val="000000"/>
        </w:rPr>
        <w:t xml:space="preserve"> per cent</w:t>
      </w:r>
      <w:r w:rsidRPr="008A5FEC">
        <w:rPr>
          <w:rStyle w:val="eop"/>
          <w:rFonts w:ascii="Arial" w:hAnsi="Arial" w:cs="Arial"/>
          <w:color w:val="000000"/>
        </w:rPr>
        <w:t xml:space="preserve"> are dissatisfied with their current job</w:t>
      </w:r>
    </w:p>
    <w:p w14:paraId="6E535BB0" w14:textId="15EF1FEA" w:rsidR="00E912D7" w:rsidRPr="008A5FEC" w:rsidRDefault="00544382" w:rsidP="00A62577">
      <w:pPr>
        <w:pStyle w:val="paragraph"/>
        <w:numPr>
          <w:ilvl w:val="1"/>
          <w:numId w:val="31"/>
        </w:numPr>
        <w:spacing w:line="276" w:lineRule="auto"/>
        <w:rPr>
          <w:rStyle w:val="eop"/>
          <w:rFonts w:ascii="Arial" w:hAnsi="Arial" w:cs="Arial"/>
          <w:sz w:val="18"/>
          <w:szCs w:val="18"/>
        </w:rPr>
      </w:pPr>
      <w:r w:rsidRPr="008A5FEC">
        <w:rPr>
          <w:rStyle w:val="eop"/>
          <w:rFonts w:ascii="Arial" w:hAnsi="Arial" w:cs="Arial"/>
          <w:color w:val="000000"/>
        </w:rPr>
        <w:t>77</w:t>
      </w:r>
      <w:r w:rsidR="004A3B52" w:rsidRPr="008A5FEC">
        <w:rPr>
          <w:rStyle w:val="eop"/>
          <w:rFonts w:ascii="Arial" w:hAnsi="Arial" w:cs="Arial"/>
          <w:color w:val="000000"/>
        </w:rPr>
        <w:t xml:space="preserve"> per cent</w:t>
      </w:r>
      <w:r w:rsidRPr="008A5FEC">
        <w:rPr>
          <w:rStyle w:val="eop"/>
          <w:rFonts w:ascii="Arial" w:hAnsi="Arial" w:cs="Arial"/>
          <w:color w:val="000000"/>
        </w:rPr>
        <w:t xml:space="preserve"> say having too much work or not having enough time to do it causes stress at work</w:t>
      </w:r>
    </w:p>
    <w:p w14:paraId="11E0FA0F" w14:textId="11A821B6" w:rsidR="00544382" w:rsidRPr="008A5FEC" w:rsidRDefault="00544382" w:rsidP="00A62577">
      <w:pPr>
        <w:pStyle w:val="paragraph"/>
        <w:numPr>
          <w:ilvl w:val="1"/>
          <w:numId w:val="31"/>
        </w:numPr>
        <w:spacing w:line="276" w:lineRule="auto"/>
        <w:rPr>
          <w:rStyle w:val="eop"/>
          <w:rFonts w:ascii="Arial" w:hAnsi="Arial" w:cs="Arial"/>
          <w:sz w:val="18"/>
          <w:szCs w:val="18"/>
        </w:rPr>
      </w:pPr>
      <w:r w:rsidRPr="008A5FEC">
        <w:rPr>
          <w:rStyle w:val="eop"/>
          <w:rFonts w:ascii="Arial" w:hAnsi="Arial" w:cs="Arial"/>
          <w:color w:val="000000"/>
        </w:rPr>
        <w:t>34</w:t>
      </w:r>
      <w:r w:rsidR="004A3B52" w:rsidRPr="008A5FEC">
        <w:rPr>
          <w:rStyle w:val="eop"/>
          <w:rFonts w:ascii="Arial" w:hAnsi="Arial" w:cs="Arial"/>
          <w:color w:val="000000"/>
        </w:rPr>
        <w:t xml:space="preserve"> per cent</w:t>
      </w:r>
      <w:r w:rsidRPr="008A5FEC">
        <w:rPr>
          <w:rStyle w:val="eop"/>
          <w:rFonts w:ascii="Arial" w:hAnsi="Arial" w:cs="Arial"/>
          <w:color w:val="000000"/>
        </w:rPr>
        <w:t xml:space="preserve"> think the right staff are in place to provide services</w:t>
      </w:r>
    </w:p>
    <w:p w14:paraId="79A01E37" w14:textId="04EA8617" w:rsidR="00544382" w:rsidRPr="008A5FEC" w:rsidRDefault="008D2A18" w:rsidP="00A62577">
      <w:pPr>
        <w:pStyle w:val="paragraph"/>
        <w:numPr>
          <w:ilvl w:val="1"/>
          <w:numId w:val="31"/>
        </w:numPr>
        <w:spacing w:line="276" w:lineRule="auto"/>
        <w:rPr>
          <w:rStyle w:val="eop"/>
          <w:rFonts w:ascii="Arial" w:hAnsi="Arial" w:cs="Arial"/>
          <w:sz w:val="18"/>
          <w:szCs w:val="18"/>
        </w:rPr>
      </w:pPr>
      <w:r w:rsidRPr="008A5FEC">
        <w:rPr>
          <w:rStyle w:val="eop"/>
          <w:rFonts w:ascii="Arial" w:hAnsi="Arial" w:cs="Arial"/>
          <w:color w:val="000000" w:themeColor="text1"/>
        </w:rPr>
        <w:t>24</w:t>
      </w:r>
      <w:r w:rsidR="00DF41F4" w:rsidRPr="008A5FEC">
        <w:rPr>
          <w:rStyle w:val="eop"/>
          <w:rFonts w:ascii="Arial" w:hAnsi="Arial" w:cs="Arial"/>
          <w:color w:val="000000" w:themeColor="text1"/>
        </w:rPr>
        <w:t xml:space="preserve"> per cent</w:t>
      </w:r>
      <w:r w:rsidRPr="008A5FEC">
        <w:rPr>
          <w:rStyle w:val="eop"/>
          <w:rFonts w:ascii="Arial" w:hAnsi="Arial" w:cs="Arial"/>
          <w:color w:val="000000" w:themeColor="text1"/>
        </w:rPr>
        <w:t xml:space="preserve"> </w:t>
      </w:r>
      <w:r w:rsidR="002310CF" w:rsidRPr="008A5FEC">
        <w:rPr>
          <w:rStyle w:val="eop"/>
          <w:rFonts w:ascii="Arial" w:hAnsi="Arial" w:cs="Arial"/>
          <w:color w:val="000000" w:themeColor="text1"/>
        </w:rPr>
        <w:t xml:space="preserve">don’t </w:t>
      </w:r>
      <w:r w:rsidRPr="008A5FEC">
        <w:rPr>
          <w:rStyle w:val="eop"/>
          <w:rFonts w:ascii="Arial" w:hAnsi="Arial" w:cs="Arial"/>
          <w:color w:val="000000" w:themeColor="text1"/>
        </w:rPr>
        <w:t>feel safe at work</w:t>
      </w:r>
    </w:p>
    <w:p w14:paraId="7D89DA6E" w14:textId="0611BEF8" w:rsidR="008D2A18" w:rsidRPr="008A5FEC" w:rsidRDefault="00314740" w:rsidP="00A62577">
      <w:pPr>
        <w:pStyle w:val="paragraph"/>
        <w:numPr>
          <w:ilvl w:val="1"/>
          <w:numId w:val="31"/>
        </w:numPr>
        <w:spacing w:line="276" w:lineRule="auto"/>
        <w:rPr>
          <w:rFonts w:ascii="Arial" w:hAnsi="Arial" w:cs="Arial"/>
          <w:sz w:val="18"/>
          <w:szCs w:val="18"/>
        </w:rPr>
      </w:pPr>
      <w:r w:rsidRPr="008A5FEC">
        <w:rPr>
          <w:rStyle w:val="eop"/>
          <w:rFonts w:ascii="Arial" w:hAnsi="Arial" w:cs="Arial"/>
          <w:color w:val="000000" w:themeColor="text1"/>
        </w:rPr>
        <w:t>40</w:t>
      </w:r>
      <w:r w:rsidR="00DF41F4" w:rsidRPr="008A5FEC">
        <w:rPr>
          <w:rStyle w:val="eop"/>
          <w:rFonts w:ascii="Arial" w:hAnsi="Arial" w:cs="Arial"/>
          <w:color w:val="000000" w:themeColor="text1"/>
        </w:rPr>
        <w:t xml:space="preserve"> per cent</w:t>
      </w:r>
      <w:r w:rsidRPr="008A5FEC">
        <w:rPr>
          <w:rStyle w:val="eop"/>
          <w:rFonts w:ascii="Arial" w:hAnsi="Arial" w:cs="Arial"/>
          <w:color w:val="000000" w:themeColor="text1"/>
        </w:rPr>
        <w:t xml:space="preserve"> think there are barriers to accessing training</w:t>
      </w:r>
      <w:r w:rsidR="00DF41F4" w:rsidRPr="008A5FEC">
        <w:rPr>
          <w:rStyle w:val="eop"/>
          <w:rFonts w:ascii="Arial" w:hAnsi="Arial" w:cs="Arial"/>
          <w:color w:val="000000" w:themeColor="text1"/>
        </w:rPr>
        <w:t>.</w:t>
      </w:r>
    </w:p>
    <w:p w14:paraId="0062C869" w14:textId="77777777" w:rsidR="00272997" w:rsidRPr="008A5FEC" w:rsidRDefault="00272997" w:rsidP="008A5FEC"/>
    <w:p w14:paraId="0C92A7DD" w14:textId="77777777" w:rsidR="00460B28" w:rsidRPr="008A5FEC" w:rsidRDefault="00460B28" w:rsidP="008A5FEC">
      <w:pPr>
        <w:rPr>
          <w:rFonts w:eastAsia="Calibri"/>
          <w:color w:val="11846A"/>
          <w:sz w:val="32"/>
          <w:szCs w:val="32"/>
        </w:rPr>
      </w:pPr>
      <w:bookmarkStart w:id="7" w:name="_Toc163657826"/>
      <w:r w:rsidRPr="008A5FEC">
        <w:br w:type="page"/>
      </w:r>
    </w:p>
    <w:p w14:paraId="53CBD831" w14:textId="2C607C70" w:rsidR="009732C8" w:rsidRPr="008A5FEC" w:rsidRDefault="009732C8" w:rsidP="008A5FEC">
      <w:pPr>
        <w:pStyle w:val="Heading3"/>
      </w:pPr>
      <w:r w:rsidRPr="008A5FEC">
        <w:lastRenderedPageBreak/>
        <w:t>How we’ll deliver this plan</w:t>
      </w:r>
      <w:bookmarkEnd w:id="7"/>
      <w:r w:rsidRPr="008A5FEC">
        <w:t xml:space="preserve"> </w:t>
      </w:r>
    </w:p>
    <w:p w14:paraId="5ED783AE" w14:textId="77777777" w:rsidR="008A5FEC" w:rsidRPr="008A5FEC" w:rsidRDefault="008A5FEC" w:rsidP="008A5FEC"/>
    <w:p w14:paraId="01664230" w14:textId="0F738C3C" w:rsidR="00A25211" w:rsidRPr="008A5FEC" w:rsidRDefault="00A25211" w:rsidP="008A5FEC">
      <w:pPr>
        <w:rPr>
          <w:rFonts w:eastAsia="Calibri"/>
          <w:b/>
          <w:bCs/>
          <w:color w:val="11846A"/>
          <w:sz w:val="28"/>
          <w:szCs w:val="28"/>
        </w:rPr>
      </w:pPr>
      <w:r w:rsidRPr="008A5FEC">
        <w:t xml:space="preserve">The </w:t>
      </w:r>
      <w:r w:rsidR="00DD4851" w:rsidRPr="008A5FEC">
        <w:t xml:space="preserve">workforce </w:t>
      </w:r>
      <w:r w:rsidRPr="008A5FEC">
        <w:t xml:space="preserve">delivery plan is structured under each of the seven themes of the workforce strategy. </w:t>
      </w:r>
    </w:p>
    <w:p w14:paraId="4B05D266" w14:textId="77777777" w:rsidR="00A25211" w:rsidRPr="008A5FEC" w:rsidRDefault="00A25211" w:rsidP="008A5FEC">
      <w:pPr>
        <w:pStyle w:val="ListParagraph"/>
        <w:numPr>
          <w:ilvl w:val="0"/>
          <w:numId w:val="10"/>
        </w:numPr>
        <w:rPr>
          <w:rFonts w:ascii="Arial" w:hAnsi="Arial"/>
        </w:rPr>
      </w:pPr>
      <w:r w:rsidRPr="008A5FEC">
        <w:rPr>
          <w:rFonts w:ascii="Arial" w:hAnsi="Arial"/>
        </w:rPr>
        <w:t>An engaged, motivated and healthy workforce</w:t>
      </w:r>
    </w:p>
    <w:p w14:paraId="39657E47" w14:textId="77777777" w:rsidR="00A25211" w:rsidRPr="008A5FEC" w:rsidRDefault="00A25211" w:rsidP="008A5FEC">
      <w:pPr>
        <w:pStyle w:val="ListParagraph"/>
        <w:numPr>
          <w:ilvl w:val="0"/>
          <w:numId w:val="10"/>
        </w:numPr>
        <w:rPr>
          <w:rFonts w:ascii="Arial" w:hAnsi="Arial"/>
        </w:rPr>
      </w:pPr>
      <w:r w:rsidRPr="008A5FEC">
        <w:rPr>
          <w:rFonts w:ascii="Arial" w:hAnsi="Arial"/>
        </w:rPr>
        <w:t xml:space="preserve">Attraction and recruitment </w:t>
      </w:r>
    </w:p>
    <w:p w14:paraId="05AA4C54" w14:textId="77777777" w:rsidR="00A25211" w:rsidRPr="008A5FEC" w:rsidRDefault="00A25211" w:rsidP="008A5FEC">
      <w:pPr>
        <w:pStyle w:val="ListParagraph"/>
        <w:numPr>
          <w:ilvl w:val="0"/>
          <w:numId w:val="10"/>
        </w:numPr>
        <w:rPr>
          <w:rFonts w:ascii="Arial" w:hAnsi="Arial"/>
        </w:rPr>
      </w:pPr>
      <w:r w:rsidRPr="008A5FEC">
        <w:rPr>
          <w:rFonts w:ascii="Arial" w:hAnsi="Arial"/>
        </w:rPr>
        <w:t xml:space="preserve">Seamless workforce models </w:t>
      </w:r>
    </w:p>
    <w:p w14:paraId="713EE085" w14:textId="77777777" w:rsidR="00A25211" w:rsidRPr="008A5FEC" w:rsidRDefault="00A25211" w:rsidP="008A5FEC">
      <w:pPr>
        <w:pStyle w:val="ListParagraph"/>
        <w:numPr>
          <w:ilvl w:val="0"/>
          <w:numId w:val="10"/>
        </w:numPr>
        <w:rPr>
          <w:rFonts w:ascii="Arial" w:hAnsi="Arial"/>
        </w:rPr>
      </w:pPr>
      <w:r w:rsidRPr="008A5FEC">
        <w:rPr>
          <w:rFonts w:ascii="Arial" w:hAnsi="Arial"/>
        </w:rPr>
        <w:t xml:space="preserve">Building a digitally ready workforce </w:t>
      </w:r>
    </w:p>
    <w:p w14:paraId="14383C64" w14:textId="77777777" w:rsidR="00A25211" w:rsidRPr="008A5FEC" w:rsidRDefault="00A25211" w:rsidP="008A5FEC">
      <w:pPr>
        <w:pStyle w:val="ListParagraph"/>
        <w:numPr>
          <w:ilvl w:val="0"/>
          <w:numId w:val="10"/>
        </w:numPr>
        <w:rPr>
          <w:rFonts w:ascii="Arial" w:hAnsi="Arial"/>
        </w:rPr>
      </w:pPr>
      <w:r w:rsidRPr="008A5FEC">
        <w:rPr>
          <w:rFonts w:ascii="Arial" w:hAnsi="Arial"/>
        </w:rPr>
        <w:t>Excellent education and learning</w:t>
      </w:r>
    </w:p>
    <w:p w14:paraId="4C71755C" w14:textId="77777777" w:rsidR="00A25211" w:rsidRPr="008A5FEC" w:rsidRDefault="00A25211" w:rsidP="008A5FEC">
      <w:pPr>
        <w:pStyle w:val="ListParagraph"/>
        <w:numPr>
          <w:ilvl w:val="0"/>
          <w:numId w:val="10"/>
        </w:numPr>
        <w:rPr>
          <w:rFonts w:ascii="Arial" w:hAnsi="Arial"/>
        </w:rPr>
      </w:pPr>
      <w:r w:rsidRPr="008A5FEC">
        <w:rPr>
          <w:rFonts w:ascii="Arial" w:hAnsi="Arial"/>
        </w:rPr>
        <w:t>Leadership and succession</w:t>
      </w:r>
    </w:p>
    <w:p w14:paraId="37B02AA1" w14:textId="77777777" w:rsidR="00A25211" w:rsidRPr="008A5FEC" w:rsidRDefault="00A25211" w:rsidP="008A5FEC">
      <w:pPr>
        <w:pStyle w:val="ListParagraph"/>
        <w:numPr>
          <w:ilvl w:val="0"/>
          <w:numId w:val="10"/>
        </w:numPr>
        <w:rPr>
          <w:rFonts w:ascii="Arial" w:hAnsi="Arial"/>
        </w:rPr>
      </w:pPr>
      <w:r w:rsidRPr="008A5FEC">
        <w:rPr>
          <w:rFonts w:ascii="Arial" w:hAnsi="Arial"/>
        </w:rPr>
        <w:t xml:space="preserve">Workforce supply and shape </w:t>
      </w:r>
    </w:p>
    <w:p w14:paraId="693C67E9" w14:textId="77777777" w:rsidR="00210132" w:rsidRPr="008A5FEC" w:rsidRDefault="00210132" w:rsidP="008A5FEC"/>
    <w:p w14:paraId="0604560C" w14:textId="71D7E810" w:rsidR="00833AAD" w:rsidRPr="008A5FEC" w:rsidRDefault="000A66E1" w:rsidP="008A5FEC">
      <w:r w:rsidRPr="008A5FEC">
        <w:t>For each theme we’ve</w:t>
      </w:r>
      <w:r w:rsidR="004F0579" w:rsidRPr="008A5FEC">
        <w:t xml:space="preserve"> summarised</w:t>
      </w:r>
      <w:r w:rsidR="00833AAD" w:rsidRPr="008A5FEC">
        <w:t>:</w:t>
      </w:r>
    </w:p>
    <w:p w14:paraId="045DC1BB" w14:textId="17C7D619" w:rsidR="00F54BD1" w:rsidRPr="008A5FEC" w:rsidRDefault="000A66E1" w:rsidP="008A5FEC">
      <w:pPr>
        <w:pStyle w:val="ListParagraph"/>
        <w:numPr>
          <w:ilvl w:val="0"/>
          <w:numId w:val="34"/>
        </w:numPr>
        <w:rPr>
          <w:rFonts w:ascii="Arial" w:hAnsi="Arial"/>
        </w:rPr>
      </w:pPr>
      <w:r w:rsidRPr="008A5FEC">
        <w:rPr>
          <w:rFonts w:ascii="Arial" w:hAnsi="Arial"/>
        </w:rPr>
        <w:t xml:space="preserve">the main issues </w:t>
      </w:r>
    </w:p>
    <w:p w14:paraId="4424461E" w14:textId="686D495C" w:rsidR="00F54BD1" w:rsidRPr="008A5FEC" w:rsidRDefault="004F0579" w:rsidP="008A5FEC">
      <w:pPr>
        <w:pStyle w:val="ListParagraph"/>
        <w:numPr>
          <w:ilvl w:val="0"/>
          <w:numId w:val="34"/>
        </w:numPr>
        <w:rPr>
          <w:rFonts w:ascii="Arial" w:hAnsi="Arial"/>
        </w:rPr>
      </w:pPr>
      <w:r w:rsidRPr="008A5FEC">
        <w:rPr>
          <w:rFonts w:ascii="Arial" w:hAnsi="Arial"/>
        </w:rPr>
        <w:t xml:space="preserve">the </w:t>
      </w:r>
      <w:r w:rsidR="000A66E1" w:rsidRPr="008A5FEC">
        <w:rPr>
          <w:rFonts w:ascii="Arial" w:hAnsi="Arial"/>
        </w:rPr>
        <w:t xml:space="preserve">progress made to date </w:t>
      </w:r>
    </w:p>
    <w:p w14:paraId="4459E760" w14:textId="43A43BD1" w:rsidR="00F54BD1" w:rsidRPr="008A5FEC" w:rsidRDefault="0047012A" w:rsidP="008A5FEC">
      <w:pPr>
        <w:pStyle w:val="ListParagraph"/>
        <w:numPr>
          <w:ilvl w:val="0"/>
          <w:numId w:val="34"/>
        </w:numPr>
        <w:rPr>
          <w:rFonts w:ascii="Arial" w:hAnsi="Arial"/>
        </w:rPr>
      </w:pPr>
      <w:r w:rsidRPr="008A5FEC">
        <w:rPr>
          <w:rFonts w:ascii="Arial" w:hAnsi="Arial"/>
        </w:rPr>
        <w:t xml:space="preserve">our </w:t>
      </w:r>
      <w:r w:rsidR="000A66E1" w:rsidRPr="008A5FEC">
        <w:rPr>
          <w:rFonts w:ascii="Arial" w:hAnsi="Arial"/>
        </w:rPr>
        <w:t xml:space="preserve">ambition </w:t>
      </w:r>
    </w:p>
    <w:p w14:paraId="534DDB56" w14:textId="1967B5B5" w:rsidR="00F54BD1" w:rsidRPr="008A5FEC" w:rsidRDefault="004F0579" w:rsidP="008A5FEC">
      <w:pPr>
        <w:pStyle w:val="ListParagraph"/>
        <w:numPr>
          <w:ilvl w:val="0"/>
          <w:numId w:val="34"/>
        </w:numPr>
        <w:rPr>
          <w:rFonts w:ascii="Arial" w:hAnsi="Arial"/>
        </w:rPr>
      </w:pPr>
      <w:r w:rsidRPr="008A5FEC">
        <w:rPr>
          <w:rFonts w:ascii="Arial" w:hAnsi="Arial"/>
        </w:rPr>
        <w:t xml:space="preserve">the main </w:t>
      </w:r>
      <w:r w:rsidR="0047012A" w:rsidRPr="008A5FEC">
        <w:rPr>
          <w:rFonts w:ascii="Arial" w:hAnsi="Arial"/>
        </w:rPr>
        <w:t xml:space="preserve">areas we </w:t>
      </w:r>
      <w:r w:rsidR="00380E3C" w:rsidRPr="008A5FEC">
        <w:rPr>
          <w:rFonts w:ascii="Arial" w:hAnsi="Arial"/>
        </w:rPr>
        <w:t>expect to see</w:t>
      </w:r>
      <w:r w:rsidR="0047012A" w:rsidRPr="008A5FEC" w:rsidDel="00380E3C">
        <w:rPr>
          <w:rFonts w:ascii="Arial" w:hAnsi="Arial"/>
        </w:rPr>
        <w:t xml:space="preserve"> </w:t>
      </w:r>
      <w:r w:rsidR="00A842DB" w:rsidRPr="008A5FEC">
        <w:rPr>
          <w:rFonts w:ascii="Arial" w:hAnsi="Arial"/>
        </w:rPr>
        <w:t>an</w:t>
      </w:r>
      <w:r w:rsidR="0047012A" w:rsidRPr="008A5FEC">
        <w:rPr>
          <w:rFonts w:ascii="Arial" w:hAnsi="Arial"/>
        </w:rPr>
        <w:t xml:space="preserve"> impact </w:t>
      </w:r>
    </w:p>
    <w:p w14:paraId="53622993" w14:textId="3AB2A59D" w:rsidR="00F54BD1" w:rsidRPr="008A5FEC" w:rsidRDefault="000A66E1" w:rsidP="008A5FEC">
      <w:pPr>
        <w:pStyle w:val="ListParagraph"/>
        <w:numPr>
          <w:ilvl w:val="0"/>
          <w:numId w:val="34"/>
        </w:numPr>
        <w:rPr>
          <w:rFonts w:ascii="Arial" w:hAnsi="Arial"/>
        </w:rPr>
      </w:pPr>
      <w:r w:rsidRPr="008A5FEC">
        <w:rPr>
          <w:rFonts w:ascii="Arial" w:hAnsi="Arial"/>
        </w:rPr>
        <w:t>the most important actions</w:t>
      </w:r>
      <w:r w:rsidR="006357EB" w:rsidRPr="008A5FEC">
        <w:rPr>
          <w:rFonts w:ascii="Arial" w:hAnsi="Arial"/>
        </w:rPr>
        <w:t xml:space="preserve"> to realise </w:t>
      </w:r>
      <w:r w:rsidRPr="008A5FEC">
        <w:rPr>
          <w:rFonts w:ascii="Arial" w:hAnsi="Arial"/>
        </w:rPr>
        <w:t>our ambition for 2030</w:t>
      </w:r>
      <w:r w:rsidR="002C69D1" w:rsidRPr="008A5FEC">
        <w:rPr>
          <w:rFonts w:ascii="Arial" w:hAnsi="Arial"/>
        </w:rPr>
        <w:t xml:space="preserve"> and how we</w:t>
      </w:r>
      <w:r w:rsidR="00C6220A" w:rsidRPr="008A5FEC">
        <w:rPr>
          <w:rFonts w:ascii="Arial" w:hAnsi="Arial"/>
        </w:rPr>
        <w:t>’</w:t>
      </w:r>
      <w:r w:rsidR="002C69D1" w:rsidRPr="008A5FEC">
        <w:rPr>
          <w:rFonts w:ascii="Arial" w:hAnsi="Arial"/>
        </w:rPr>
        <w:t>ll monitor them</w:t>
      </w:r>
      <w:r w:rsidRPr="008A5FEC">
        <w:rPr>
          <w:rFonts w:ascii="Arial" w:hAnsi="Arial"/>
        </w:rPr>
        <w:t>.</w:t>
      </w:r>
      <w:r w:rsidR="002C69D1" w:rsidRPr="008A5FEC">
        <w:rPr>
          <w:rFonts w:ascii="Arial" w:hAnsi="Arial"/>
        </w:rPr>
        <w:t xml:space="preserve"> </w:t>
      </w:r>
    </w:p>
    <w:p w14:paraId="4580CA85" w14:textId="6D41E7DE" w:rsidR="000A66E1" w:rsidRPr="008A5FEC" w:rsidRDefault="000A66E1" w:rsidP="008A5FEC">
      <w:r w:rsidRPr="008A5FEC">
        <w:t>Before each set of actions, we’ve summarised what you told us during our engagement work, consultation, and workforce survey, so it sets the context for the actions. When we say “us”</w:t>
      </w:r>
      <w:r w:rsidR="000D7187" w:rsidRPr="008A5FEC">
        <w:t>, “we” or “you”</w:t>
      </w:r>
      <w:r w:rsidRPr="008A5FEC">
        <w:t>, we mean everyone in the social care sector at local, regional and national level</w:t>
      </w:r>
      <w:r w:rsidR="006845CA" w:rsidRPr="008A5FEC">
        <w:t>. This</w:t>
      </w:r>
      <w:r w:rsidRPr="008A5FEC">
        <w:t xml:space="preserve"> indicat</w:t>
      </w:r>
      <w:r w:rsidR="006845CA" w:rsidRPr="008A5FEC">
        <w:t>es</w:t>
      </w:r>
      <w:r w:rsidRPr="008A5FEC">
        <w:t xml:space="preserve"> a collective responsibility to deliver the ambitions of the strategy.</w:t>
      </w:r>
    </w:p>
    <w:p w14:paraId="7EFC46E5" w14:textId="7751DFCD" w:rsidR="006534DA" w:rsidRPr="008A5FEC" w:rsidRDefault="2B452888" w:rsidP="008A5FEC">
      <w:r w:rsidRPr="008A5FEC">
        <w:t xml:space="preserve">The </w:t>
      </w:r>
      <w:r w:rsidR="00DD4851" w:rsidRPr="008A5FEC">
        <w:t xml:space="preserve">workforce </w:t>
      </w:r>
      <w:r w:rsidRPr="008A5FEC">
        <w:t xml:space="preserve">delivery plan is ambitious and we’ll need to work with others to achieve </w:t>
      </w:r>
      <w:r w:rsidRPr="008A5FEC">
        <w:rPr>
          <w:b/>
          <w:bCs/>
        </w:rPr>
        <w:t>identified</w:t>
      </w:r>
      <w:r w:rsidRPr="008A5FEC">
        <w:t xml:space="preserve"> actions.</w:t>
      </w:r>
      <w:r w:rsidRPr="008A5FEC">
        <w:rPr>
          <w:b/>
          <w:bCs/>
        </w:rPr>
        <w:t xml:space="preserve"> </w:t>
      </w:r>
      <w:r w:rsidRPr="008A5FEC">
        <w:t xml:space="preserve">Many build on existing actions and it’s clearly within the remit of organisations to support them and help move them forward. Some actions are new and have been identified as crucial to reaching the 10-year ambition.  </w:t>
      </w:r>
      <w:r w:rsidRPr="008A5FEC">
        <w:rPr>
          <w:rFonts w:eastAsia="Arial"/>
        </w:rPr>
        <w:t xml:space="preserve">We need to work together and in partnership at all levels. The progress made so far has been based on effective joint working in a range of areas, which will continue through the next phase of delivery. </w:t>
      </w:r>
    </w:p>
    <w:p w14:paraId="036E4E3B" w14:textId="3028B1A7" w:rsidR="000D029B" w:rsidRPr="008A5FEC" w:rsidRDefault="009732C8" w:rsidP="008A5FEC">
      <w:r w:rsidRPr="008A5FEC">
        <w:rPr>
          <w:rFonts w:eastAsia="Arial"/>
        </w:rPr>
        <w:t>We want to keep focus</w:t>
      </w:r>
      <w:r w:rsidR="003C03FE" w:rsidRPr="008A5FEC">
        <w:rPr>
          <w:rFonts w:eastAsia="Arial"/>
        </w:rPr>
        <w:t>ing</w:t>
      </w:r>
      <w:r w:rsidRPr="008A5FEC">
        <w:rPr>
          <w:rFonts w:eastAsia="Arial"/>
        </w:rPr>
        <w:t xml:space="preserve"> on impact</w:t>
      </w:r>
      <w:r w:rsidR="00415E82" w:rsidRPr="008A5FEC">
        <w:t xml:space="preserve">. Diagram 1 </w:t>
      </w:r>
      <w:r w:rsidR="002B1981" w:rsidRPr="008A5FEC">
        <w:t xml:space="preserve">on the next page </w:t>
      </w:r>
      <w:r w:rsidR="00506855" w:rsidRPr="008A5FEC">
        <w:t xml:space="preserve">describes the overall ambitions, and </w:t>
      </w:r>
      <w:r w:rsidR="00496F81" w:rsidRPr="008A5FEC">
        <w:t xml:space="preserve">how </w:t>
      </w:r>
      <w:r w:rsidR="00506855" w:rsidRPr="008A5FEC">
        <w:t xml:space="preserve">strategic leaders can monitor </w:t>
      </w:r>
      <w:r w:rsidR="00A0122E" w:rsidRPr="008A5FEC">
        <w:t xml:space="preserve">to see </w:t>
      </w:r>
      <w:r w:rsidR="00506855" w:rsidRPr="008A5FEC">
        <w:t>if we</w:t>
      </w:r>
      <w:r w:rsidR="00A0122E" w:rsidRPr="008A5FEC">
        <w:t>’</w:t>
      </w:r>
      <w:r w:rsidR="00506855" w:rsidRPr="008A5FEC">
        <w:t xml:space="preserve">re making progress.  </w:t>
      </w:r>
      <w:r w:rsidR="00B26086">
        <w:t xml:space="preserve">You can also </w:t>
      </w:r>
      <w:hyperlink r:id="rId34" w:history="1">
        <w:r w:rsidR="00B26086" w:rsidRPr="00B26086">
          <w:rPr>
            <w:rStyle w:val="Hyperlink"/>
          </w:rPr>
          <w:t xml:space="preserve">view this diagram </w:t>
        </w:r>
        <w:r w:rsidR="00B26086">
          <w:rPr>
            <w:rStyle w:val="Hyperlink"/>
          </w:rPr>
          <w:t xml:space="preserve">as a PDF </w:t>
        </w:r>
        <w:r w:rsidR="00B26086" w:rsidRPr="00B26086">
          <w:rPr>
            <w:rStyle w:val="Hyperlink"/>
          </w:rPr>
          <w:t>online.</w:t>
        </w:r>
      </w:hyperlink>
      <w:r w:rsidR="00B26086">
        <w:t xml:space="preserve"> </w:t>
      </w:r>
    </w:p>
    <w:p w14:paraId="03176F9B" w14:textId="77777777" w:rsidR="00460B28" w:rsidRPr="008A5FEC" w:rsidRDefault="00460B28" w:rsidP="008A5FEC">
      <w:r w:rsidRPr="008A5FEC">
        <w:br w:type="page"/>
      </w:r>
    </w:p>
    <w:p w14:paraId="0A1FB724" w14:textId="713E6E39" w:rsidR="00D60CB7" w:rsidRPr="008A5FEC" w:rsidRDefault="00710DE3" w:rsidP="008A5FEC">
      <w:r w:rsidRPr="008A5FEC">
        <w:lastRenderedPageBreak/>
        <w:t>Diagram 1: Workforce strategy ambitions 2024 to 2027</w:t>
      </w:r>
    </w:p>
    <w:p w14:paraId="74D8DD08" w14:textId="52A42B62" w:rsidR="000D029B" w:rsidRPr="008A5FEC" w:rsidRDefault="00E31F18" w:rsidP="008A5FEC">
      <w:r w:rsidRPr="008A5FEC">
        <w:rPr>
          <w:rStyle w:val="wacimagecontainer"/>
          <w:noProof/>
          <w:color w:val="000000"/>
          <w:sz w:val="18"/>
          <w:szCs w:val="18"/>
          <w:shd w:val="clear" w:color="auto" w:fill="FFFFFF"/>
        </w:rPr>
        <w:drawing>
          <wp:inline distT="0" distB="0" distL="0" distR="0" wp14:anchorId="385B54F6" wp14:editId="74EF07F3">
            <wp:extent cx="5453209" cy="7987348"/>
            <wp:effectExtent l="0" t="0" r="0" b="0"/>
            <wp:docPr id="1414029582" name="Picture 1" descr="A summary of the workforce strategy ambitions for 2024 to 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29582" name="Picture 1" descr="A summary of the workforce strategy ambitions for 2024 to 2027.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61893" cy="8000067"/>
                    </a:xfrm>
                    <a:prstGeom prst="rect">
                      <a:avLst/>
                    </a:prstGeom>
                    <a:noFill/>
                    <a:ln>
                      <a:noFill/>
                    </a:ln>
                  </pic:spPr>
                </pic:pic>
              </a:graphicData>
            </a:graphic>
          </wp:inline>
        </w:drawing>
      </w:r>
      <w:r w:rsidRPr="008A5FEC">
        <w:rPr>
          <w:shd w:val="clear" w:color="auto" w:fill="FFFFFF"/>
        </w:rPr>
        <w:br/>
      </w:r>
    </w:p>
    <w:p w14:paraId="0368A43C" w14:textId="6670DD62" w:rsidR="00496F81" w:rsidRPr="008A5FEC" w:rsidRDefault="00506855" w:rsidP="008A5FEC">
      <w:r w:rsidRPr="008A5FEC">
        <w:t>We</w:t>
      </w:r>
      <w:r w:rsidR="00A0122E" w:rsidRPr="008A5FEC">
        <w:t>’ll</w:t>
      </w:r>
      <w:r w:rsidR="009732C8" w:rsidRPr="008A5FEC">
        <w:t xml:space="preserve"> set-up a national strategic implementation group to</w:t>
      </w:r>
      <w:r w:rsidR="00496F81" w:rsidRPr="008A5FEC">
        <w:t>:</w:t>
      </w:r>
      <w:r w:rsidR="009732C8" w:rsidRPr="008A5FEC">
        <w:t xml:space="preserve"> </w:t>
      </w:r>
    </w:p>
    <w:p w14:paraId="161C54D8" w14:textId="12E9D7B0" w:rsidR="00496F81" w:rsidRPr="008A5FEC" w:rsidRDefault="009732C8" w:rsidP="008A5FEC">
      <w:pPr>
        <w:pStyle w:val="ListParagraph"/>
        <w:numPr>
          <w:ilvl w:val="0"/>
          <w:numId w:val="37"/>
        </w:numPr>
        <w:rPr>
          <w:rFonts w:ascii="Arial" w:hAnsi="Arial"/>
        </w:rPr>
      </w:pPr>
      <w:r w:rsidRPr="008A5FEC">
        <w:rPr>
          <w:rFonts w:ascii="Arial" w:hAnsi="Arial"/>
        </w:rPr>
        <w:lastRenderedPageBreak/>
        <w:t>oversee impact</w:t>
      </w:r>
      <w:r w:rsidR="005A4411" w:rsidRPr="008A5FEC">
        <w:rPr>
          <w:rFonts w:ascii="Arial" w:hAnsi="Arial"/>
        </w:rPr>
        <w:t xml:space="preserve"> and add further measures</w:t>
      </w:r>
    </w:p>
    <w:p w14:paraId="4664CFDA" w14:textId="300441AC" w:rsidR="00496F81" w:rsidRPr="008A5FEC" w:rsidRDefault="009732C8" w:rsidP="008A5FEC">
      <w:pPr>
        <w:pStyle w:val="ListParagraph"/>
        <w:numPr>
          <w:ilvl w:val="0"/>
          <w:numId w:val="37"/>
        </w:numPr>
        <w:rPr>
          <w:rFonts w:ascii="Arial" w:hAnsi="Arial"/>
        </w:rPr>
      </w:pPr>
      <w:r w:rsidRPr="008A5FEC">
        <w:rPr>
          <w:rFonts w:ascii="Arial" w:hAnsi="Arial"/>
        </w:rPr>
        <w:t>track progress</w:t>
      </w:r>
    </w:p>
    <w:p w14:paraId="5E22C852" w14:textId="2E5828F2" w:rsidR="00713BBD" w:rsidRPr="008A5FEC" w:rsidRDefault="009732C8" w:rsidP="008A5FEC">
      <w:pPr>
        <w:pStyle w:val="ListParagraph"/>
        <w:numPr>
          <w:ilvl w:val="0"/>
          <w:numId w:val="37"/>
        </w:numPr>
        <w:rPr>
          <w:rFonts w:ascii="Arial" w:hAnsi="Arial"/>
        </w:rPr>
      </w:pPr>
      <w:r w:rsidRPr="008A5FEC">
        <w:rPr>
          <w:rFonts w:ascii="Arial" w:hAnsi="Arial"/>
        </w:rPr>
        <w:t>resolve challenges</w:t>
      </w:r>
    </w:p>
    <w:p w14:paraId="3499C011" w14:textId="07278E01" w:rsidR="00965EB5" w:rsidRPr="008A5FEC" w:rsidRDefault="009732C8" w:rsidP="008A5FEC">
      <w:pPr>
        <w:pStyle w:val="ListParagraph"/>
        <w:numPr>
          <w:ilvl w:val="0"/>
          <w:numId w:val="37"/>
        </w:numPr>
        <w:rPr>
          <w:rFonts w:ascii="Arial" w:hAnsi="Arial"/>
        </w:rPr>
      </w:pPr>
      <w:r w:rsidRPr="008A5FEC">
        <w:rPr>
          <w:rFonts w:ascii="Arial" w:hAnsi="Arial"/>
        </w:rPr>
        <w:t xml:space="preserve">identify how </w:t>
      </w:r>
      <w:r w:rsidR="00F656BD" w:rsidRPr="008A5FEC">
        <w:rPr>
          <w:rFonts w:ascii="Arial" w:hAnsi="Arial"/>
        </w:rPr>
        <w:t>to</w:t>
      </w:r>
      <w:r w:rsidRPr="008A5FEC">
        <w:rPr>
          <w:rFonts w:ascii="Arial" w:hAnsi="Arial"/>
        </w:rPr>
        <w:t xml:space="preserve"> take new actions forward</w:t>
      </w:r>
      <w:r w:rsidR="00F656BD" w:rsidRPr="008A5FEC">
        <w:rPr>
          <w:rFonts w:ascii="Arial" w:hAnsi="Arial"/>
        </w:rPr>
        <w:t xml:space="preserve"> and who can do this</w:t>
      </w:r>
      <w:r w:rsidRPr="008A5FEC">
        <w:rPr>
          <w:rFonts w:ascii="Arial" w:hAnsi="Arial"/>
        </w:rPr>
        <w:t xml:space="preserve">. </w:t>
      </w:r>
    </w:p>
    <w:p w14:paraId="2514119B" w14:textId="1E574B57" w:rsidR="006C220B" w:rsidRPr="008A5FEC" w:rsidRDefault="009732C8" w:rsidP="008A5FEC">
      <w:r w:rsidRPr="008A5FEC">
        <w:t xml:space="preserve">This group will also </w:t>
      </w:r>
      <w:r w:rsidR="00091011" w:rsidRPr="008A5FEC">
        <w:t>decide on priorities,</w:t>
      </w:r>
      <w:r w:rsidRPr="008A5FEC">
        <w:t xml:space="preserve"> </w:t>
      </w:r>
      <w:r w:rsidR="00DA527C" w:rsidRPr="008A5FEC">
        <w:t xml:space="preserve">if </w:t>
      </w:r>
      <w:r w:rsidRPr="008A5FEC">
        <w:t xml:space="preserve"> the sector’s capacity or financial resources mean we can’t </w:t>
      </w:r>
      <w:r w:rsidR="00D44A98" w:rsidRPr="008A5FEC">
        <w:t xml:space="preserve">take </w:t>
      </w:r>
      <w:r w:rsidRPr="008A5FEC">
        <w:t xml:space="preserve">all </w:t>
      </w:r>
      <w:r w:rsidR="00091011" w:rsidRPr="008A5FEC">
        <w:t xml:space="preserve">the </w:t>
      </w:r>
      <w:r w:rsidRPr="008A5FEC">
        <w:t xml:space="preserve">actions </w:t>
      </w:r>
      <w:r w:rsidR="00D44A98" w:rsidRPr="008A5FEC">
        <w:t>forward within</w:t>
      </w:r>
      <w:r w:rsidRPr="008A5FEC">
        <w:t xml:space="preserve"> </w:t>
      </w:r>
      <w:r w:rsidR="00D44A98" w:rsidRPr="008A5FEC">
        <w:t>the</w:t>
      </w:r>
      <w:r w:rsidRPr="008A5FEC">
        <w:t xml:space="preserve"> planned timeframes.  </w:t>
      </w:r>
    </w:p>
    <w:p w14:paraId="0955CC68" w14:textId="63ECC17D" w:rsidR="00DE338F" w:rsidRPr="008A5FEC" w:rsidRDefault="00DE338F" w:rsidP="008A5FEC">
      <w:r w:rsidRPr="008A5FEC">
        <w:t xml:space="preserve">The actions also build on areas we can take forward effectively in partnership with our health colleagues. These areas of joint work include workforce well-being, the mental health workforce plan, leadership, and workforce development to support integrated care and support. </w:t>
      </w:r>
    </w:p>
    <w:p w14:paraId="3B8F591F" w14:textId="77777777" w:rsidR="00DE338F" w:rsidRPr="008A5FEC" w:rsidRDefault="00DE338F" w:rsidP="008A5FEC">
      <w:r w:rsidRPr="008A5FEC">
        <w:t xml:space="preserve">The actions of the workforce strategy have also led to the development of specific workforce plans for: </w:t>
      </w:r>
    </w:p>
    <w:p w14:paraId="055ABB9A" w14:textId="77777777" w:rsidR="00DE338F" w:rsidRPr="008A5FEC" w:rsidRDefault="00DE338F" w:rsidP="008A5FEC">
      <w:pPr>
        <w:pStyle w:val="ListParagraph"/>
        <w:numPr>
          <w:ilvl w:val="0"/>
          <w:numId w:val="5"/>
        </w:numPr>
        <w:rPr>
          <w:rFonts w:ascii="Arial" w:eastAsia="Arial" w:hAnsi="Arial"/>
        </w:rPr>
      </w:pPr>
      <w:r w:rsidRPr="008A5FEC">
        <w:rPr>
          <w:rFonts w:ascii="Arial" w:eastAsia="Arial" w:hAnsi="Arial"/>
        </w:rPr>
        <w:t xml:space="preserve">the </w:t>
      </w:r>
      <w:hyperlink r:id="rId36">
        <w:r w:rsidRPr="008A5FEC">
          <w:rPr>
            <w:rStyle w:val="Hyperlink"/>
            <w:rFonts w:ascii="Arial" w:eastAsia="Arial" w:hAnsi="Arial"/>
            <w:color w:val="0070C0"/>
          </w:rPr>
          <w:t>direct care workforce</w:t>
        </w:r>
      </w:hyperlink>
      <w:r w:rsidRPr="008A5FEC">
        <w:rPr>
          <w:rFonts w:ascii="Arial" w:eastAsia="Arial" w:hAnsi="Arial"/>
        </w:rPr>
        <w:t xml:space="preserve"> </w:t>
      </w:r>
    </w:p>
    <w:p w14:paraId="04DBC569" w14:textId="77777777" w:rsidR="00DE338F" w:rsidRPr="008A5FEC" w:rsidRDefault="0082177E" w:rsidP="008A5FEC">
      <w:pPr>
        <w:pStyle w:val="ListParagraph"/>
        <w:numPr>
          <w:ilvl w:val="0"/>
          <w:numId w:val="5"/>
        </w:numPr>
        <w:rPr>
          <w:rFonts w:ascii="Arial" w:eastAsia="Arial" w:hAnsi="Arial"/>
        </w:rPr>
      </w:pPr>
      <w:hyperlink r:id="rId37">
        <w:r w:rsidR="00DE338F" w:rsidRPr="008A5FEC">
          <w:rPr>
            <w:rStyle w:val="Hyperlink"/>
            <w:rFonts w:ascii="Arial" w:eastAsia="Arial" w:hAnsi="Arial"/>
            <w:color w:val="0070C0"/>
          </w:rPr>
          <w:t>the social work profession</w:t>
        </w:r>
      </w:hyperlink>
      <w:r w:rsidR="00DE338F" w:rsidRPr="008A5FEC">
        <w:rPr>
          <w:rFonts w:ascii="Arial" w:eastAsia="Arial" w:hAnsi="Arial"/>
        </w:rPr>
        <w:t xml:space="preserve"> </w:t>
      </w:r>
    </w:p>
    <w:p w14:paraId="562651A4" w14:textId="26B6E45D" w:rsidR="002E101A" w:rsidRPr="008A5FEC" w:rsidRDefault="128341EF" w:rsidP="008A5FEC">
      <w:pPr>
        <w:pStyle w:val="ListParagraph"/>
        <w:numPr>
          <w:ilvl w:val="0"/>
          <w:numId w:val="5"/>
        </w:numPr>
        <w:rPr>
          <w:rFonts w:ascii="Arial" w:eastAsia="Arial" w:hAnsi="Arial"/>
        </w:rPr>
      </w:pPr>
      <w:r w:rsidRPr="008A5FEC">
        <w:rPr>
          <w:rFonts w:ascii="Arial" w:eastAsia="Arial" w:hAnsi="Arial"/>
        </w:rPr>
        <w:t xml:space="preserve">the </w:t>
      </w:r>
      <w:hyperlink r:id="rId38">
        <w:r w:rsidRPr="008A5FEC">
          <w:rPr>
            <w:rStyle w:val="Hyperlink"/>
            <w:rFonts w:ascii="Arial" w:eastAsia="Arial" w:hAnsi="Arial"/>
            <w:color w:val="0070C0"/>
          </w:rPr>
          <w:t>mental health workforce</w:t>
        </w:r>
      </w:hyperlink>
      <w:r w:rsidRPr="008A5FEC">
        <w:rPr>
          <w:rFonts w:ascii="Arial" w:eastAsia="Arial" w:hAnsi="Arial"/>
        </w:rPr>
        <w:t xml:space="preserve">, developed in partnership with </w:t>
      </w:r>
      <w:r w:rsidR="00546A2F" w:rsidRPr="008A5FEC">
        <w:rPr>
          <w:rFonts w:ascii="Arial" w:eastAsia="Arial" w:hAnsi="Arial"/>
        </w:rPr>
        <w:t>HEIW</w:t>
      </w:r>
      <w:r w:rsidR="008B1B27" w:rsidRPr="008A5FEC">
        <w:rPr>
          <w:rFonts w:ascii="Arial" w:eastAsia="Arial" w:hAnsi="Arial"/>
        </w:rPr>
        <w:t xml:space="preserve"> along</w:t>
      </w:r>
      <w:r w:rsidR="0031100D" w:rsidRPr="008A5FEC">
        <w:rPr>
          <w:rFonts w:ascii="Arial" w:eastAsia="Arial" w:hAnsi="Arial"/>
        </w:rPr>
        <w:t xml:space="preserve"> with the associated </w:t>
      </w:r>
      <w:hyperlink r:id="rId39" w:history="1">
        <w:r w:rsidR="0031100D" w:rsidRPr="008A5FEC">
          <w:rPr>
            <w:rStyle w:val="Hyperlink"/>
            <w:rFonts w:ascii="Arial" w:eastAsia="Arial" w:hAnsi="Arial"/>
          </w:rPr>
          <w:t>implementation plan</w:t>
        </w:r>
      </w:hyperlink>
      <w:r w:rsidRPr="008A5FEC">
        <w:rPr>
          <w:rFonts w:ascii="Arial" w:eastAsia="Arial" w:hAnsi="Arial"/>
        </w:rPr>
        <w:t xml:space="preserve">. </w:t>
      </w:r>
    </w:p>
    <w:p w14:paraId="056E9740" w14:textId="34A05884" w:rsidR="00975977" w:rsidRPr="008A5FEC" w:rsidRDefault="00DE338F" w:rsidP="008A5FEC">
      <w:r w:rsidRPr="008A5FEC">
        <w:t>These plans support the aims of the workforce strategy and have actions in common, such as well-being approaches, attraction, and recruitment. They also include actions that are specific to relevant parts of the sector.</w:t>
      </w:r>
    </w:p>
    <w:p w14:paraId="0175E163" w14:textId="77777777" w:rsidR="009732C8" w:rsidRPr="008A5FEC" w:rsidRDefault="009732C8" w:rsidP="008A5FEC">
      <w:pPr>
        <w:pStyle w:val="Heading3"/>
      </w:pPr>
      <w:bookmarkStart w:id="8" w:name="_Toc163657827"/>
      <w:r w:rsidRPr="008A5FEC">
        <w:t>Technical documents</w:t>
      </w:r>
      <w:bookmarkEnd w:id="8"/>
      <w:r w:rsidRPr="008A5FEC">
        <w:t xml:space="preserve"> </w:t>
      </w:r>
    </w:p>
    <w:p w14:paraId="6BDF2FD9" w14:textId="77777777" w:rsidR="00A62577" w:rsidRDefault="00A62577" w:rsidP="008A5FEC"/>
    <w:p w14:paraId="12EED375" w14:textId="41A18103" w:rsidR="009732C8" w:rsidRPr="008A5FEC" w:rsidRDefault="009732C8" w:rsidP="008A5FEC">
      <w:r w:rsidRPr="008A5FEC">
        <w:t>The documents below</w:t>
      </w:r>
      <w:r w:rsidR="0031694D" w:rsidRPr="008A5FEC">
        <w:t>, available on request,</w:t>
      </w:r>
      <w:r w:rsidRPr="008A5FEC">
        <w:t xml:space="preserve"> include background information that helped us develop the </w:t>
      </w:r>
      <w:r w:rsidR="00E34EEC" w:rsidRPr="008A5FEC">
        <w:t xml:space="preserve">workforce </w:t>
      </w:r>
      <w:r w:rsidR="007C4815" w:rsidRPr="008A5FEC">
        <w:t xml:space="preserve">delivery </w:t>
      </w:r>
      <w:r w:rsidRPr="008A5FEC">
        <w:t>plan.</w:t>
      </w:r>
    </w:p>
    <w:p w14:paraId="6F32DB26" w14:textId="4368BBF7" w:rsidR="009732C8" w:rsidRPr="008A5FEC" w:rsidRDefault="2B452888" w:rsidP="008A5FEC">
      <w:pPr>
        <w:pStyle w:val="ListParagraph"/>
        <w:numPr>
          <w:ilvl w:val="0"/>
          <w:numId w:val="1"/>
        </w:numPr>
        <w:rPr>
          <w:rFonts w:ascii="Arial" w:hAnsi="Arial"/>
        </w:rPr>
      </w:pPr>
      <w:r w:rsidRPr="008A5FEC">
        <w:rPr>
          <w:rFonts w:ascii="Arial" w:hAnsi="Arial"/>
          <w:b/>
          <w:bCs/>
        </w:rPr>
        <w:t>Engagement and consultation</w:t>
      </w:r>
      <w:r w:rsidRPr="008A5FEC">
        <w:rPr>
          <w:rFonts w:ascii="Arial" w:hAnsi="Arial"/>
        </w:rPr>
        <w:t xml:space="preserve"> – how we worked with the sector to understand their priorities and how it helped shape the actions in this plan.</w:t>
      </w:r>
    </w:p>
    <w:p w14:paraId="0D0E2660" w14:textId="77777777" w:rsidR="009732C8" w:rsidRPr="008A5FEC" w:rsidRDefault="2B452888" w:rsidP="008A5FEC">
      <w:pPr>
        <w:pStyle w:val="ListParagraph"/>
        <w:numPr>
          <w:ilvl w:val="0"/>
          <w:numId w:val="1"/>
        </w:numPr>
        <w:rPr>
          <w:rFonts w:ascii="Arial" w:hAnsi="Arial"/>
        </w:rPr>
      </w:pPr>
      <w:r w:rsidRPr="008A5FEC">
        <w:rPr>
          <w:rFonts w:ascii="Arial" w:hAnsi="Arial"/>
          <w:b/>
          <w:bCs/>
        </w:rPr>
        <w:t>Horizon scanning</w:t>
      </w:r>
      <w:r w:rsidRPr="008A5FEC">
        <w:rPr>
          <w:rFonts w:ascii="Arial" w:hAnsi="Arial"/>
        </w:rPr>
        <w:t xml:space="preserve"> – the policy and legislative frameworks we considered when setting the actions in the plan. </w:t>
      </w:r>
    </w:p>
    <w:p w14:paraId="3E878C44" w14:textId="358D3A8E" w:rsidR="00DE338F" w:rsidRPr="00A62577" w:rsidRDefault="00DE338F" w:rsidP="008A5FEC">
      <w:pPr>
        <w:pStyle w:val="Heading3"/>
        <w:rPr>
          <w:sz w:val="24"/>
          <w:szCs w:val="24"/>
        </w:rPr>
      </w:pPr>
      <w:bookmarkStart w:id="9" w:name="_Toc163657828"/>
      <w:r w:rsidRPr="00A62577">
        <w:rPr>
          <w:b w:val="0"/>
          <w:bCs w:val="0"/>
          <w:color w:val="auto"/>
          <w:sz w:val="24"/>
          <w:szCs w:val="24"/>
        </w:rPr>
        <w:t xml:space="preserve">We recognise some colleagues </w:t>
      </w:r>
      <w:r w:rsidR="00C41FE4" w:rsidRPr="00A62577">
        <w:rPr>
          <w:b w:val="0"/>
          <w:bCs w:val="0"/>
          <w:color w:val="auto"/>
          <w:sz w:val="24"/>
          <w:szCs w:val="24"/>
        </w:rPr>
        <w:t xml:space="preserve">will </w:t>
      </w:r>
      <w:r w:rsidRPr="00A62577">
        <w:rPr>
          <w:b w:val="0"/>
          <w:bCs w:val="0"/>
          <w:color w:val="auto"/>
          <w:sz w:val="24"/>
          <w:szCs w:val="24"/>
        </w:rPr>
        <w:t>want more detailed implementation plans</w:t>
      </w:r>
      <w:r w:rsidR="00EF7D6C" w:rsidRPr="00A62577">
        <w:rPr>
          <w:b w:val="0"/>
          <w:bCs w:val="0"/>
          <w:color w:val="auto"/>
          <w:sz w:val="24"/>
          <w:szCs w:val="24"/>
        </w:rPr>
        <w:t>, so we’ll</w:t>
      </w:r>
      <w:r w:rsidRPr="00A62577">
        <w:rPr>
          <w:b w:val="0"/>
          <w:bCs w:val="0"/>
          <w:color w:val="auto"/>
          <w:sz w:val="24"/>
          <w:szCs w:val="24"/>
        </w:rPr>
        <w:t xml:space="preserve"> publish an annual action plan </w:t>
      </w:r>
      <w:r w:rsidR="00A9555E" w:rsidRPr="00A62577">
        <w:rPr>
          <w:b w:val="0"/>
          <w:bCs w:val="0"/>
          <w:color w:val="auto"/>
          <w:sz w:val="24"/>
          <w:szCs w:val="24"/>
        </w:rPr>
        <w:t>that includes in</w:t>
      </w:r>
      <w:r w:rsidR="00352299" w:rsidRPr="00A62577">
        <w:rPr>
          <w:b w:val="0"/>
          <w:bCs w:val="0"/>
          <w:color w:val="auto"/>
          <w:sz w:val="24"/>
          <w:szCs w:val="24"/>
        </w:rPr>
        <w:t>formation about</w:t>
      </w:r>
      <w:r w:rsidRPr="00A62577">
        <w:rPr>
          <w:b w:val="0"/>
          <w:bCs w:val="0"/>
          <w:color w:val="auto"/>
          <w:sz w:val="24"/>
          <w:szCs w:val="24"/>
        </w:rPr>
        <w:t xml:space="preserve"> the activities being taken forward</w:t>
      </w:r>
      <w:r w:rsidR="00352299" w:rsidRPr="00A62577">
        <w:rPr>
          <w:b w:val="0"/>
          <w:bCs w:val="0"/>
          <w:color w:val="auto"/>
          <w:sz w:val="24"/>
          <w:szCs w:val="24"/>
        </w:rPr>
        <w:t xml:space="preserve">. You can find the </w:t>
      </w:r>
      <w:r w:rsidR="006B53D9" w:rsidRPr="00A62577">
        <w:rPr>
          <w:b w:val="0"/>
          <w:bCs w:val="0"/>
          <w:color w:val="auto"/>
          <w:sz w:val="24"/>
          <w:szCs w:val="24"/>
        </w:rPr>
        <w:t xml:space="preserve">latest version </w:t>
      </w:r>
      <w:r w:rsidR="00352299" w:rsidRPr="00A62577">
        <w:rPr>
          <w:b w:val="0"/>
          <w:bCs w:val="0"/>
          <w:color w:val="auto"/>
          <w:sz w:val="24"/>
          <w:szCs w:val="24"/>
        </w:rPr>
        <w:t>on</w:t>
      </w:r>
      <w:r w:rsidR="006B53D9" w:rsidRPr="00A62577">
        <w:rPr>
          <w:b w:val="0"/>
          <w:bCs w:val="0"/>
          <w:color w:val="auto"/>
          <w:sz w:val="24"/>
          <w:szCs w:val="24"/>
        </w:rPr>
        <w:t xml:space="preserve"> our</w:t>
      </w:r>
      <w:r w:rsidR="006B53D9" w:rsidRPr="00A62577">
        <w:rPr>
          <w:color w:val="auto"/>
          <w:sz w:val="24"/>
          <w:szCs w:val="24"/>
        </w:rPr>
        <w:t xml:space="preserve"> </w:t>
      </w:r>
      <w:hyperlink r:id="rId40" w:history="1">
        <w:r w:rsidR="006B53D9" w:rsidRPr="00A62577">
          <w:rPr>
            <w:rStyle w:val="Hyperlink"/>
            <w:b w:val="0"/>
            <w:bCs w:val="0"/>
            <w:sz w:val="24"/>
            <w:szCs w:val="24"/>
          </w:rPr>
          <w:t>workforce strategy webpages</w:t>
        </w:r>
      </w:hyperlink>
      <w:r w:rsidR="00352299" w:rsidRPr="00A62577">
        <w:rPr>
          <w:rStyle w:val="Hyperlink"/>
          <w:b w:val="0"/>
          <w:bCs w:val="0"/>
          <w:sz w:val="24"/>
          <w:szCs w:val="24"/>
        </w:rPr>
        <w:t>.</w:t>
      </w:r>
      <w:bookmarkEnd w:id="9"/>
      <w:r w:rsidR="006B53D9" w:rsidRPr="00A62577" w:rsidDel="006B53D9">
        <w:rPr>
          <w:sz w:val="24"/>
          <w:szCs w:val="24"/>
        </w:rPr>
        <w:t xml:space="preserve"> </w:t>
      </w:r>
    </w:p>
    <w:p w14:paraId="36420CB5" w14:textId="38D49A9B" w:rsidR="00494F96" w:rsidRPr="008A5FEC" w:rsidRDefault="00494F96" w:rsidP="008A5FEC">
      <w:pPr>
        <w:rPr>
          <w:highlight w:val="yellow"/>
        </w:rPr>
      </w:pPr>
    </w:p>
    <w:p w14:paraId="40F2CAEC" w14:textId="77777777" w:rsidR="00E64D7E" w:rsidRPr="008A5FEC" w:rsidRDefault="00E64D7E" w:rsidP="008A5FEC">
      <w:pPr>
        <w:rPr>
          <w:highlight w:val="yellow"/>
        </w:rPr>
      </w:pPr>
    </w:p>
    <w:p w14:paraId="42019D2A" w14:textId="77777777" w:rsidR="00E64D7E" w:rsidRPr="008A5FEC" w:rsidRDefault="00E64D7E" w:rsidP="008A5FEC">
      <w:pPr>
        <w:rPr>
          <w:highlight w:val="yellow"/>
        </w:rPr>
      </w:pPr>
    </w:p>
    <w:p w14:paraId="7CD56653" w14:textId="650B8012" w:rsidR="007C13B3" w:rsidRPr="008A5FEC" w:rsidRDefault="001960DA" w:rsidP="008A5FEC">
      <w:bookmarkStart w:id="10" w:name="_Toc163657829"/>
      <w:r w:rsidRPr="008A5FEC">
        <w:rPr>
          <w:noProof/>
        </w:rPr>
        <w:lastRenderedPageBreak/>
        <w:drawing>
          <wp:anchor distT="0" distB="0" distL="114300" distR="114300" simplePos="0" relativeHeight="251658240" behindDoc="1" locked="0" layoutInCell="1" allowOverlap="1" wp14:anchorId="49B4D9CA" wp14:editId="6C9E7D1B">
            <wp:simplePos x="0" y="0"/>
            <wp:positionH relativeFrom="column">
              <wp:posOffset>-209550</wp:posOffset>
            </wp:positionH>
            <wp:positionV relativeFrom="paragraph">
              <wp:posOffset>0</wp:posOffset>
            </wp:positionV>
            <wp:extent cx="1252800" cy="1252800"/>
            <wp:effectExtent l="0" t="0" r="0" b="0"/>
            <wp:wrapTight wrapText="bothSides">
              <wp:wrapPolygon edited="0">
                <wp:start x="6572" y="2957"/>
                <wp:lineTo x="2957" y="8872"/>
                <wp:lineTo x="2629" y="10844"/>
                <wp:lineTo x="2957" y="13144"/>
                <wp:lineTo x="6572" y="18402"/>
                <wp:lineTo x="14787" y="18402"/>
                <wp:lineTo x="15116" y="17744"/>
                <wp:lineTo x="18402" y="14130"/>
                <wp:lineTo x="18730" y="10844"/>
                <wp:lineTo x="18402" y="8872"/>
                <wp:lineTo x="14787" y="2957"/>
                <wp:lineTo x="6572" y="295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52800" cy="1252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0"/>
    </w:p>
    <w:p w14:paraId="42E05360" w14:textId="22038A17" w:rsidR="005809DE" w:rsidRPr="008A5FEC" w:rsidRDefault="003334C7" w:rsidP="008A5FEC">
      <w:pPr>
        <w:pStyle w:val="Heading2"/>
      </w:pPr>
      <w:bookmarkStart w:id="11" w:name="_Toc163657830"/>
      <w:r w:rsidRPr="008A5FEC">
        <w:t xml:space="preserve">1. </w:t>
      </w:r>
      <w:r w:rsidR="005809DE" w:rsidRPr="008A5FEC">
        <w:t>An engaged, motivated, and healthy workforce</w:t>
      </w:r>
      <w:bookmarkEnd w:id="11"/>
      <w:r w:rsidR="005809DE" w:rsidRPr="008A5FEC">
        <w:t xml:space="preserve"> </w:t>
      </w:r>
    </w:p>
    <w:p w14:paraId="488146B3" w14:textId="77777777" w:rsidR="00C84676" w:rsidRPr="008A5FEC" w:rsidRDefault="00C84676" w:rsidP="008A5FEC"/>
    <w:p w14:paraId="51BCC942" w14:textId="7CE0CC87" w:rsidR="003D4945" w:rsidRPr="008A5FEC" w:rsidRDefault="00C84676" w:rsidP="008A5FEC">
      <w:r w:rsidRPr="008A5FEC">
        <w:t xml:space="preserve">The </w:t>
      </w:r>
      <w:r w:rsidR="2B452888" w:rsidRPr="008A5FEC">
        <w:t>s</w:t>
      </w:r>
      <w:r w:rsidRPr="008A5FEC">
        <w:t xml:space="preserve">ocial care sector is committed to </w:t>
      </w:r>
      <w:r w:rsidR="2B452888" w:rsidRPr="008A5FEC">
        <w:t xml:space="preserve">having a workforce that feels valued and supported wherever it works. </w:t>
      </w:r>
      <w:r w:rsidR="009A5F58" w:rsidRPr="008A5FEC">
        <w:t>W</w:t>
      </w:r>
      <w:r w:rsidRPr="008A5FEC">
        <w:t xml:space="preserve">e must </w:t>
      </w:r>
      <w:r w:rsidR="00411DEE" w:rsidRPr="008A5FEC">
        <w:t>make sure there’s</w:t>
      </w:r>
      <w:r w:rsidR="00817EE5" w:rsidRPr="008A5FEC">
        <w:t xml:space="preserve"> support and</w:t>
      </w:r>
      <w:r w:rsidRPr="008A5FEC">
        <w:t xml:space="preserve"> safeguards in place </w:t>
      </w:r>
      <w:r w:rsidR="007106EF" w:rsidRPr="008A5FEC">
        <w:t>so</w:t>
      </w:r>
      <w:r w:rsidRPr="008A5FEC">
        <w:t xml:space="preserve"> people </w:t>
      </w:r>
      <w:r w:rsidR="00340AF5" w:rsidRPr="008A5FEC">
        <w:t>can</w:t>
      </w:r>
      <w:r w:rsidRPr="008A5FEC">
        <w:t xml:space="preserve"> become</w:t>
      </w:r>
      <w:r w:rsidR="00340AF5" w:rsidRPr="008A5FEC">
        <w:t xml:space="preserve"> </w:t>
      </w:r>
      <w:r w:rsidRPr="008A5FEC">
        <w:t xml:space="preserve">and remain valued members of an inclusive workforce. </w:t>
      </w:r>
    </w:p>
    <w:p w14:paraId="148161E2" w14:textId="66DFDDAF" w:rsidR="00A755B4" w:rsidRPr="008A5FEC" w:rsidRDefault="00A060BE" w:rsidP="008A5FEC">
      <w:r w:rsidRPr="008A5FEC">
        <w:t>D</w:t>
      </w:r>
      <w:r w:rsidR="00C84676" w:rsidRPr="008A5FEC">
        <w:t xml:space="preserve">uring </w:t>
      </w:r>
      <w:r w:rsidR="00A57FB3" w:rsidRPr="008A5FEC">
        <w:t>our</w:t>
      </w:r>
      <w:r w:rsidR="00C84676" w:rsidRPr="008A5FEC">
        <w:t xml:space="preserve"> engagement </w:t>
      </w:r>
      <w:r w:rsidR="00A57FB3" w:rsidRPr="008A5FEC">
        <w:t>work</w:t>
      </w:r>
      <w:r w:rsidR="00C84676" w:rsidRPr="008A5FEC">
        <w:t xml:space="preserve"> </w:t>
      </w:r>
      <w:r w:rsidR="00DC4517" w:rsidRPr="008A5FEC">
        <w:t xml:space="preserve">to develop </w:t>
      </w:r>
      <w:r w:rsidR="00C84676" w:rsidRPr="008A5FEC">
        <w:t xml:space="preserve">this </w:t>
      </w:r>
      <w:r w:rsidR="00E34EEC" w:rsidRPr="008A5FEC">
        <w:t xml:space="preserve">workforce </w:t>
      </w:r>
      <w:r w:rsidR="2B452888" w:rsidRPr="008A5FEC">
        <w:t xml:space="preserve">delivery </w:t>
      </w:r>
      <w:r w:rsidR="00C84676" w:rsidRPr="008A5FEC">
        <w:t>plan</w:t>
      </w:r>
      <w:r w:rsidRPr="008A5FEC">
        <w:t>, we heard strong calls</w:t>
      </w:r>
      <w:r w:rsidR="00C84676" w:rsidRPr="008A5FEC">
        <w:t xml:space="preserve"> to improve workplace cultures so that social care is an inclusive and equal workplace, with zero tolerance for discrimination. This include</w:t>
      </w:r>
      <w:r w:rsidR="00DC4517" w:rsidRPr="008A5FEC">
        <w:t>s</w:t>
      </w:r>
      <w:r w:rsidR="008F0F72" w:rsidRPr="008A5FEC">
        <w:t xml:space="preserve"> having</w:t>
      </w:r>
      <w:r w:rsidR="00C84676" w:rsidRPr="008A5FEC">
        <w:t xml:space="preserve"> contract offers that consider people’s preferred working patterns and circumstances, while supporting what matters to individuals using care and support. </w:t>
      </w:r>
    </w:p>
    <w:p w14:paraId="60F4A155" w14:textId="2C6A131C" w:rsidR="00C84676" w:rsidRPr="008A5FEC" w:rsidRDefault="10DEE88C" w:rsidP="005E00B5">
      <w:pPr>
        <w:rPr>
          <w:rStyle w:val="normaltextrun"/>
          <w:color w:val="000000" w:themeColor="text1"/>
        </w:rPr>
      </w:pPr>
      <w:bookmarkStart w:id="12" w:name="_Toc163657831"/>
      <w:r w:rsidRPr="008A5FEC">
        <w:rPr>
          <w:rStyle w:val="normaltextrun"/>
          <w:color w:val="000000" w:themeColor="text1"/>
        </w:rPr>
        <w:t xml:space="preserve">Welsh Government </w:t>
      </w:r>
      <w:r w:rsidR="00CF1143" w:rsidRPr="008A5FEC">
        <w:rPr>
          <w:rStyle w:val="normaltextrun"/>
          <w:color w:val="000000" w:themeColor="text1"/>
        </w:rPr>
        <w:t>is</w:t>
      </w:r>
      <w:r w:rsidRPr="008A5FEC">
        <w:rPr>
          <w:rStyle w:val="normaltextrun"/>
          <w:color w:val="000000" w:themeColor="text1"/>
        </w:rPr>
        <w:t xml:space="preserve"> commit</w:t>
      </w:r>
      <w:r w:rsidR="00CF1143" w:rsidRPr="008A5FEC">
        <w:rPr>
          <w:rStyle w:val="normaltextrun"/>
          <w:color w:val="000000" w:themeColor="text1"/>
        </w:rPr>
        <w:t>ted</w:t>
      </w:r>
      <w:r w:rsidRPr="008A5FEC">
        <w:rPr>
          <w:rStyle w:val="normaltextrun"/>
          <w:color w:val="000000" w:themeColor="text1"/>
        </w:rPr>
        <w:t xml:space="preserve"> to celebrat</w:t>
      </w:r>
      <w:r w:rsidR="00CF1143" w:rsidRPr="008A5FEC">
        <w:rPr>
          <w:rStyle w:val="normaltextrun"/>
          <w:color w:val="000000" w:themeColor="text1"/>
        </w:rPr>
        <w:t>ing</w:t>
      </w:r>
      <w:r w:rsidRPr="008A5FEC">
        <w:rPr>
          <w:rStyle w:val="normaltextrun"/>
          <w:color w:val="000000" w:themeColor="text1"/>
        </w:rPr>
        <w:t xml:space="preserve"> diversity and eliminat</w:t>
      </w:r>
      <w:r w:rsidR="00CF1143" w:rsidRPr="008A5FEC">
        <w:rPr>
          <w:rStyle w:val="normaltextrun"/>
          <w:color w:val="000000" w:themeColor="text1"/>
        </w:rPr>
        <w:t>ing</w:t>
      </w:r>
      <w:r w:rsidRPr="008A5FEC">
        <w:rPr>
          <w:rStyle w:val="normaltextrun"/>
          <w:color w:val="000000" w:themeColor="text1"/>
        </w:rPr>
        <w:t xml:space="preserve"> inequality in all its forms</w:t>
      </w:r>
      <w:r w:rsidR="00904B7C" w:rsidRPr="008A5FEC">
        <w:rPr>
          <w:rStyle w:val="normaltextrun"/>
          <w:color w:val="000000" w:themeColor="text1"/>
        </w:rPr>
        <w:t>,</w:t>
      </w:r>
      <w:r w:rsidRPr="008A5FEC">
        <w:rPr>
          <w:rStyle w:val="normaltextrun"/>
          <w:color w:val="000000" w:themeColor="text1"/>
        </w:rPr>
        <w:t xml:space="preserve"> as set out in the </w:t>
      </w:r>
      <w:hyperlink r:id="rId42">
        <w:r w:rsidRPr="008A5FEC">
          <w:rPr>
            <w:rStyle w:val="Hyperlink"/>
          </w:rPr>
          <w:t>Anti-racist</w:t>
        </w:r>
      </w:hyperlink>
      <w:r w:rsidRPr="008A5FEC">
        <w:rPr>
          <w:rStyle w:val="Hyperlink"/>
        </w:rPr>
        <w:t xml:space="preserve"> </w:t>
      </w:r>
      <w:hyperlink r:id="rId43" w:history="1">
        <w:r w:rsidR="00155411" w:rsidRPr="008A5FEC">
          <w:rPr>
            <w:rStyle w:val="Hyperlink"/>
          </w:rPr>
          <w:t>Wales Action Plan</w:t>
        </w:r>
      </w:hyperlink>
      <w:r w:rsidR="004E5266" w:rsidRPr="008A5FEC">
        <w:rPr>
          <w:color w:val="1F1F1F"/>
        </w:rPr>
        <w:t xml:space="preserve"> </w:t>
      </w:r>
      <w:r w:rsidRPr="008A5FEC">
        <w:rPr>
          <w:rStyle w:val="normaltextrun"/>
          <w:color w:val="000000" w:themeColor="text1"/>
        </w:rPr>
        <w:t xml:space="preserve">and </w:t>
      </w:r>
      <w:hyperlink r:id="rId44">
        <w:r w:rsidRPr="008A5FEC">
          <w:rPr>
            <w:rStyle w:val="Hyperlink"/>
          </w:rPr>
          <w:t>LGBTQ+</w:t>
        </w:r>
      </w:hyperlink>
      <w:r w:rsidR="0011223D" w:rsidRPr="008A5FEC">
        <w:rPr>
          <w:rStyle w:val="Hyperlink"/>
        </w:rPr>
        <w:t>Action Plan for Wales</w:t>
      </w:r>
      <w:r w:rsidRPr="008A5FEC">
        <w:rPr>
          <w:rStyle w:val="normaltextrun"/>
          <w:color w:val="000000" w:themeColor="text1"/>
        </w:rPr>
        <w:t xml:space="preserve">, </w:t>
      </w:r>
      <w:hyperlink r:id="rId45">
        <w:r w:rsidRPr="008A5FEC">
          <w:rPr>
            <w:rStyle w:val="Hyperlink"/>
          </w:rPr>
          <w:t>Cymraeg 2050</w:t>
        </w:r>
      </w:hyperlink>
      <w:r w:rsidRPr="008A5FEC">
        <w:rPr>
          <w:rStyle w:val="normaltextrun"/>
          <w:color w:val="000000" w:themeColor="text1"/>
        </w:rPr>
        <w:t xml:space="preserve"> a</w:t>
      </w:r>
      <w:r w:rsidR="00904B7C" w:rsidRPr="008A5FEC">
        <w:rPr>
          <w:rStyle w:val="normaltextrun"/>
          <w:color w:val="000000" w:themeColor="text1"/>
        </w:rPr>
        <w:t>nd through</w:t>
      </w:r>
      <w:r w:rsidR="00CD18BA" w:rsidRPr="008A5FEC">
        <w:rPr>
          <w:rStyle w:val="normaltextrun"/>
          <w:color w:val="000000" w:themeColor="text1"/>
        </w:rPr>
        <w:t xml:space="preserve"> </w:t>
      </w:r>
      <w:r w:rsidRPr="008A5FEC">
        <w:rPr>
          <w:rStyle w:val="normaltextrun"/>
          <w:color w:val="000000" w:themeColor="text1"/>
        </w:rPr>
        <w:t xml:space="preserve">the work of the </w:t>
      </w:r>
      <w:hyperlink r:id="rId46">
        <w:r w:rsidRPr="008A5FEC">
          <w:rPr>
            <w:rStyle w:val="Hyperlink"/>
          </w:rPr>
          <w:t>Social Care Fair Work Forum</w:t>
        </w:r>
      </w:hyperlink>
      <w:r w:rsidRPr="008A5FEC">
        <w:rPr>
          <w:rStyle w:val="normaltextrun"/>
          <w:color w:val="000000" w:themeColor="text1"/>
        </w:rPr>
        <w:t>.</w:t>
      </w:r>
      <w:bookmarkEnd w:id="12"/>
    </w:p>
    <w:p w14:paraId="0BD10FFE" w14:textId="77777777" w:rsidR="00A62577" w:rsidRDefault="00A62577" w:rsidP="005E00B5">
      <w:bookmarkStart w:id="13" w:name="_Toc163657832"/>
    </w:p>
    <w:p w14:paraId="1B4538E5" w14:textId="06BFEC18" w:rsidR="00C84676" w:rsidRPr="008A5FEC" w:rsidRDefault="00C84676" w:rsidP="008A5FEC">
      <w:pPr>
        <w:pStyle w:val="Heading3"/>
      </w:pPr>
      <w:r w:rsidRPr="008A5FEC">
        <w:t>What progress has been made?</w:t>
      </w:r>
      <w:bookmarkEnd w:id="13"/>
      <w:r w:rsidRPr="008A5FEC">
        <w:t xml:space="preserve"> </w:t>
      </w:r>
    </w:p>
    <w:p w14:paraId="53E9EAC2" w14:textId="77777777" w:rsidR="00A62577" w:rsidRDefault="00A62577" w:rsidP="008A5FEC"/>
    <w:p w14:paraId="44807B64" w14:textId="6E5F2A62" w:rsidR="00C84676" w:rsidRPr="008A5FEC" w:rsidRDefault="00C84676" w:rsidP="008A5FEC">
      <w:r w:rsidRPr="008A5FEC">
        <w:t xml:space="preserve">Since the </w:t>
      </w:r>
      <w:r w:rsidR="00093EFC" w:rsidRPr="008A5FEC">
        <w:t>w</w:t>
      </w:r>
      <w:r w:rsidRPr="008A5FEC">
        <w:t xml:space="preserve">orkforce strategy was </w:t>
      </w:r>
      <w:r w:rsidR="006E3829" w:rsidRPr="008A5FEC">
        <w:t>published</w:t>
      </w:r>
      <w:r w:rsidR="00BF20D4" w:rsidRPr="008A5FEC">
        <w:t>,</w:t>
      </w:r>
      <w:r w:rsidRPr="008A5FEC">
        <w:t xml:space="preserve"> </w:t>
      </w:r>
      <w:r w:rsidR="000F7B0A" w:rsidRPr="008A5FEC">
        <w:t xml:space="preserve">the following actions have been taken forward: </w:t>
      </w:r>
    </w:p>
    <w:p w14:paraId="100A950E" w14:textId="27460856" w:rsidR="00C84676" w:rsidRPr="008A5FEC" w:rsidRDefault="00C84676" w:rsidP="008A5FEC">
      <w:pPr>
        <w:pStyle w:val="ListParagraph"/>
        <w:numPr>
          <w:ilvl w:val="0"/>
          <w:numId w:val="16"/>
        </w:numPr>
        <w:rPr>
          <w:rFonts w:ascii="Arial" w:eastAsia="Arial" w:hAnsi="Arial"/>
        </w:rPr>
      </w:pPr>
      <w:r w:rsidRPr="008A5FEC">
        <w:rPr>
          <w:rFonts w:ascii="Arial" w:hAnsi="Arial"/>
        </w:rPr>
        <w:t>establish</w:t>
      </w:r>
      <w:r w:rsidR="00782468" w:rsidRPr="008A5FEC">
        <w:rPr>
          <w:rFonts w:ascii="Arial" w:hAnsi="Arial"/>
        </w:rPr>
        <w:t>ing</w:t>
      </w:r>
      <w:hyperlink r:id="rId47" w:history="1">
        <w:r w:rsidR="009A74C4" w:rsidRPr="008A5FEC">
          <w:rPr>
            <w:rFonts w:ascii="Arial" w:eastAsia="Arial" w:hAnsi="Arial"/>
          </w:rPr>
          <w:t xml:space="preserve"> </w:t>
        </w:r>
        <w:hyperlink r:id="rId48" w:history="1">
          <w:r w:rsidR="009A74C4" w:rsidRPr="008A5FEC">
            <w:rPr>
              <w:rStyle w:val="Hyperlink"/>
              <w:rFonts w:ascii="Arial" w:hAnsi="Arial"/>
            </w:rPr>
            <w:t>the health and well-being framework</w:t>
          </w:r>
        </w:hyperlink>
        <w:r w:rsidRPr="008A5FEC">
          <w:rPr>
            <w:rFonts w:ascii="Arial" w:eastAsia="Arial" w:hAnsi="Arial"/>
          </w:rPr>
          <w:t xml:space="preserve"> </w:t>
        </w:r>
      </w:hyperlink>
      <w:r w:rsidR="00A2480C" w:rsidRPr="008A5FEC">
        <w:rPr>
          <w:rFonts w:ascii="Arial" w:eastAsia="Arial" w:hAnsi="Arial"/>
        </w:rPr>
        <w:t xml:space="preserve">so </w:t>
      </w:r>
      <w:r w:rsidRPr="008A5FEC">
        <w:rPr>
          <w:rFonts w:ascii="Arial" w:eastAsia="Arial" w:hAnsi="Arial"/>
        </w:rPr>
        <w:t xml:space="preserve">employers and employees can measure their organisation against an agreed set of standards </w:t>
      </w:r>
    </w:p>
    <w:p w14:paraId="0104F8E1" w14:textId="12D4BF37" w:rsidR="00C84676" w:rsidRPr="008A5FEC" w:rsidRDefault="007C6133" w:rsidP="008A5FEC">
      <w:pPr>
        <w:pStyle w:val="ListParagraph"/>
        <w:numPr>
          <w:ilvl w:val="0"/>
          <w:numId w:val="16"/>
        </w:numPr>
        <w:rPr>
          <w:rFonts w:ascii="Arial" w:hAnsi="Arial"/>
        </w:rPr>
      </w:pPr>
      <w:r w:rsidRPr="008A5FEC">
        <w:rPr>
          <w:rFonts w:ascii="Arial" w:hAnsi="Arial"/>
        </w:rPr>
        <w:t>giving access</w:t>
      </w:r>
      <w:r w:rsidR="00A06509" w:rsidRPr="008A5FEC">
        <w:rPr>
          <w:rFonts w:ascii="Arial" w:hAnsi="Arial"/>
        </w:rPr>
        <w:t xml:space="preserve">, for the first time, </w:t>
      </w:r>
      <w:r w:rsidRPr="008A5FEC">
        <w:rPr>
          <w:rFonts w:ascii="Arial" w:hAnsi="Arial"/>
        </w:rPr>
        <w:t xml:space="preserve">to </w:t>
      </w:r>
      <w:r w:rsidR="00C1348D" w:rsidRPr="008A5FEC">
        <w:rPr>
          <w:rFonts w:ascii="Arial" w:hAnsi="Arial"/>
        </w:rPr>
        <w:t>a</w:t>
      </w:r>
      <w:r w:rsidR="00C84676" w:rsidRPr="008A5FEC">
        <w:rPr>
          <w:rFonts w:ascii="Arial" w:hAnsi="Arial"/>
        </w:rPr>
        <w:t xml:space="preserve"> new universal </w:t>
      </w:r>
      <w:hyperlink r:id="rId49" w:history="1">
        <w:r w:rsidR="0093057F" w:rsidRPr="008A5FEC">
          <w:rPr>
            <w:rStyle w:val="Hyperlink"/>
            <w:rFonts w:ascii="Arial" w:eastAsia="Arial" w:hAnsi="Arial"/>
          </w:rPr>
          <w:t>mental health support service</w:t>
        </w:r>
      </w:hyperlink>
      <w:r w:rsidR="00C84676" w:rsidRPr="008A5FEC">
        <w:rPr>
          <w:rFonts w:ascii="Arial" w:hAnsi="Arial"/>
        </w:rPr>
        <w:t xml:space="preserve"> that’s free at the point of access for the whole workforce across health and social care </w:t>
      </w:r>
    </w:p>
    <w:p w14:paraId="36CC8B75" w14:textId="0AC6C647" w:rsidR="00C84676" w:rsidRPr="008A5FEC" w:rsidRDefault="00FE7F98" w:rsidP="008A5FEC">
      <w:pPr>
        <w:pStyle w:val="ListParagraph"/>
        <w:numPr>
          <w:ilvl w:val="0"/>
          <w:numId w:val="16"/>
        </w:numPr>
        <w:rPr>
          <w:rFonts w:ascii="Arial" w:hAnsi="Arial"/>
        </w:rPr>
      </w:pPr>
      <w:r w:rsidRPr="008A5FEC">
        <w:rPr>
          <w:rFonts w:ascii="Arial" w:hAnsi="Arial"/>
        </w:rPr>
        <w:t xml:space="preserve">setting-up </w:t>
      </w:r>
      <w:r w:rsidR="00C84676" w:rsidRPr="008A5FEC">
        <w:rPr>
          <w:rFonts w:ascii="Arial" w:hAnsi="Arial"/>
        </w:rPr>
        <w:t>new peer networks that provide mutual help and support for managers to help build resilience</w:t>
      </w:r>
    </w:p>
    <w:p w14:paraId="27A7BB8F" w14:textId="46F64D21" w:rsidR="00395F83" w:rsidRPr="008A5FEC" w:rsidRDefault="45B2E60E" w:rsidP="008A5FEC">
      <w:pPr>
        <w:pStyle w:val="ListParagraph"/>
        <w:numPr>
          <w:ilvl w:val="0"/>
          <w:numId w:val="16"/>
        </w:numPr>
        <w:rPr>
          <w:rFonts w:ascii="Arial" w:hAnsi="Arial"/>
        </w:rPr>
      </w:pPr>
      <w:r w:rsidRPr="008A5FEC">
        <w:rPr>
          <w:rFonts w:ascii="Arial" w:hAnsi="Arial"/>
        </w:rPr>
        <w:t>establish</w:t>
      </w:r>
      <w:r w:rsidR="001C6604" w:rsidRPr="008A5FEC">
        <w:rPr>
          <w:rFonts w:ascii="Arial" w:hAnsi="Arial"/>
        </w:rPr>
        <w:t>ing</w:t>
      </w:r>
      <w:r w:rsidRPr="008A5FEC">
        <w:rPr>
          <w:rFonts w:ascii="Arial" w:hAnsi="Arial"/>
        </w:rPr>
        <w:t xml:space="preserve"> a </w:t>
      </w:r>
      <w:hyperlink r:id="rId50" w:history="1">
        <w:r w:rsidRPr="008A5FEC">
          <w:rPr>
            <w:rStyle w:val="Hyperlink"/>
            <w:rFonts w:ascii="Arial" w:eastAsia="Arial" w:hAnsi="Arial"/>
          </w:rPr>
          <w:t>care worker card</w:t>
        </w:r>
      </w:hyperlink>
      <w:r w:rsidRPr="008A5FEC">
        <w:rPr>
          <w:rFonts w:ascii="Arial" w:hAnsi="Arial"/>
        </w:rPr>
        <w:t xml:space="preserve">, </w:t>
      </w:r>
      <w:r w:rsidR="00D73BFE" w:rsidRPr="008A5FEC">
        <w:rPr>
          <w:rFonts w:ascii="Arial" w:hAnsi="Arial"/>
        </w:rPr>
        <w:t>recognising</w:t>
      </w:r>
      <w:r w:rsidRPr="008A5FEC">
        <w:rPr>
          <w:rFonts w:ascii="Arial" w:hAnsi="Arial"/>
        </w:rPr>
        <w:t xml:space="preserve"> social care workers and </w:t>
      </w:r>
      <w:r w:rsidR="00993552" w:rsidRPr="008A5FEC">
        <w:rPr>
          <w:rFonts w:ascii="Arial" w:hAnsi="Arial"/>
        </w:rPr>
        <w:t>giving</w:t>
      </w:r>
      <w:r w:rsidRPr="008A5FEC">
        <w:rPr>
          <w:rFonts w:ascii="Arial" w:hAnsi="Arial"/>
        </w:rPr>
        <w:t xml:space="preserve"> access to a number of benefits</w:t>
      </w:r>
    </w:p>
    <w:p w14:paraId="600ED86D" w14:textId="71F9CB1E" w:rsidR="00C84676" w:rsidRPr="008A5FEC" w:rsidRDefault="00F84744" w:rsidP="008A5FEC">
      <w:pPr>
        <w:pStyle w:val="ListParagraph"/>
        <w:numPr>
          <w:ilvl w:val="0"/>
          <w:numId w:val="16"/>
        </w:numPr>
        <w:rPr>
          <w:rFonts w:ascii="Arial" w:hAnsi="Arial"/>
        </w:rPr>
      </w:pPr>
      <w:r w:rsidRPr="008A5FEC">
        <w:rPr>
          <w:rFonts w:ascii="Arial" w:hAnsi="Arial"/>
        </w:rPr>
        <w:t xml:space="preserve">completing </w:t>
      </w:r>
      <w:r w:rsidR="002E44E1" w:rsidRPr="008A5FEC">
        <w:rPr>
          <w:rFonts w:ascii="Arial" w:hAnsi="Arial"/>
        </w:rPr>
        <w:t xml:space="preserve">research </w:t>
      </w:r>
      <w:r w:rsidR="00993552" w:rsidRPr="008A5FEC">
        <w:rPr>
          <w:rFonts w:ascii="Arial" w:hAnsi="Arial"/>
        </w:rPr>
        <w:t>about</w:t>
      </w:r>
      <w:r w:rsidR="002E44E1" w:rsidRPr="008A5FEC">
        <w:rPr>
          <w:rFonts w:ascii="Arial" w:hAnsi="Arial"/>
        </w:rPr>
        <w:t xml:space="preserve"> </w:t>
      </w:r>
      <w:r w:rsidR="00C84676" w:rsidRPr="008A5FEC">
        <w:rPr>
          <w:rFonts w:ascii="Arial" w:hAnsi="Arial"/>
        </w:rPr>
        <w:t>terms and conditions for social workers</w:t>
      </w:r>
    </w:p>
    <w:p w14:paraId="3491B97F" w14:textId="16F23FD4" w:rsidR="00C84676" w:rsidRPr="008A5FEC" w:rsidRDefault="00C84676" w:rsidP="008A5FEC">
      <w:pPr>
        <w:pStyle w:val="ListParagraph"/>
        <w:numPr>
          <w:ilvl w:val="0"/>
          <w:numId w:val="16"/>
        </w:numPr>
        <w:rPr>
          <w:rFonts w:ascii="Arial" w:hAnsi="Arial"/>
        </w:rPr>
      </w:pPr>
      <w:r w:rsidRPr="008A5FEC">
        <w:rPr>
          <w:rFonts w:ascii="Arial" w:hAnsi="Arial"/>
        </w:rPr>
        <w:t xml:space="preserve">the </w:t>
      </w:r>
      <w:r w:rsidR="00E84D97" w:rsidRPr="008A5FEC">
        <w:rPr>
          <w:rFonts w:ascii="Arial" w:hAnsi="Arial"/>
        </w:rPr>
        <w:t>Social Care Fair Work Forum</w:t>
      </w:r>
      <w:r w:rsidR="00CF71A0" w:rsidRPr="008A5FEC">
        <w:rPr>
          <w:rFonts w:ascii="Arial" w:hAnsi="Arial"/>
        </w:rPr>
        <w:t>’s</w:t>
      </w:r>
      <w:r w:rsidRPr="008A5FEC">
        <w:rPr>
          <w:rFonts w:ascii="Arial" w:hAnsi="Arial"/>
        </w:rPr>
        <w:t xml:space="preserve"> work on a pay and progression framework </w:t>
      </w:r>
      <w:r w:rsidR="008140EB" w:rsidRPr="008A5FEC">
        <w:rPr>
          <w:rFonts w:ascii="Arial" w:hAnsi="Arial"/>
        </w:rPr>
        <w:t xml:space="preserve">and the establishment </w:t>
      </w:r>
      <w:r w:rsidR="008140EB" w:rsidRPr="008A5FEC">
        <w:rPr>
          <w:rStyle w:val="cf01"/>
          <w:rFonts w:ascii="Arial" w:hAnsi="Arial" w:cs="Arial"/>
          <w:sz w:val="24"/>
          <w:szCs w:val="24"/>
        </w:rPr>
        <w:t xml:space="preserve">‘Social Care Workforce Partnership Council’ </w:t>
      </w:r>
      <w:r w:rsidRPr="008A5FEC">
        <w:rPr>
          <w:rFonts w:ascii="Arial" w:hAnsi="Arial"/>
        </w:rPr>
        <w:t xml:space="preserve">for the social care workforce </w:t>
      </w:r>
    </w:p>
    <w:p w14:paraId="0E36036D" w14:textId="66875A4A" w:rsidR="00C84676" w:rsidRPr="008A5FEC" w:rsidRDefault="0027583B" w:rsidP="008A5FEC">
      <w:pPr>
        <w:pStyle w:val="ListParagraph"/>
        <w:numPr>
          <w:ilvl w:val="0"/>
          <w:numId w:val="16"/>
        </w:numPr>
        <w:rPr>
          <w:rFonts w:ascii="Arial" w:hAnsi="Arial"/>
        </w:rPr>
      </w:pPr>
      <w:r w:rsidRPr="008A5FEC">
        <w:rPr>
          <w:rFonts w:ascii="Arial" w:hAnsi="Arial"/>
        </w:rPr>
        <w:t xml:space="preserve">carrying out </w:t>
      </w:r>
      <w:r w:rsidR="00C84676" w:rsidRPr="008A5FEC">
        <w:rPr>
          <w:rFonts w:ascii="Arial" w:hAnsi="Arial"/>
        </w:rPr>
        <w:t xml:space="preserve">the first </w:t>
      </w:r>
      <w:hyperlink r:id="rId51" w:history="1">
        <w:r w:rsidR="009834D5" w:rsidRPr="008A5FEC">
          <w:rPr>
            <w:rStyle w:val="Hyperlink"/>
            <w:rFonts w:ascii="Arial" w:eastAsia="Arial" w:hAnsi="Arial"/>
          </w:rPr>
          <w:t>W</w:t>
        </w:r>
        <w:r w:rsidR="00C84676" w:rsidRPr="008A5FEC">
          <w:rPr>
            <w:rStyle w:val="Hyperlink"/>
            <w:rFonts w:ascii="Arial" w:eastAsia="Arial" w:hAnsi="Arial"/>
          </w:rPr>
          <w:t>orkforce survey</w:t>
        </w:r>
      </w:hyperlink>
      <w:r w:rsidR="00C84676" w:rsidRPr="008A5FEC">
        <w:rPr>
          <w:rFonts w:ascii="Arial" w:hAnsi="Arial"/>
        </w:rPr>
        <w:t xml:space="preserve"> that gives us a baseline on</w:t>
      </w:r>
      <w:r w:rsidR="00217E16" w:rsidRPr="008A5FEC">
        <w:rPr>
          <w:rFonts w:ascii="Arial" w:hAnsi="Arial"/>
        </w:rPr>
        <w:t xml:space="preserve"> workforce</w:t>
      </w:r>
      <w:r w:rsidR="00C84676" w:rsidRPr="008A5FEC">
        <w:rPr>
          <w:rFonts w:ascii="Arial" w:hAnsi="Arial"/>
        </w:rPr>
        <w:t xml:space="preserve"> well</w:t>
      </w:r>
      <w:r w:rsidRPr="008A5FEC">
        <w:rPr>
          <w:rFonts w:ascii="Arial" w:hAnsi="Arial"/>
        </w:rPr>
        <w:t>-</w:t>
      </w:r>
      <w:r w:rsidR="00C84676" w:rsidRPr="008A5FEC">
        <w:rPr>
          <w:rFonts w:ascii="Arial" w:hAnsi="Arial"/>
        </w:rPr>
        <w:t>being indicators in the sector</w:t>
      </w:r>
      <w:r w:rsidR="005735EC" w:rsidRPr="008A5FEC">
        <w:rPr>
          <w:rFonts w:ascii="Arial" w:hAnsi="Arial"/>
        </w:rPr>
        <w:t>.</w:t>
      </w:r>
    </w:p>
    <w:p w14:paraId="15F11203" w14:textId="53D6E522" w:rsidR="00B5014F" w:rsidRPr="008A5FEC" w:rsidRDefault="00B5014F" w:rsidP="008A5FEC">
      <w:pPr>
        <w:rPr>
          <w:rFonts w:eastAsia="Arial"/>
        </w:rPr>
      </w:pPr>
      <w:r w:rsidRPr="008A5FEC">
        <w:rPr>
          <w:rFonts w:eastAsia="Arial"/>
        </w:rPr>
        <w:t xml:space="preserve">We have a wide range of positive approaches we can continue to build on, for example </w:t>
      </w:r>
      <w:r w:rsidR="00320580" w:rsidRPr="008A5FEC">
        <w:rPr>
          <w:rFonts w:eastAsia="Arial"/>
        </w:rPr>
        <w:t xml:space="preserve">the 2023 </w:t>
      </w:r>
      <w:r w:rsidRPr="008A5FEC">
        <w:rPr>
          <w:rFonts w:eastAsia="Arial"/>
        </w:rPr>
        <w:t xml:space="preserve">Accolades award winner </w:t>
      </w:r>
      <w:hyperlink r:id="rId52" w:history="1">
        <w:r w:rsidRPr="008A5FEC">
          <w:rPr>
            <w:rStyle w:val="Hyperlink"/>
            <w:shd w:val="clear" w:color="auto" w:fill="FFFFFF"/>
          </w:rPr>
          <w:t>Right at Home Cardiff &amp; Newport.</w:t>
        </w:r>
      </w:hyperlink>
    </w:p>
    <w:p w14:paraId="55860631" w14:textId="6BD7A548" w:rsidR="00C84676" w:rsidRPr="008A5FEC" w:rsidRDefault="00C84676" w:rsidP="008A5FEC">
      <w:r w:rsidRPr="008A5FEC">
        <w:lastRenderedPageBreak/>
        <w:t xml:space="preserve">There will always be more to do to make sure the sector is highly valued, and the workforce feels appreciated, including </w:t>
      </w:r>
      <w:r w:rsidR="005735EC" w:rsidRPr="008A5FEC">
        <w:t xml:space="preserve">the </w:t>
      </w:r>
      <w:r w:rsidRPr="008A5FEC">
        <w:t xml:space="preserve">ongoing promotion of the well-being offer nationally. You can read more about </w:t>
      </w:r>
      <w:r w:rsidR="000B6F86" w:rsidRPr="008A5FEC">
        <w:t>the p</w:t>
      </w:r>
      <w:r w:rsidRPr="008A5FEC">
        <w:t xml:space="preserve">rogress </w:t>
      </w:r>
      <w:r w:rsidR="000B6F86" w:rsidRPr="008A5FEC">
        <w:t>made so far</w:t>
      </w:r>
      <w:r w:rsidRPr="008A5FEC">
        <w:t xml:space="preserve"> in the </w:t>
      </w:r>
      <w:hyperlink r:id="rId53">
        <w:r w:rsidR="009834D5" w:rsidRPr="008A5FEC">
          <w:rPr>
            <w:rStyle w:val="Hyperlink"/>
            <w:rFonts w:eastAsia="Arial"/>
          </w:rPr>
          <w:t>W</w:t>
        </w:r>
        <w:r w:rsidR="00B51D35" w:rsidRPr="008A5FEC">
          <w:rPr>
            <w:rStyle w:val="Hyperlink"/>
            <w:rFonts w:eastAsia="Arial"/>
          </w:rPr>
          <w:t>orkforce strategy annual report</w:t>
        </w:r>
      </w:hyperlink>
      <w:r w:rsidRPr="008A5FEC">
        <w:rPr>
          <w:rStyle w:val="Hyperlink"/>
          <w:rFonts w:eastAsia="Arial"/>
        </w:rPr>
        <w:t>.</w:t>
      </w:r>
    </w:p>
    <w:p w14:paraId="03FC81A9" w14:textId="77777777" w:rsidR="00C84676" w:rsidRPr="008A5FEC" w:rsidRDefault="00C84676" w:rsidP="008A5FEC">
      <w:pPr>
        <w:pStyle w:val="Heading3"/>
      </w:pPr>
      <w:bookmarkStart w:id="14" w:name="_Toc163657833"/>
      <w:r w:rsidRPr="008A5FEC">
        <w:t>What you told us</w:t>
      </w:r>
      <w:bookmarkEnd w:id="14"/>
    </w:p>
    <w:p w14:paraId="059573FA" w14:textId="77777777" w:rsidR="00A62577" w:rsidRDefault="00A62577" w:rsidP="008A5FEC"/>
    <w:p w14:paraId="45392223" w14:textId="69874601" w:rsidR="00FF3D63" w:rsidRPr="008A5FEC" w:rsidRDefault="00C84676" w:rsidP="008A5FEC">
      <w:r w:rsidRPr="008A5FEC">
        <w:t xml:space="preserve">During </w:t>
      </w:r>
      <w:r w:rsidR="000B6F86" w:rsidRPr="008A5FEC">
        <w:t>our</w:t>
      </w:r>
      <w:r w:rsidRPr="008A5FEC">
        <w:t xml:space="preserve"> engagement work in 2022</w:t>
      </w:r>
      <w:r w:rsidR="00641FBA" w:rsidRPr="008A5FEC">
        <w:t xml:space="preserve"> and </w:t>
      </w:r>
      <w:r w:rsidR="009834D5" w:rsidRPr="008A5FEC">
        <w:t>our</w:t>
      </w:r>
      <w:r w:rsidR="00641FBA" w:rsidRPr="008A5FEC">
        <w:t xml:space="preserve"> formal consultation on this </w:t>
      </w:r>
      <w:r w:rsidR="00E34EEC" w:rsidRPr="008A5FEC">
        <w:t xml:space="preserve">workforce </w:t>
      </w:r>
      <w:r w:rsidR="2B452888" w:rsidRPr="008A5FEC">
        <w:t xml:space="preserve">delivery </w:t>
      </w:r>
      <w:r w:rsidR="00641FBA" w:rsidRPr="008A5FEC">
        <w:t>plan in 2023</w:t>
      </w:r>
      <w:r w:rsidRPr="008A5FEC">
        <w:t xml:space="preserve">, you made it clear that you want the sector’s well-being to be a priority. </w:t>
      </w:r>
    </w:p>
    <w:p w14:paraId="658F3424" w14:textId="625BB1D0" w:rsidR="00C84676" w:rsidRPr="008A5FEC" w:rsidRDefault="004E2B14" w:rsidP="008A5FEC">
      <w:r w:rsidRPr="008A5FEC">
        <w:t xml:space="preserve">The </w:t>
      </w:r>
      <w:hyperlink r:id="rId54" w:history="1">
        <w:r w:rsidR="00D80C30" w:rsidRPr="008A5FEC">
          <w:rPr>
            <w:rStyle w:val="Hyperlink"/>
            <w:rFonts w:eastAsia="Arial"/>
          </w:rPr>
          <w:t>2023 w</w:t>
        </w:r>
        <w:r w:rsidRPr="008A5FEC">
          <w:rPr>
            <w:rStyle w:val="Hyperlink"/>
            <w:rFonts w:eastAsia="Arial"/>
          </w:rPr>
          <w:t>orkforce survey</w:t>
        </w:r>
      </w:hyperlink>
      <w:r w:rsidR="00D80C30" w:rsidRPr="008A5FEC">
        <w:t xml:space="preserve"> revealed that h</w:t>
      </w:r>
      <w:r w:rsidR="00C84676" w:rsidRPr="008A5FEC">
        <w:t>alf of the workforce would recommend their organisation as a place to work</w:t>
      </w:r>
      <w:r w:rsidR="00C877BB" w:rsidRPr="008A5FEC">
        <w:t>.</w:t>
      </w:r>
      <w:r w:rsidR="00C84676" w:rsidRPr="008A5FEC">
        <w:t xml:space="preserve"> </w:t>
      </w:r>
      <w:r w:rsidR="00C877BB" w:rsidRPr="008A5FEC">
        <w:t>W</w:t>
      </w:r>
      <w:r w:rsidR="00C84676" w:rsidRPr="008A5FEC">
        <w:t>e need to continue to build on</w:t>
      </w:r>
      <w:r w:rsidR="00217E16" w:rsidRPr="008A5FEC">
        <w:t xml:space="preserve"> this </w:t>
      </w:r>
      <w:r w:rsidR="00C84676" w:rsidRPr="008A5FEC">
        <w:t xml:space="preserve">so we have positive cultures in all care and support services. </w:t>
      </w:r>
      <w:r w:rsidR="00C84676" w:rsidRPr="008A5FEC">
        <w:rPr>
          <w:shd w:val="clear" w:color="auto" w:fill="FFFFFF"/>
        </w:rPr>
        <w:t>Staff who are positive about their job and their organisation deliver better services</w:t>
      </w:r>
      <w:r w:rsidR="2B452888" w:rsidRPr="008A5FEC">
        <w:t xml:space="preserve">. </w:t>
      </w:r>
      <w:r w:rsidR="00217E16" w:rsidRPr="008A5FEC">
        <w:rPr>
          <w:shd w:val="clear" w:color="auto" w:fill="FFFFFF"/>
        </w:rPr>
        <w:t>T</w:t>
      </w:r>
      <w:r w:rsidR="00C84676" w:rsidRPr="008A5FEC">
        <w:rPr>
          <w:shd w:val="clear" w:color="auto" w:fill="FFFFFF"/>
        </w:rPr>
        <w:t>he engagement, motivation and health of the workforce direct</w:t>
      </w:r>
      <w:r w:rsidR="00226B4D" w:rsidRPr="008A5FEC">
        <w:rPr>
          <w:shd w:val="clear" w:color="auto" w:fill="FFFFFF"/>
        </w:rPr>
        <w:t>ly affects</w:t>
      </w:r>
      <w:r w:rsidR="00C84676" w:rsidRPr="008A5FEC">
        <w:rPr>
          <w:shd w:val="clear" w:color="auto" w:fill="FFFFFF"/>
        </w:rPr>
        <w:t xml:space="preserve"> individuals who use care and support</w:t>
      </w:r>
      <w:r w:rsidR="00BB345F" w:rsidRPr="008A5FEC">
        <w:rPr>
          <w:shd w:val="clear" w:color="auto" w:fill="FFFFFF"/>
        </w:rPr>
        <w:t>,</w:t>
      </w:r>
      <w:r w:rsidR="00C84676" w:rsidRPr="008A5FEC">
        <w:rPr>
          <w:shd w:val="clear" w:color="auto" w:fill="FFFFFF"/>
        </w:rPr>
        <w:t xml:space="preserve"> and their carers</w:t>
      </w:r>
      <w:r w:rsidR="00C84676" w:rsidRPr="008A5FEC">
        <w:rPr>
          <w:sz w:val="29"/>
          <w:szCs w:val="29"/>
          <w:shd w:val="clear" w:color="auto" w:fill="FFFFFF"/>
        </w:rPr>
        <w:t xml:space="preserve">. </w:t>
      </w:r>
      <w:r w:rsidR="00C84676" w:rsidRPr="008A5FEC">
        <w:t xml:space="preserve">                     </w:t>
      </w:r>
    </w:p>
    <w:p w14:paraId="433B8BC0" w14:textId="72C173F7" w:rsidR="00DF2BFE" w:rsidRPr="008A5FEC" w:rsidRDefault="00C84676" w:rsidP="008A5FEC">
      <w:r w:rsidRPr="008A5FEC">
        <w:t xml:space="preserve">You told us </w:t>
      </w:r>
      <w:r w:rsidR="00226B4D" w:rsidRPr="008A5FEC">
        <w:t>that</w:t>
      </w:r>
      <w:r w:rsidRPr="008A5FEC">
        <w:t xml:space="preserve"> the sector wants equal access to well-being offer</w:t>
      </w:r>
      <w:r w:rsidR="00217E16" w:rsidRPr="008A5FEC">
        <w:t>s</w:t>
      </w:r>
      <w:r w:rsidRPr="008A5FEC">
        <w:t xml:space="preserve"> and parity between social care</w:t>
      </w:r>
      <w:r w:rsidR="00217E16" w:rsidRPr="008A5FEC">
        <w:t xml:space="preserve"> statutory, voluntary and private providers</w:t>
      </w:r>
      <w:r w:rsidR="00FC2BBF" w:rsidRPr="008A5FEC">
        <w:t>,</w:t>
      </w:r>
      <w:r w:rsidRPr="008A5FEC">
        <w:t xml:space="preserve"> a</w:t>
      </w:r>
      <w:r w:rsidR="00217E16" w:rsidRPr="008A5FEC">
        <w:t>s well as</w:t>
      </w:r>
      <w:r w:rsidRPr="008A5FEC">
        <w:t xml:space="preserve"> health</w:t>
      </w:r>
      <w:r w:rsidR="00217E16" w:rsidRPr="008A5FEC">
        <w:t xml:space="preserve">. </w:t>
      </w:r>
      <w:r w:rsidRPr="008A5FEC">
        <w:t xml:space="preserve">We need to explore parity and how this is achieved in practice. You also asked for </w:t>
      </w:r>
      <w:r w:rsidR="000627FA" w:rsidRPr="008A5FEC">
        <w:t xml:space="preserve">workforce strategy actions that </w:t>
      </w:r>
      <w:r w:rsidR="00DD5EA4" w:rsidRPr="008A5FEC">
        <w:t>concentrate on</w:t>
      </w:r>
      <w:r w:rsidR="00904B7A" w:rsidRPr="008A5FEC">
        <w:t xml:space="preserve"> building</w:t>
      </w:r>
      <w:r w:rsidR="00DD5EA4" w:rsidRPr="008A5FEC">
        <w:t xml:space="preserve"> </w:t>
      </w:r>
      <w:r w:rsidRPr="008A5FEC">
        <w:t>fair work clauses</w:t>
      </w:r>
      <w:r w:rsidR="00904B7A" w:rsidRPr="008A5FEC">
        <w:t xml:space="preserve"> into </w:t>
      </w:r>
      <w:r w:rsidRPr="008A5FEC">
        <w:t>service commissioning and contracting processes for service delivery.</w:t>
      </w:r>
      <w:r w:rsidR="00DF2BFE" w:rsidRPr="008A5FEC">
        <w:t xml:space="preserve"> </w:t>
      </w:r>
    </w:p>
    <w:p w14:paraId="6E50440F" w14:textId="52E268C1" w:rsidR="00C84676" w:rsidRPr="008A5FEC" w:rsidRDefault="00C84676" w:rsidP="008A5FEC">
      <w:r w:rsidRPr="008A5FEC">
        <w:t xml:space="preserve">The </w:t>
      </w:r>
      <w:r w:rsidR="00026170" w:rsidRPr="008A5FEC">
        <w:t xml:space="preserve">2023 </w:t>
      </w:r>
      <w:r w:rsidRPr="008A5FEC">
        <w:t>workforce survey presents a mixed picture around morale, terms and conditions:</w:t>
      </w:r>
    </w:p>
    <w:p w14:paraId="184FE724" w14:textId="1E384245" w:rsidR="00C84676" w:rsidRPr="008A5FEC" w:rsidRDefault="00C84676" w:rsidP="008A5FEC">
      <w:pPr>
        <w:pStyle w:val="ListParagraph"/>
        <w:numPr>
          <w:ilvl w:val="0"/>
          <w:numId w:val="14"/>
        </w:numPr>
        <w:rPr>
          <w:rFonts w:ascii="Arial" w:hAnsi="Arial"/>
        </w:rPr>
      </w:pPr>
      <w:r w:rsidRPr="008A5FEC">
        <w:rPr>
          <w:rFonts w:ascii="Arial" w:hAnsi="Arial"/>
        </w:rPr>
        <w:t xml:space="preserve">two in three people surveyed (65 per cent) feel morale is good, but </w:t>
      </w:r>
      <w:r w:rsidR="00304FCD" w:rsidRPr="008A5FEC">
        <w:rPr>
          <w:rFonts w:ascii="Arial" w:hAnsi="Arial"/>
        </w:rPr>
        <w:t>a similar proportion</w:t>
      </w:r>
      <w:r w:rsidRPr="008A5FEC">
        <w:rPr>
          <w:rFonts w:ascii="Arial" w:hAnsi="Arial"/>
        </w:rPr>
        <w:t xml:space="preserve"> (63 per cent) find it hard to switch off away from work </w:t>
      </w:r>
    </w:p>
    <w:p w14:paraId="4C6314F0" w14:textId="20CB6A32" w:rsidR="00C84676" w:rsidRPr="008A5FEC" w:rsidRDefault="00776877" w:rsidP="008A5FEC">
      <w:pPr>
        <w:pStyle w:val="ListParagraph"/>
        <w:numPr>
          <w:ilvl w:val="0"/>
          <w:numId w:val="14"/>
        </w:numPr>
        <w:rPr>
          <w:rFonts w:ascii="Arial" w:hAnsi="Arial"/>
        </w:rPr>
      </w:pPr>
      <w:r w:rsidRPr="008A5FEC">
        <w:rPr>
          <w:rFonts w:ascii="Arial" w:hAnsi="Arial"/>
        </w:rPr>
        <w:t>fewer</w:t>
      </w:r>
      <w:r w:rsidR="00C84676" w:rsidRPr="008A5FEC">
        <w:rPr>
          <w:rFonts w:ascii="Arial" w:hAnsi="Arial"/>
        </w:rPr>
        <w:t xml:space="preserve"> than a third (31 per cent) feel there’s enough support for workplace stress</w:t>
      </w:r>
    </w:p>
    <w:p w14:paraId="03631659" w14:textId="78DB1125" w:rsidR="00DF2BFE" w:rsidRPr="008A5FEC" w:rsidRDefault="00C84676" w:rsidP="008A5FEC">
      <w:pPr>
        <w:pStyle w:val="ListParagraph"/>
        <w:numPr>
          <w:ilvl w:val="0"/>
          <w:numId w:val="14"/>
        </w:numPr>
        <w:rPr>
          <w:rFonts w:ascii="Arial" w:hAnsi="Arial"/>
        </w:rPr>
      </w:pPr>
      <w:r w:rsidRPr="008A5FEC">
        <w:rPr>
          <w:rFonts w:ascii="Arial" w:hAnsi="Arial"/>
        </w:rPr>
        <w:t>few of those surveyed (</w:t>
      </w:r>
      <w:r w:rsidR="00466C0A" w:rsidRPr="008A5FEC">
        <w:rPr>
          <w:rFonts w:ascii="Arial" w:hAnsi="Arial"/>
        </w:rPr>
        <w:t>seven</w:t>
      </w:r>
      <w:r w:rsidRPr="008A5FEC">
        <w:rPr>
          <w:rFonts w:ascii="Arial" w:hAnsi="Arial"/>
        </w:rPr>
        <w:t xml:space="preserve"> per cent) </w:t>
      </w:r>
      <w:r w:rsidR="002842BC" w:rsidRPr="008A5FEC">
        <w:rPr>
          <w:rFonts w:ascii="Arial" w:hAnsi="Arial"/>
        </w:rPr>
        <w:t>would go to</w:t>
      </w:r>
      <w:r w:rsidRPr="008A5FEC">
        <w:rPr>
          <w:rFonts w:ascii="Arial" w:hAnsi="Arial"/>
        </w:rPr>
        <w:t xml:space="preserve"> Canopi, the free mental health support service</w:t>
      </w:r>
      <w:r w:rsidR="001D2012" w:rsidRPr="008A5FEC">
        <w:rPr>
          <w:rFonts w:ascii="Arial" w:hAnsi="Arial"/>
        </w:rPr>
        <w:t xml:space="preserve">, for information </w:t>
      </w:r>
      <w:r w:rsidR="00957ED4" w:rsidRPr="008A5FEC">
        <w:rPr>
          <w:rFonts w:ascii="Arial" w:hAnsi="Arial"/>
        </w:rPr>
        <w:t>about</w:t>
      </w:r>
      <w:r w:rsidR="001D2012" w:rsidRPr="008A5FEC">
        <w:rPr>
          <w:rFonts w:ascii="Arial" w:hAnsi="Arial"/>
        </w:rPr>
        <w:t xml:space="preserve"> health and well</w:t>
      </w:r>
      <w:r w:rsidR="00466C0A" w:rsidRPr="008A5FEC">
        <w:rPr>
          <w:rFonts w:ascii="Arial" w:hAnsi="Arial"/>
        </w:rPr>
        <w:t>-</w:t>
      </w:r>
      <w:r w:rsidR="001D2012" w:rsidRPr="008A5FEC">
        <w:rPr>
          <w:rFonts w:ascii="Arial" w:hAnsi="Arial"/>
        </w:rPr>
        <w:t>being at work</w:t>
      </w:r>
      <w:r w:rsidRPr="008A5FEC">
        <w:rPr>
          <w:rFonts w:ascii="Arial" w:hAnsi="Arial"/>
        </w:rPr>
        <w:t>.</w:t>
      </w:r>
    </w:p>
    <w:p w14:paraId="0C8E1007" w14:textId="646CBE57" w:rsidR="00DF2BFE" w:rsidRPr="008A5FEC" w:rsidRDefault="00DF2BFE" w:rsidP="008A5FEC">
      <w:pPr>
        <w:pStyle w:val="ListParagraph"/>
        <w:numPr>
          <w:ilvl w:val="0"/>
          <w:numId w:val="14"/>
        </w:numPr>
        <w:rPr>
          <w:rFonts w:ascii="Arial" w:hAnsi="Arial"/>
        </w:rPr>
      </w:pPr>
      <w:r w:rsidRPr="008A5FEC">
        <w:rPr>
          <w:rFonts w:ascii="Arial" w:hAnsi="Arial"/>
        </w:rPr>
        <w:t xml:space="preserve">26 per cent are looking to leave the sector in the next twelve months </w:t>
      </w:r>
      <w:r w:rsidR="004971FF" w:rsidRPr="008A5FEC">
        <w:rPr>
          <w:rFonts w:ascii="Arial" w:hAnsi="Arial"/>
        </w:rPr>
        <w:t>and</w:t>
      </w:r>
      <w:r w:rsidR="00484F85" w:rsidRPr="008A5FEC">
        <w:rPr>
          <w:rFonts w:ascii="Arial" w:hAnsi="Arial"/>
        </w:rPr>
        <w:t xml:space="preserve"> 44 per cent in the next five years. Of these:</w:t>
      </w:r>
      <w:r w:rsidRPr="008A5FEC">
        <w:rPr>
          <w:rFonts w:ascii="Arial" w:hAnsi="Arial"/>
        </w:rPr>
        <w:t xml:space="preserve"> </w:t>
      </w:r>
    </w:p>
    <w:p w14:paraId="41099650" w14:textId="77777777" w:rsidR="00DF2BFE" w:rsidRPr="008A5FEC" w:rsidRDefault="00DF2BFE" w:rsidP="008A5FEC">
      <w:pPr>
        <w:pStyle w:val="ListParagraph"/>
        <w:numPr>
          <w:ilvl w:val="1"/>
          <w:numId w:val="14"/>
        </w:numPr>
        <w:rPr>
          <w:rFonts w:ascii="Arial" w:hAnsi="Arial"/>
        </w:rPr>
      </w:pPr>
      <w:r w:rsidRPr="008A5FEC">
        <w:rPr>
          <w:rFonts w:ascii="Arial" w:hAnsi="Arial"/>
        </w:rPr>
        <w:t xml:space="preserve">58 per cent plan to leave because of the pay </w:t>
      </w:r>
    </w:p>
    <w:p w14:paraId="404E92F5" w14:textId="77777777" w:rsidR="00A90BB8" w:rsidRPr="008A5FEC" w:rsidRDefault="00A90BB8" w:rsidP="008A5FEC">
      <w:pPr>
        <w:pStyle w:val="ListParagraph"/>
        <w:numPr>
          <w:ilvl w:val="1"/>
          <w:numId w:val="14"/>
        </w:numPr>
        <w:rPr>
          <w:rFonts w:ascii="Arial" w:hAnsi="Arial"/>
        </w:rPr>
      </w:pPr>
      <w:r w:rsidRPr="008A5FEC">
        <w:rPr>
          <w:rFonts w:ascii="Arial" w:hAnsi="Arial"/>
        </w:rPr>
        <w:t xml:space="preserve">45 per cent want to leave because of the workload </w:t>
      </w:r>
    </w:p>
    <w:p w14:paraId="10271242" w14:textId="585DEB7D" w:rsidR="00C84676" w:rsidRPr="008A5FEC" w:rsidRDefault="00DF2BFE" w:rsidP="008A5FEC">
      <w:pPr>
        <w:pStyle w:val="ListParagraph"/>
        <w:numPr>
          <w:ilvl w:val="1"/>
          <w:numId w:val="14"/>
        </w:numPr>
        <w:rPr>
          <w:rFonts w:ascii="Arial" w:hAnsi="Arial"/>
        </w:rPr>
      </w:pPr>
      <w:r w:rsidRPr="008A5FEC">
        <w:rPr>
          <w:rFonts w:ascii="Arial" w:hAnsi="Arial"/>
        </w:rPr>
        <w:t>30 per cent want to leave because of poor employment or working conditions</w:t>
      </w:r>
    </w:p>
    <w:p w14:paraId="21AE5E45" w14:textId="47A270B1" w:rsidR="00A3286A" w:rsidRPr="008A5FEC" w:rsidRDefault="00A3286A" w:rsidP="008A5FEC">
      <w:pPr>
        <w:pStyle w:val="ListParagraph"/>
        <w:numPr>
          <w:ilvl w:val="0"/>
          <w:numId w:val="14"/>
        </w:numPr>
        <w:rPr>
          <w:rFonts w:ascii="Arial" w:hAnsi="Arial"/>
        </w:rPr>
      </w:pPr>
      <w:r w:rsidRPr="008A5FEC">
        <w:rPr>
          <w:rFonts w:ascii="Arial" w:hAnsi="Arial"/>
        </w:rPr>
        <w:t xml:space="preserve">57 per cent </w:t>
      </w:r>
      <w:r w:rsidR="00817F47" w:rsidRPr="008A5FEC">
        <w:rPr>
          <w:rFonts w:ascii="Arial" w:hAnsi="Arial"/>
        </w:rPr>
        <w:t>are satisfied with their current job</w:t>
      </w:r>
      <w:r w:rsidRPr="008A5FEC">
        <w:rPr>
          <w:rFonts w:ascii="Arial" w:hAnsi="Arial"/>
        </w:rPr>
        <w:t xml:space="preserve"> </w:t>
      </w:r>
    </w:p>
    <w:p w14:paraId="121E8FC8" w14:textId="200598FC" w:rsidR="006A33B2" w:rsidRPr="008A5FEC" w:rsidRDefault="006A33B2" w:rsidP="008A5FEC">
      <w:pPr>
        <w:pStyle w:val="ListParagraph"/>
        <w:numPr>
          <w:ilvl w:val="0"/>
          <w:numId w:val="14"/>
        </w:numPr>
        <w:rPr>
          <w:rFonts w:ascii="Arial" w:hAnsi="Arial"/>
        </w:rPr>
      </w:pPr>
      <w:r w:rsidRPr="008A5FEC">
        <w:rPr>
          <w:rFonts w:ascii="Arial" w:hAnsi="Arial"/>
        </w:rPr>
        <w:t xml:space="preserve">57 per cent of managers said they </w:t>
      </w:r>
      <w:r w:rsidR="000151C8" w:rsidRPr="008A5FEC">
        <w:rPr>
          <w:rFonts w:ascii="Arial" w:hAnsi="Arial"/>
        </w:rPr>
        <w:t xml:space="preserve">find it challenging to </w:t>
      </w:r>
      <w:r w:rsidRPr="008A5FEC">
        <w:rPr>
          <w:rFonts w:ascii="Arial" w:hAnsi="Arial"/>
        </w:rPr>
        <w:t xml:space="preserve">offer </w:t>
      </w:r>
      <w:r w:rsidR="0052651B" w:rsidRPr="008A5FEC">
        <w:rPr>
          <w:rFonts w:ascii="Arial" w:hAnsi="Arial"/>
        </w:rPr>
        <w:t xml:space="preserve">attractive </w:t>
      </w:r>
      <w:r w:rsidRPr="008A5FEC">
        <w:rPr>
          <w:rFonts w:ascii="Arial" w:hAnsi="Arial"/>
        </w:rPr>
        <w:t>terms and conditions to prospective candidates.</w:t>
      </w:r>
    </w:p>
    <w:p w14:paraId="5E1B853C" w14:textId="4DA46891" w:rsidR="00C84676" w:rsidRPr="008A5FEC" w:rsidRDefault="00466C0A" w:rsidP="008A5FEC">
      <w:r w:rsidRPr="008A5FEC">
        <w:lastRenderedPageBreak/>
        <w:t>D</w:t>
      </w:r>
      <w:r w:rsidR="00096844" w:rsidRPr="008A5FEC">
        <w:t xml:space="preserve">uring </w:t>
      </w:r>
      <w:r w:rsidR="00BF414A" w:rsidRPr="008A5FEC">
        <w:t xml:space="preserve">our engagement </w:t>
      </w:r>
      <w:r w:rsidRPr="008A5FEC">
        <w:t>work</w:t>
      </w:r>
      <w:r w:rsidR="00BF414A" w:rsidRPr="008A5FEC">
        <w:t xml:space="preserve"> with the sector, w</w:t>
      </w:r>
      <w:r w:rsidR="00C84676" w:rsidRPr="008A5FEC">
        <w:t xml:space="preserve">e </w:t>
      </w:r>
      <w:r w:rsidRPr="008A5FEC">
        <w:t>also</w:t>
      </w:r>
      <w:r w:rsidR="00C84676" w:rsidRPr="008A5FEC">
        <w:t xml:space="preserve"> heard calls to improve the promotion of </w:t>
      </w:r>
      <w:r w:rsidR="00802E69" w:rsidRPr="008A5FEC">
        <w:t xml:space="preserve">trade </w:t>
      </w:r>
      <w:r w:rsidR="00C84676" w:rsidRPr="008A5FEC">
        <w:t>unions to support the workforce</w:t>
      </w:r>
      <w:r w:rsidR="000132BC" w:rsidRPr="008A5FEC">
        <w:t xml:space="preserve">. </w:t>
      </w:r>
      <w:r w:rsidR="00C84676" w:rsidRPr="008A5FEC">
        <w:t xml:space="preserve">This included discussions about improved terms and conditions and finding more effective ways of bringing incentives to the sector, such as the Blue Light Card and its links to the Care Worker Card. </w:t>
      </w:r>
      <w:r w:rsidR="00715B96" w:rsidRPr="008A5FEC">
        <w:t>We were asked</w:t>
      </w:r>
      <w:r w:rsidR="00C84676" w:rsidRPr="008A5FEC">
        <w:t xml:space="preserve"> to introduce “safety committees” and “safety representatives” for the workforce to have a voice </w:t>
      </w:r>
      <w:r w:rsidR="00CA7840" w:rsidRPr="008A5FEC">
        <w:t>about</w:t>
      </w:r>
      <w:r w:rsidR="00C84676" w:rsidRPr="008A5FEC">
        <w:t xml:space="preserve"> matters of health and safety, including aspects of well-being. </w:t>
      </w:r>
      <w:r w:rsidR="004B6811" w:rsidRPr="008A5FEC">
        <w:t xml:space="preserve">Of those who </w:t>
      </w:r>
      <w:r w:rsidR="00CA7840" w:rsidRPr="008A5FEC">
        <w:t xml:space="preserve">took </w:t>
      </w:r>
      <w:r w:rsidR="004B6811" w:rsidRPr="008A5FEC">
        <w:t>part in the workforce survey, 35 per cent s</w:t>
      </w:r>
      <w:r w:rsidR="00BC07CE" w:rsidRPr="008A5FEC">
        <w:t>aid</w:t>
      </w:r>
      <w:r w:rsidR="004B6811" w:rsidRPr="008A5FEC">
        <w:t xml:space="preserve"> they were </w:t>
      </w:r>
      <w:r w:rsidR="00B7251B" w:rsidRPr="008A5FEC">
        <w:t xml:space="preserve">trade union </w:t>
      </w:r>
      <w:r w:rsidR="004B6811" w:rsidRPr="008A5FEC">
        <w:t>members.</w:t>
      </w:r>
    </w:p>
    <w:p w14:paraId="60D329C2" w14:textId="52A1A8B3" w:rsidR="00C84676" w:rsidRPr="008A5FEC" w:rsidRDefault="00C84676" w:rsidP="008A5FEC">
      <w:r w:rsidRPr="008A5FEC">
        <w:t>You told us you want better ways of gathering and acting upon the workforce’s views</w:t>
      </w:r>
      <w:r w:rsidR="00C00C7B" w:rsidRPr="008A5FEC">
        <w:t>. You want</w:t>
      </w:r>
      <w:r w:rsidRPr="008A5FEC">
        <w:t xml:space="preserve"> more direct conversations</w:t>
      </w:r>
      <w:r w:rsidR="005F4C36" w:rsidRPr="008A5FEC">
        <w:t xml:space="preserve"> </w:t>
      </w:r>
      <w:r w:rsidR="00BC07CE" w:rsidRPr="008A5FEC">
        <w:t>instead of</w:t>
      </w:r>
      <w:r w:rsidR="00C00C7B" w:rsidRPr="008A5FEC">
        <w:t xml:space="preserve"> just</w:t>
      </w:r>
      <w:r w:rsidR="00611204" w:rsidRPr="008A5FEC">
        <w:t xml:space="preserve"> surveys</w:t>
      </w:r>
      <w:r w:rsidRPr="008A5FEC">
        <w:t xml:space="preserve">. It’s clear that </w:t>
      </w:r>
      <w:bookmarkStart w:id="15" w:name="_Int_qnU8T0uM"/>
      <w:r w:rsidRPr="008A5FEC">
        <w:t>little things</w:t>
      </w:r>
      <w:bookmarkEnd w:id="15"/>
      <w:r w:rsidRPr="008A5FEC">
        <w:t xml:space="preserve"> matter as much as the big changes. We also need to make sure we engage with </w:t>
      </w:r>
      <w:r w:rsidR="00CC7981" w:rsidRPr="008A5FEC">
        <w:t>people who</w:t>
      </w:r>
      <w:r w:rsidRPr="008A5FEC">
        <w:t xml:space="preserve"> don</w:t>
      </w:r>
      <w:r w:rsidR="00CC7981" w:rsidRPr="008A5FEC">
        <w:t>’</w:t>
      </w:r>
      <w:r w:rsidRPr="008A5FEC">
        <w:t xml:space="preserve">t easily or readily use digital platforms or technologies, so </w:t>
      </w:r>
      <w:r w:rsidR="00CC7981" w:rsidRPr="008A5FEC">
        <w:t>that</w:t>
      </w:r>
      <w:r w:rsidRPr="008A5FEC">
        <w:t xml:space="preserve"> our approach is as inclusive as possible</w:t>
      </w:r>
      <w:r w:rsidR="00CC7981" w:rsidRPr="008A5FEC">
        <w:t>.</w:t>
      </w:r>
      <w:r w:rsidRPr="008A5FEC">
        <w:t xml:space="preserve"> </w:t>
      </w:r>
      <w:r w:rsidR="00CC7981" w:rsidRPr="008A5FEC">
        <w:t>T</w:t>
      </w:r>
      <w:r w:rsidRPr="008A5FEC">
        <w:t xml:space="preserve">his is considered further in </w:t>
      </w:r>
      <w:hyperlink w:anchor="_4._Building_a" w:history="1">
        <w:r w:rsidR="0029375C" w:rsidRPr="008A5FEC">
          <w:rPr>
            <w:rStyle w:val="Hyperlink"/>
            <w:rFonts w:eastAsia="Arial"/>
          </w:rPr>
          <w:t xml:space="preserve">Theme </w:t>
        </w:r>
        <w:r w:rsidR="00D04451" w:rsidRPr="008A5FEC">
          <w:rPr>
            <w:rStyle w:val="Hyperlink"/>
            <w:rFonts w:eastAsia="Arial"/>
          </w:rPr>
          <w:t>4: Building a digitally ready workforce</w:t>
        </w:r>
      </w:hyperlink>
      <w:r w:rsidRPr="008A5FEC">
        <w:t>.</w:t>
      </w:r>
    </w:p>
    <w:p w14:paraId="1FF5E4F3" w14:textId="5DDF1E68" w:rsidR="00C84676" w:rsidRPr="008A5FEC" w:rsidRDefault="00C84676" w:rsidP="008A5FEC">
      <w:r w:rsidRPr="008A5FEC">
        <w:t xml:space="preserve">We were </w:t>
      </w:r>
      <w:r w:rsidR="0029244E" w:rsidRPr="008A5FEC">
        <w:t xml:space="preserve">also </w:t>
      </w:r>
      <w:r w:rsidRPr="008A5FEC">
        <w:t xml:space="preserve">challenged to consider how we strengthen engagement with unpaid carers and how the well-being offer can be extended to this part of the sector.  </w:t>
      </w:r>
    </w:p>
    <w:p w14:paraId="05DE11D4" w14:textId="77777777" w:rsidR="00C84676" w:rsidRPr="008A5FEC" w:rsidRDefault="00C84676" w:rsidP="008A5FEC"/>
    <w:p w14:paraId="52783381" w14:textId="1F5732B2" w:rsidR="00C84676" w:rsidRPr="008A5FEC" w:rsidRDefault="00C84676" w:rsidP="008A5FEC">
      <w:pPr>
        <w:pStyle w:val="Heading3"/>
      </w:pPr>
      <w:bookmarkStart w:id="16" w:name="_Toc163657834"/>
      <w:r w:rsidRPr="008A5FEC">
        <w:t>Our ambition by 2030</w:t>
      </w:r>
      <w:bookmarkEnd w:id="16"/>
      <w:r w:rsidR="00444C97" w:rsidRPr="008A5FEC">
        <w:t xml:space="preserve"> </w:t>
      </w:r>
    </w:p>
    <w:p w14:paraId="6840E3CD" w14:textId="77777777" w:rsidR="00444C97" w:rsidRPr="008A5FEC" w:rsidRDefault="00444C97" w:rsidP="008A5FEC"/>
    <w:p w14:paraId="02163CA2" w14:textId="3171ACE2" w:rsidR="00E9553A" w:rsidRPr="00354172" w:rsidRDefault="008D7836" w:rsidP="008A5FEC">
      <w:r w:rsidRPr="00354172">
        <w:rPr>
          <w:b/>
          <w:bCs/>
        </w:rPr>
        <w:t>The health and social care workforce will feel valued and supported wherever they work.</w:t>
      </w:r>
    </w:p>
    <w:p w14:paraId="17E3F0F1" w14:textId="31A337D2" w:rsidR="001862BF" w:rsidRPr="008A5FEC" w:rsidRDefault="001862BF" w:rsidP="008A5FEC">
      <w:r w:rsidRPr="008A5FEC">
        <w:t>Workforce well</w:t>
      </w:r>
      <w:r w:rsidR="009F1064" w:rsidRPr="008A5FEC">
        <w:t>-</w:t>
      </w:r>
      <w:r w:rsidRPr="008A5FEC">
        <w:t xml:space="preserve">being is </w:t>
      </w:r>
      <w:r w:rsidR="009F1064" w:rsidRPr="008A5FEC">
        <w:t xml:space="preserve">affected </w:t>
      </w:r>
      <w:r w:rsidRPr="008A5FEC">
        <w:t>by a range of factors</w:t>
      </w:r>
      <w:r w:rsidR="00460947" w:rsidRPr="008A5FEC">
        <w:t>,</w:t>
      </w:r>
      <w:r w:rsidR="001D6447" w:rsidRPr="008A5FEC">
        <w:t xml:space="preserve"> so</w:t>
      </w:r>
      <w:r w:rsidRPr="008A5FEC">
        <w:t xml:space="preserve"> </w:t>
      </w:r>
      <w:r w:rsidR="009C58E9" w:rsidRPr="008A5FEC">
        <w:t xml:space="preserve">positive progress </w:t>
      </w:r>
      <w:r w:rsidR="00670F1A" w:rsidRPr="008A5FEC">
        <w:t>for</w:t>
      </w:r>
      <w:r w:rsidR="009C58E9" w:rsidRPr="008A5FEC">
        <w:t xml:space="preserve"> this theme</w:t>
      </w:r>
      <w:r w:rsidR="00944579" w:rsidRPr="008A5FEC">
        <w:t xml:space="preserve">, </w:t>
      </w:r>
      <w:r w:rsidR="005C5A67" w:rsidRPr="008A5FEC">
        <w:t xml:space="preserve">reviewed </w:t>
      </w:r>
      <w:r w:rsidR="00F41719" w:rsidRPr="008A5FEC">
        <w:t>every year,</w:t>
      </w:r>
      <w:r w:rsidR="009C58E9" w:rsidRPr="008A5FEC">
        <w:t xml:space="preserve"> would mean</w:t>
      </w:r>
      <w:r w:rsidR="00944579" w:rsidRPr="008A5FEC">
        <w:t>:</w:t>
      </w:r>
    </w:p>
    <w:p w14:paraId="4AB9D1AA" w14:textId="087C9A3A" w:rsidR="001862BF" w:rsidRPr="008A5FEC" w:rsidRDefault="00331708" w:rsidP="008A5FEC">
      <w:pPr>
        <w:pStyle w:val="ListParagraph"/>
        <w:numPr>
          <w:ilvl w:val="0"/>
          <w:numId w:val="4"/>
        </w:numPr>
        <w:rPr>
          <w:rFonts w:ascii="Arial" w:hAnsi="Arial"/>
        </w:rPr>
      </w:pPr>
      <w:r w:rsidRPr="008A5FEC">
        <w:rPr>
          <w:rFonts w:ascii="Arial" w:hAnsi="Arial"/>
        </w:rPr>
        <w:t>an increase in how many</w:t>
      </w:r>
      <w:r w:rsidR="001C7F35" w:rsidRPr="008A5FEC">
        <w:rPr>
          <w:rFonts w:ascii="Arial" w:hAnsi="Arial"/>
        </w:rPr>
        <w:t xml:space="preserve"> of the </w:t>
      </w:r>
      <w:r w:rsidR="001862BF" w:rsidRPr="008A5FEC">
        <w:rPr>
          <w:rFonts w:ascii="Arial" w:hAnsi="Arial"/>
        </w:rPr>
        <w:t>workforce feel morale is good (65</w:t>
      </w:r>
      <w:r w:rsidRPr="008A5FEC">
        <w:rPr>
          <w:rFonts w:ascii="Arial" w:hAnsi="Arial"/>
        </w:rPr>
        <w:t xml:space="preserve"> per cent</w:t>
      </w:r>
      <w:r w:rsidR="00C71931" w:rsidRPr="008A5FEC">
        <w:rPr>
          <w:rFonts w:ascii="Arial" w:hAnsi="Arial"/>
        </w:rPr>
        <w:t xml:space="preserve"> in </w:t>
      </w:r>
      <w:r w:rsidR="001862BF" w:rsidRPr="008A5FEC">
        <w:rPr>
          <w:rFonts w:ascii="Arial" w:hAnsi="Arial"/>
        </w:rPr>
        <w:t>2023)</w:t>
      </w:r>
    </w:p>
    <w:p w14:paraId="33EDB781" w14:textId="714BDE9E" w:rsidR="00540552" w:rsidRPr="008A5FEC" w:rsidRDefault="004708FE" w:rsidP="008A5FEC">
      <w:pPr>
        <w:pStyle w:val="ListParagraph"/>
        <w:numPr>
          <w:ilvl w:val="0"/>
          <w:numId w:val="4"/>
        </w:numPr>
        <w:rPr>
          <w:rFonts w:ascii="Arial" w:hAnsi="Arial"/>
        </w:rPr>
      </w:pPr>
      <w:r w:rsidRPr="008A5FEC">
        <w:rPr>
          <w:rFonts w:ascii="Arial" w:hAnsi="Arial"/>
        </w:rPr>
        <w:t xml:space="preserve">the workforce </w:t>
      </w:r>
      <w:r w:rsidR="05A244C2" w:rsidRPr="008A5FEC">
        <w:rPr>
          <w:rFonts w:ascii="Arial" w:hAnsi="Arial"/>
        </w:rPr>
        <w:t>knows where to find out</w:t>
      </w:r>
      <w:r w:rsidR="004A764B" w:rsidRPr="008A5FEC">
        <w:rPr>
          <w:rFonts w:ascii="Arial" w:hAnsi="Arial"/>
        </w:rPr>
        <w:t xml:space="preserve"> </w:t>
      </w:r>
      <w:r w:rsidRPr="008A5FEC">
        <w:rPr>
          <w:rFonts w:ascii="Arial" w:hAnsi="Arial"/>
        </w:rPr>
        <w:t>a</w:t>
      </w:r>
      <w:r w:rsidR="004A764B" w:rsidRPr="008A5FEC">
        <w:rPr>
          <w:rFonts w:ascii="Arial" w:hAnsi="Arial"/>
        </w:rPr>
        <w:t xml:space="preserve">bout </w:t>
      </w:r>
      <w:r w:rsidR="00540552" w:rsidRPr="008A5FEC">
        <w:rPr>
          <w:rFonts w:ascii="Arial" w:hAnsi="Arial"/>
        </w:rPr>
        <w:t>health and well</w:t>
      </w:r>
      <w:r w:rsidR="0C3E83C8" w:rsidRPr="008A5FEC">
        <w:rPr>
          <w:rFonts w:ascii="Arial" w:hAnsi="Arial"/>
        </w:rPr>
        <w:t>-</w:t>
      </w:r>
      <w:r w:rsidR="00540552" w:rsidRPr="008A5FEC">
        <w:rPr>
          <w:rFonts w:ascii="Arial" w:hAnsi="Arial"/>
        </w:rPr>
        <w:t xml:space="preserve">being </w:t>
      </w:r>
      <w:r w:rsidR="00960DB7" w:rsidRPr="008A5FEC">
        <w:rPr>
          <w:rFonts w:ascii="Arial" w:hAnsi="Arial"/>
        </w:rPr>
        <w:t xml:space="preserve">support </w:t>
      </w:r>
      <w:r w:rsidR="00540552" w:rsidRPr="008A5FEC">
        <w:rPr>
          <w:rFonts w:ascii="Arial" w:hAnsi="Arial"/>
        </w:rPr>
        <w:t>at work (in 2023</w:t>
      </w:r>
      <w:r w:rsidR="652B7698" w:rsidRPr="008A5FEC">
        <w:rPr>
          <w:rFonts w:ascii="Arial" w:hAnsi="Arial"/>
        </w:rPr>
        <w:t>,</w:t>
      </w:r>
      <w:r w:rsidR="00540552" w:rsidRPr="008A5FEC">
        <w:rPr>
          <w:rFonts w:ascii="Arial" w:hAnsi="Arial"/>
        </w:rPr>
        <w:t xml:space="preserve"> 33</w:t>
      </w:r>
      <w:r w:rsidR="002136BC" w:rsidRPr="008A5FEC">
        <w:rPr>
          <w:rFonts w:ascii="Arial" w:hAnsi="Arial"/>
        </w:rPr>
        <w:t xml:space="preserve"> per cent </w:t>
      </w:r>
      <w:r w:rsidR="00540552" w:rsidRPr="008A5FEC">
        <w:rPr>
          <w:rFonts w:ascii="Arial" w:hAnsi="Arial"/>
        </w:rPr>
        <w:t xml:space="preserve">said </w:t>
      </w:r>
      <w:r w:rsidR="00E77F1C" w:rsidRPr="008A5FEC">
        <w:rPr>
          <w:rFonts w:ascii="Arial" w:hAnsi="Arial"/>
        </w:rPr>
        <w:t>they found</w:t>
      </w:r>
      <w:r w:rsidR="002A4B56" w:rsidRPr="008A5FEC">
        <w:rPr>
          <w:rFonts w:ascii="Arial" w:hAnsi="Arial"/>
        </w:rPr>
        <w:t xml:space="preserve"> information through </w:t>
      </w:r>
      <w:r w:rsidR="00540552" w:rsidRPr="008A5FEC">
        <w:rPr>
          <w:rFonts w:ascii="Arial" w:hAnsi="Arial"/>
        </w:rPr>
        <w:t>S</w:t>
      </w:r>
      <w:r w:rsidR="102DA762" w:rsidRPr="008A5FEC">
        <w:rPr>
          <w:rFonts w:ascii="Arial" w:hAnsi="Arial"/>
        </w:rPr>
        <w:t xml:space="preserve">ocial </w:t>
      </w:r>
      <w:r w:rsidR="00540552" w:rsidRPr="008A5FEC">
        <w:rPr>
          <w:rFonts w:ascii="Arial" w:hAnsi="Arial"/>
        </w:rPr>
        <w:t>C</w:t>
      </w:r>
      <w:r w:rsidR="05926AB1" w:rsidRPr="008A5FEC">
        <w:rPr>
          <w:rFonts w:ascii="Arial" w:hAnsi="Arial"/>
        </w:rPr>
        <w:t xml:space="preserve">are </w:t>
      </w:r>
      <w:r w:rsidR="00540552" w:rsidRPr="008A5FEC">
        <w:rPr>
          <w:rFonts w:ascii="Arial" w:hAnsi="Arial"/>
        </w:rPr>
        <w:t>W</w:t>
      </w:r>
      <w:r w:rsidR="650DBBAF" w:rsidRPr="008A5FEC">
        <w:rPr>
          <w:rFonts w:ascii="Arial" w:hAnsi="Arial"/>
        </w:rPr>
        <w:t>ales and</w:t>
      </w:r>
      <w:r w:rsidR="00540552" w:rsidRPr="008A5FEC">
        <w:rPr>
          <w:rFonts w:ascii="Arial" w:hAnsi="Arial"/>
        </w:rPr>
        <w:t xml:space="preserve"> 7</w:t>
      </w:r>
      <w:r w:rsidR="002136BC" w:rsidRPr="008A5FEC">
        <w:rPr>
          <w:rFonts w:ascii="Arial" w:hAnsi="Arial"/>
        </w:rPr>
        <w:t xml:space="preserve"> per cent</w:t>
      </w:r>
      <w:r w:rsidR="00540552" w:rsidRPr="008A5FEC">
        <w:rPr>
          <w:rFonts w:ascii="Arial" w:hAnsi="Arial"/>
        </w:rPr>
        <w:t xml:space="preserve"> said Canopi)</w:t>
      </w:r>
      <w:r w:rsidR="5355D337" w:rsidRPr="008A5FEC">
        <w:rPr>
          <w:rFonts w:ascii="Arial" w:hAnsi="Arial"/>
        </w:rPr>
        <w:t>.</w:t>
      </w:r>
    </w:p>
    <w:p w14:paraId="71F8C63C" w14:textId="7A686BBB" w:rsidR="001862BF" w:rsidRPr="008A5FEC" w:rsidRDefault="00B41607" w:rsidP="008A5FEC">
      <w:pPr>
        <w:pStyle w:val="ListParagraph"/>
        <w:numPr>
          <w:ilvl w:val="0"/>
          <w:numId w:val="4"/>
        </w:numPr>
        <w:rPr>
          <w:rFonts w:ascii="Arial" w:hAnsi="Arial"/>
        </w:rPr>
      </w:pPr>
      <w:r w:rsidRPr="008A5FEC">
        <w:rPr>
          <w:rFonts w:ascii="Arial" w:hAnsi="Arial"/>
        </w:rPr>
        <w:t>a r</w:t>
      </w:r>
      <w:r w:rsidR="001862BF" w:rsidRPr="008A5FEC">
        <w:rPr>
          <w:rFonts w:ascii="Arial" w:hAnsi="Arial"/>
        </w:rPr>
        <w:t>educ</w:t>
      </w:r>
      <w:r w:rsidR="009C58E9" w:rsidRPr="008A5FEC">
        <w:rPr>
          <w:rFonts w:ascii="Arial" w:hAnsi="Arial"/>
        </w:rPr>
        <w:t>tion</w:t>
      </w:r>
      <w:r w:rsidR="001862BF" w:rsidRPr="008A5FEC">
        <w:rPr>
          <w:rFonts w:ascii="Arial" w:hAnsi="Arial"/>
        </w:rPr>
        <w:t xml:space="preserve"> </w:t>
      </w:r>
      <w:r w:rsidRPr="008A5FEC">
        <w:rPr>
          <w:rFonts w:ascii="Arial" w:hAnsi="Arial"/>
        </w:rPr>
        <w:t>in the percentage of the</w:t>
      </w:r>
      <w:r w:rsidR="001862BF" w:rsidRPr="008A5FEC">
        <w:rPr>
          <w:rFonts w:ascii="Arial" w:hAnsi="Arial"/>
        </w:rPr>
        <w:t xml:space="preserve"> workforce looking to leave the sector in the next twelve months (26</w:t>
      </w:r>
      <w:r w:rsidRPr="008A5FEC">
        <w:rPr>
          <w:rFonts w:ascii="Arial" w:hAnsi="Arial"/>
        </w:rPr>
        <w:t xml:space="preserve"> per cent</w:t>
      </w:r>
      <w:r w:rsidR="001862BF" w:rsidRPr="008A5FEC">
        <w:rPr>
          <w:rFonts w:ascii="Arial" w:hAnsi="Arial"/>
        </w:rPr>
        <w:t xml:space="preserve"> in 2023)</w:t>
      </w:r>
    </w:p>
    <w:p w14:paraId="6740AC12" w14:textId="20235083" w:rsidR="002C37B6" w:rsidRPr="008A5FEC" w:rsidRDefault="00B41607" w:rsidP="008A5FEC">
      <w:pPr>
        <w:pStyle w:val="ListParagraph"/>
        <w:numPr>
          <w:ilvl w:val="0"/>
          <w:numId w:val="4"/>
        </w:numPr>
        <w:rPr>
          <w:rStyle w:val="cf01"/>
          <w:rFonts w:ascii="Arial" w:hAnsi="Arial" w:cs="Arial"/>
          <w:sz w:val="24"/>
          <w:szCs w:val="24"/>
        </w:rPr>
      </w:pPr>
      <w:r w:rsidRPr="008A5FEC">
        <w:rPr>
          <w:rFonts w:ascii="Arial" w:hAnsi="Arial"/>
        </w:rPr>
        <w:t>a r</w:t>
      </w:r>
      <w:r w:rsidR="00B80743" w:rsidRPr="008A5FEC">
        <w:rPr>
          <w:rFonts w:ascii="Arial" w:hAnsi="Arial"/>
        </w:rPr>
        <w:t>edu</w:t>
      </w:r>
      <w:r w:rsidR="001B07A6" w:rsidRPr="008A5FEC">
        <w:rPr>
          <w:rFonts w:ascii="Arial" w:hAnsi="Arial"/>
        </w:rPr>
        <w:t xml:space="preserve">ction in </w:t>
      </w:r>
      <w:r w:rsidRPr="008A5FEC">
        <w:rPr>
          <w:rFonts w:ascii="Arial" w:hAnsi="Arial"/>
        </w:rPr>
        <w:t>percentage</w:t>
      </w:r>
      <w:r w:rsidR="001B07A6" w:rsidRPr="008A5FEC">
        <w:rPr>
          <w:rFonts w:ascii="Arial" w:hAnsi="Arial"/>
        </w:rPr>
        <w:t xml:space="preserve"> </w:t>
      </w:r>
      <w:r w:rsidR="001B07A6" w:rsidRPr="008A5FEC">
        <w:rPr>
          <w:rStyle w:val="cf01"/>
          <w:rFonts w:ascii="Arial" w:hAnsi="Arial" w:cs="Arial"/>
          <w:sz w:val="24"/>
          <w:szCs w:val="24"/>
        </w:rPr>
        <w:t xml:space="preserve">of </w:t>
      </w:r>
      <w:r w:rsidRPr="008A5FEC">
        <w:rPr>
          <w:rStyle w:val="cf01"/>
          <w:rFonts w:ascii="Arial" w:hAnsi="Arial" w:cs="Arial"/>
          <w:sz w:val="24"/>
          <w:szCs w:val="24"/>
        </w:rPr>
        <w:t>the</w:t>
      </w:r>
      <w:r w:rsidR="001B07A6" w:rsidRPr="008A5FEC">
        <w:rPr>
          <w:rStyle w:val="cf01"/>
          <w:rFonts w:ascii="Arial" w:hAnsi="Arial" w:cs="Arial"/>
          <w:sz w:val="24"/>
          <w:szCs w:val="24"/>
        </w:rPr>
        <w:t xml:space="preserve"> workforce who said they</w:t>
      </w:r>
      <w:r w:rsidRPr="008A5FEC">
        <w:rPr>
          <w:rStyle w:val="cf01"/>
          <w:rFonts w:ascii="Arial" w:hAnsi="Arial" w:cs="Arial"/>
          <w:sz w:val="24"/>
          <w:szCs w:val="24"/>
        </w:rPr>
        <w:t>’ve</w:t>
      </w:r>
      <w:r w:rsidR="001B07A6" w:rsidRPr="008A5FEC">
        <w:rPr>
          <w:rStyle w:val="cf01"/>
          <w:rFonts w:ascii="Arial" w:hAnsi="Arial" w:cs="Arial"/>
          <w:sz w:val="24"/>
          <w:szCs w:val="24"/>
        </w:rPr>
        <w:t xml:space="preserve"> experienced</w:t>
      </w:r>
      <w:r w:rsidR="00C40486" w:rsidRPr="008A5FEC">
        <w:rPr>
          <w:rStyle w:val="cf01"/>
          <w:rFonts w:ascii="Arial" w:hAnsi="Arial" w:cs="Arial"/>
          <w:sz w:val="24"/>
          <w:szCs w:val="24"/>
        </w:rPr>
        <w:t xml:space="preserve"> bullying,</w:t>
      </w:r>
      <w:r w:rsidR="00B853CD" w:rsidRPr="008A5FEC">
        <w:rPr>
          <w:rStyle w:val="cf01"/>
          <w:rFonts w:ascii="Arial" w:hAnsi="Arial" w:cs="Arial"/>
          <w:sz w:val="24"/>
          <w:szCs w:val="24"/>
        </w:rPr>
        <w:t xml:space="preserve"> discrimination or</w:t>
      </w:r>
      <w:r w:rsidR="00C40486" w:rsidRPr="008A5FEC">
        <w:rPr>
          <w:rStyle w:val="cf01"/>
          <w:rFonts w:ascii="Arial" w:hAnsi="Arial" w:cs="Arial"/>
          <w:sz w:val="24"/>
          <w:szCs w:val="24"/>
        </w:rPr>
        <w:t xml:space="preserve"> harassment </w:t>
      </w:r>
      <w:r w:rsidR="00B853CD" w:rsidRPr="008A5FEC">
        <w:rPr>
          <w:rStyle w:val="cf01"/>
          <w:rFonts w:ascii="Arial" w:hAnsi="Arial" w:cs="Arial"/>
          <w:sz w:val="24"/>
          <w:szCs w:val="24"/>
        </w:rPr>
        <w:t>(37</w:t>
      </w:r>
      <w:r w:rsidRPr="008A5FEC">
        <w:rPr>
          <w:rStyle w:val="cf01"/>
          <w:rFonts w:ascii="Arial" w:hAnsi="Arial" w:cs="Arial"/>
          <w:sz w:val="24"/>
          <w:szCs w:val="24"/>
        </w:rPr>
        <w:t xml:space="preserve"> per cent</w:t>
      </w:r>
      <w:r w:rsidR="00C71931" w:rsidRPr="008A5FEC">
        <w:rPr>
          <w:rStyle w:val="cf01"/>
          <w:rFonts w:ascii="Arial" w:hAnsi="Arial" w:cs="Arial"/>
          <w:sz w:val="24"/>
          <w:szCs w:val="24"/>
        </w:rPr>
        <w:t xml:space="preserve"> in</w:t>
      </w:r>
      <w:r w:rsidR="00B853CD" w:rsidRPr="008A5FEC">
        <w:rPr>
          <w:rStyle w:val="cf01"/>
          <w:rFonts w:ascii="Arial" w:hAnsi="Arial" w:cs="Arial"/>
          <w:sz w:val="24"/>
          <w:szCs w:val="24"/>
        </w:rPr>
        <w:t xml:space="preserve"> 2023)</w:t>
      </w:r>
    </w:p>
    <w:p w14:paraId="06DD5BCC" w14:textId="39CA381F" w:rsidR="002C37B6" w:rsidRPr="008A5FEC" w:rsidRDefault="00B41607" w:rsidP="008A5FEC">
      <w:pPr>
        <w:pStyle w:val="ListParagraph"/>
        <w:numPr>
          <w:ilvl w:val="0"/>
          <w:numId w:val="4"/>
        </w:numPr>
        <w:rPr>
          <w:rFonts w:ascii="Arial" w:hAnsi="Arial"/>
        </w:rPr>
      </w:pPr>
      <w:r w:rsidRPr="008A5FEC">
        <w:rPr>
          <w:rFonts w:ascii="Arial" w:hAnsi="Arial"/>
        </w:rPr>
        <w:t>s</w:t>
      </w:r>
      <w:r w:rsidR="002C37B6" w:rsidRPr="008A5FEC">
        <w:rPr>
          <w:rFonts w:ascii="Arial" w:hAnsi="Arial"/>
        </w:rPr>
        <w:t xml:space="preserve">tandardised methodology scores </w:t>
      </w:r>
      <w:r w:rsidR="00336841" w:rsidRPr="008A5FEC">
        <w:rPr>
          <w:rFonts w:ascii="Arial" w:hAnsi="Arial"/>
        </w:rPr>
        <w:t>that can be compared</w:t>
      </w:r>
      <w:r w:rsidR="002C37B6" w:rsidRPr="008A5FEC">
        <w:rPr>
          <w:rFonts w:ascii="Arial" w:hAnsi="Arial"/>
        </w:rPr>
        <w:t xml:space="preserve"> nationally, for life satisfaction, feeling worthwhile, happiness and anxiety (</w:t>
      </w:r>
      <w:r w:rsidR="002D2284" w:rsidRPr="008A5FEC">
        <w:rPr>
          <w:rFonts w:ascii="Arial" w:hAnsi="Arial"/>
        </w:rPr>
        <w:t xml:space="preserve">we’ll establish a </w:t>
      </w:r>
      <w:r w:rsidR="002C37B6" w:rsidRPr="008A5FEC">
        <w:rPr>
          <w:rFonts w:ascii="Arial" w:hAnsi="Arial"/>
        </w:rPr>
        <w:t xml:space="preserve">baseline </w:t>
      </w:r>
      <w:r w:rsidR="002D2284" w:rsidRPr="008A5FEC">
        <w:rPr>
          <w:rFonts w:ascii="Arial" w:hAnsi="Arial"/>
        </w:rPr>
        <w:t>in</w:t>
      </w:r>
      <w:r w:rsidR="002C37B6" w:rsidRPr="008A5FEC">
        <w:rPr>
          <w:rFonts w:ascii="Arial" w:hAnsi="Arial"/>
        </w:rPr>
        <w:t xml:space="preserve"> 2024)</w:t>
      </w:r>
      <w:r w:rsidR="002D2284" w:rsidRPr="008A5FEC">
        <w:rPr>
          <w:rFonts w:ascii="Arial" w:hAnsi="Arial"/>
        </w:rPr>
        <w:t>.</w:t>
      </w:r>
    </w:p>
    <w:p w14:paraId="18A1616A" w14:textId="77777777" w:rsidR="001862BF" w:rsidRPr="008A5FEC" w:rsidRDefault="001862BF" w:rsidP="008A5FEC"/>
    <w:p w14:paraId="685CB27A" w14:textId="24F18606" w:rsidR="00C84676" w:rsidRPr="008A5FEC" w:rsidRDefault="00C84676" w:rsidP="008A5FEC">
      <w:pPr>
        <w:pStyle w:val="Heading3"/>
      </w:pPr>
      <w:bookmarkStart w:id="17" w:name="_Toc163657835"/>
      <w:r w:rsidRPr="008A5FEC">
        <w:t xml:space="preserve">Workforce strategy actions </w:t>
      </w:r>
      <w:r w:rsidR="001F2C25" w:rsidRPr="008A5FEC">
        <w:t xml:space="preserve">2024 </w:t>
      </w:r>
      <w:r w:rsidRPr="008A5FEC">
        <w:t>to 2027</w:t>
      </w:r>
      <w:bookmarkEnd w:id="17"/>
    </w:p>
    <w:p w14:paraId="44011F22" w14:textId="77777777" w:rsidR="001862BF" w:rsidRPr="008A5FEC" w:rsidRDefault="001862BF" w:rsidP="008A5FEC"/>
    <w:p w14:paraId="4737F1A0" w14:textId="29FAFADC" w:rsidR="00C84676" w:rsidRDefault="00C84676" w:rsidP="008A5FEC">
      <w:pPr>
        <w:pStyle w:val="Heading3"/>
      </w:pPr>
      <w:bookmarkStart w:id="18" w:name="_Toc163657836"/>
      <w:r w:rsidRPr="008A5FEC">
        <w:lastRenderedPageBreak/>
        <w:t>During 2024</w:t>
      </w:r>
      <w:r w:rsidR="00597F29" w:rsidRPr="008A5FEC">
        <w:t>:</w:t>
      </w:r>
      <w:bookmarkEnd w:id="18"/>
    </w:p>
    <w:p w14:paraId="727E5148" w14:textId="77777777" w:rsidR="00A62577" w:rsidRPr="00A62577" w:rsidRDefault="00A62577" w:rsidP="00A62577"/>
    <w:p w14:paraId="483D51E7" w14:textId="1DD7DA2D" w:rsidR="00C84676" w:rsidRPr="008A5FEC" w:rsidRDefault="2B452888" w:rsidP="008A5FEC">
      <w:pPr>
        <w:pStyle w:val="ListParagraph"/>
        <w:numPr>
          <w:ilvl w:val="0"/>
          <w:numId w:val="2"/>
        </w:numPr>
        <w:rPr>
          <w:rFonts w:ascii="Arial" w:hAnsi="Arial"/>
        </w:rPr>
      </w:pPr>
      <w:r w:rsidRPr="008A5FEC">
        <w:rPr>
          <w:rFonts w:ascii="Arial" w:hAnsi="Arial"/>
        </w:rPr>
        <w:t xml:space="preserve">Support employers to embed workforce well-being in their organisations by promoting and refreshing </w:t>
      </w:r>
      <w:hyperlink r:id="rId55">
        <w:r w:rsidRPr="008A5FEC">
          <w:rPr>
            <w:rStyle w:val="Hyperlink"/>
            <w:rFonts w:ascii="Arial" w:hAnsi="Arial"/>
          </w:rPr>
          <w:t xml:space="preserve">the </w:t>
        </w:r>
        <w:r w:rsidR="00832BA3" w:rsidRPr="008A5FEC">
          <w:rPr>
            <w:rStyle w:val="Hyperlink"/>
            <w:rFonts w:ascii="Arial" w:hAnsi="Arial"/>
          </w:rPr>
          <w:t xml:space="preserve">Health </w:t>
        </w:r>
        <w:r w:rsidRPr="008A5FEC">
          <w:rPr>
            <w:rStyle w:val="Hyperlink"/>
            <w:rFonts w:ascii="Arial" w:hAnsi="Arial"/>
          </w:rPr>
          <w:t>and well-being framework</w:t>
        </w:r>
      </w:hyperlink>
      <w:r w:rsidR="0068141A" w:rsidRPr="008A5FEC">
        <w:rPr>
          <w:rStyle w:val="Hyperlink"/>
          <w:rFonts w:ascii="Arial" w:hAnsi="Arial"/>
        </w:rPr>
        <w:t>.</w:t>
      </w:r>
      <w:r w:rsidRPr="008A5FEC">
        <w:rPr>
          <w:rStyle w:val="Hyperlink"/>
          <w:rFonts w:ascii="Arial" w:hAnsi="Arial"/>
        </w:rPr>
        <w:t xml:space="preserve"> </w:t>
      </w:r>
    </w:p>
    <w:p w14:paraId="737BEF65" w14:textId="3EB61C69" w:rsidR="00C84676" w:rsidRPr="008A5FEC" w:rsidRDefault="00C84676" w:rsidP="008A5FEC">
      <w:pPr>
        <w:pStyle w:val="ListParagraph"/>
        <w:numPr>
          <w:ilvl w:val="0"/>
          <w:numId w:val="2"/>
        </w:numPr>
        <w:rPr>
          <w:rFonts w:ascii="Arial" w:hAnsi="Arial"/>
        </w:rPr>
      </w:pPr>
      <w:r w:rsidRPr="008A5FEC">
        <w:rPr>
          <w:rFonts w:ascii="Arial" w:hAnsi="Arial"/>
        </w:rPr>
        <w:t>Establish a framework that makes sure there’s parity, fair reward and recognition</w:t>
      </w:r>
      <w:r w:rsidR="00F44A65" w:rsidRPr="008A5FEC">
        <w:rPr>
          <w:rFonts w:ascii="Arial" w:hAnsi="Arial"/>
        </w:rPr>
        <w:t>:</w:t>
      </w:r>
    </w:p>
    <w:p w14:paraId="4B9B2D50" w14:textId="6A6B79BA" w:rsidR="002A36B9" w:rsidRPr="008A5FEC" w:rsidRDefault="00C84676" w:rsidP="008A5FEC">
      <w:pPr>
        <w:pStyle w:val="ListParagraph"/>
        <w:numPr>
          <w:ilvl w:val="2"/>
          <w:numId w:val="32"/>
        </w:numPr>
        <w:rPr>
          <w:rFonts w:ascii="Arial" w:hAnsi="Arial"/>
        </w:rPr>
      </w:pPr>
      <w:r w:rsidRPr="008A5FEC">
        <w:rPr>
          <w:rFonts w:ascii="Arial" w:hAnsi="Arial"/>
        </w:rPr>
        <w:t xml:space="preserve">for social care workers, through the </w:t>
      </w:r>
      <w:hyperlink r:id="rId56">
        <w:r w:rsidR="79D2E4C6" w:rsidRPr="008A5FEC">
          <w:rPr>
            <w:rFonts w:ascii="Arial" w:hAnsi="Arial"/>
          </w:rPr>
          <w:t>Social Care Fair Work Forum</w:t>
        </w:r>
      </w:hyperlink>
      <w:r w:rsidRPr="008A5FEC">
        <w:rPr>
          <w:rFonts w:ascii="Arial" w:hAnsi="Arial"/>
        </w:rPr>
        <w:t xml:space="preserve"> pay and progression framework and </w:t>
      </w:r>
    </w:p>
    <w:p w14:paraId="1BCB1FAC" w14:textId="686A1A86" w:rsidR="00C84676" w:rsidRPr="008A5FEC" w:rsidRDefault="0008777C" w:rsidP="008A5FEC">
      <w:pPr>
        <w:pStyle w:val="ListParagraph"/>
        <w:numPr>
          <w:ilvl w:val="2"/>
          <w:numId w:val="32"/>
        </w:numPr>
        <w:rPr>
          <w:rFonts w:ascii="Arial" w:hAnsi="Arial"/>
        </w:rPr>
      </w:pPr>
      <w:r w:rsidRPr="008A5FEC">
        <w:rPr>
          <w:rFonts w:ascii="Arial" w:hAnsi="Arial"/>
        </w:rPr>
        <w:t xml:space="preserve">for social workers, through the </w:t>
      </w:r>
      <w:r w:rsidR="00C84676" w:rsidRPr="008A5FEC">
        <w:rPr>
          <w:rFonts w:ascii="Arial" w:hAnsi="Arial"/>
        </w:rPr>
        <w:t>W</w:t>
      </w:r>
      <w:r w:rsidR="00C67835" w:rsidRPr="008A5FEC">
        <w:rPr>
          <w:rFonts w:ascii="Arial" w:hAnsi="Arial"/>
        </w:rPr>
        <w:t xml:space="preserve">elsh </w:t>
      </w:r>
      <w:r w:rsidR="00C84676" w:rsidRPr="008A5FEC">
        <w:rPr>
          <w:rFonts w:ascii="Arial" w:hAnsi="Arial"/>
        </w:rPr>
        <w:t>L</w:t>
      </w:r>
      <w:r w:rsidR="00C67835" w:rsidRPr="008A5FEC">
        <w:rPr>
          <w:rFonts w:ascii="Arial" w:hAnsi="Arial"/>
        </w:rPr>
        <w:t xml:space="preserve">ocal </w:t>
      </w:r>
      <w:r w:rsidR="00C84676" w:rsidRPr="008A5FEC">
        <w:rPr>
          <w:rFonts w:ascii="Arial" w:hAnsi="Arial"/>
        </w:rPr>
        <w:t>G</w:t>
      </w:r>
      <w:r w:rsidR="00C67835" w:rsidRPr="008A5FEC">
        <w:rPr>
          <w:rFonts w:ascii="Arial" w:hAnsi="Arial"/>
        </w:rPr>
        <w:t xml:space="preserve">overnment </w:t>
      </w:r>
      <w:r w:rsidR="00C84676" w:rsidRPr="008A5FEC">
        <w:rPr>
          <w:rFonts w:ascii="Arial" w:hAnsi="Arial"/>
        </w:rPr>
        <w:t>A</w:t>
      </w:r>
      <w:r w:rsidR="00C67835" w:rsidRPr="008A5FEC">
        <w:rPr>
          <w:rFonts w:ascii="Arial" w:hAnsi="Arial"/>
        </w:rPr>
        <w:t>ssociation (</w:t>
      </w:r>
      <w:r w:rsidR="00C84676" w:rsidRPr="008A5FEC">
        <w:rPr>
          <w:rFonts w:ascii="Arial" w:hAnsi="Arial"/>
        </w:rPr>
        <w:t>WLGA</w:t>
      </w:r>
      <w:r w:rsidR="00C67835" w:rsidRPr="008A5FEC">
        <w:rPr>
          <w:rFonts w:ascii="Arial" w:hAnsi="Arial"/>
        </w:rPr>
        <w:t>)</w:t>
      </w:r>
      <w:r w:rsidR="00C84676" w:rsidRPr="008A5FEC">
        <w:rPr>
          <w:rFonts w:ascii="Arial" w:hAnsi="Arial"/>
        </w:rPr>
        <w:t xml:space="preserve"> led consideration of consistent social work terms and conditions options appraisal. </w:t>
      </w:r>
    </w:p>
    <w:p w14:paraId="5A8AC041" w14:textId="7213B8F4" w:rsidR="00C84676" w:rsidRPr="008A5FEC" w:rsidRDefault="2B452888" w:rsidP="008A5FEC">
      <w:pPr>
        <w:pStyle w:val="ListParagraph"/>
        <w:numPr>
          <w:ilvl w:val="0"/>
          <w:numId w:val="2"/>
        </w:numPr>
        <w:rPr>
          <w:rFonts w:ascii="Arial" w:hAnsi="Arial"/>
        </w:rPr>
      </w:pPr>
      <w:r w:rsidRPr="008A5FEC">
        <w:rPr>
          <w:rFonts w:ascii="Arial" w:hAnsi="Arial"/>
        </w:rPr>
        <w:t>Continue research and engagement work, including an annual independent survey of workers, and use what we learn to improve how we support workforce well-being</w:t>
      </w:r>
      <w:r w:rsidR="0068141A" w:rsidRPr="008A5FEC">
        <w:rPr>
          <w:rFonts w:ascii="Arial" w:hAnsi="Arial"/>
        </w:rPr>
        <w:t>.</w:t>
      </w:r>
    </w:p>
    <w:p w14:paraId="17FE755A" w14:textId="2842F782" w:rsidR="00C84676" w:rsidRPr="008A5FEC" w:rsidRDefault="2B452888" w:rsidP="008A5FEC">
      <w:pPr>
        <w:pStyle w:val="ListParagraph"/>
        <w:numPr>
          <w:ilvl w:val="0"/>
          <w:numId w:val="2"/>
        </w:numPr>
        <w:rPr>
          <w:rFonts w:ascii="Arial" w:hAnsi="Arial"/>
        </w:rPr>
      </w:pPr>
      <w:r w:rsidRPr="008A5FEC">
        <w:rPr>
          <w:rFonts w:ascii="Arial" w:hAnsi="Arial"/>
        </w:rPr>
        <w:t xml:space="preserve">Support workforce well-being through the ongoing promotion of existing and new well-being resources and services, including </w:t>
      </w:r>
      <w:hyperlink r:id="rId57">
        <w:r w:rsidRPr="008A5FEC">
          <w:rPr>
            <w:rStyle w:val="Hyperlink"/>
            <w:rFonts w:ascii="Arial" w:hAnsi="Arial"/>
          </w:rPr>
          <w:t>Canopi</w:t>
        </w:r>
      </w:hyperlink>
      <w:r w:rsidRPr="008A5FEC">
        <w:rPr>
          <w:rFonts w:ascii="Arial" w:hAnsi="Arial"/>
        </w:rPr>
        <w:t xml:space="preserve"> and </w:t>
      </w:r>
      <w:hyperlink r:id="rId58">
        <w:r w:rsidRPr="008A5FEC">
          <w:rPr>
            <w:rStyle w:val="Hyperlink"/>
            <w:rFonts w:ascii="Arial" w:hAnsi="Arial"/>
          </w:rPr>
          <w:t>the Care Worker Card</w:t>
        </w:r>
      </w:hyperlink>
      <w:r w:rsidR="0068141A" w:rsidRPr="008A5FEC">
        <w:rPr>
          <w:rStyle w:val="Hyperlink"/>
          <w:rFonts w:ascii="Arial" w:hAnsi="Arial"/>
        </w:rPr>
        <w:t>.</w:t>
      </w:r>
      <w:r w:rsidRPr="008A5FEC">
        <w:rPr>
          <w:rStyle w:val="Hyperlink"/>
          <w:rFonts w:ascii="Arial" w:hAnsi="Arial"/>
        </w:rPr>
        <w:t xml:space="preserve"> </w:t>
      </w:r>
    </w:p>
    <w:p w14:paraId="17E8BB37" w14:textId="4217F5F1" w:rsidR="00C84676" w:rsidRPr="008A5FEC" w:rsidRDefault="19252F19" w:rsidP="008A5FEC">
      <w:pPr>
        <w:pStyle w:val="ListParagraph"/>
        <w:numPr>
          <w:ilvl w:val="0"/>
          <w:numId w:val="2"/>
        </w:numPr>
        <w:rPr>
          <w:rFonts w:ascii="Arial" w:hAnsi="Arial"/>
        </w:rPr>
      </w:pPr>
      <w:r w:rsidRPr="008A5FEC">
        <w:rPr>
          <w:rFonts w:ascii="Arial" w:hAnsi="Arial"/>
        </w:rPr>
        <w:t>Maintain networks and communities to share different ways of improving workforce well-being.</w:t>
      </w:r>
    </w:p>
    <w:p w14:paraId="5662E553" w14:textId="65C09E78" w:rsidR="00C84676" w:rsidRPr="008A5FEC" w:rsidRDefault="00C84676" w:rsidP="008A5FEC">
      <w:pPr>
        <w:pStyle w:val="ListParagraph"/>
        <w:numPr>
          <w:ilvl w:val="0"/>
          <w:numId w:val="2"/>
        </w:numPr>
        <w:rPr>
          <w:rFonts w:ascii="Arial" w:hAnsi="Arial"/>
        </w:rPr>
      </w:pPr>
      <w:r w:rsidRPr="008A5FEC">
        <w:rPr>
          <w:rFonts w:ascii="Arial" w:hAnsi="Arial"/>
        </w:rPr>
        <w:t>Embed the principles of fair work in the Welsh Government National Framework for the Commissioning of Care and Support in Wales</w:t>
      </w:r>
      <w:r w:rsidR="0068141A" w:rsidRPr="008A5FEC">
        <w:rPr>
          <w:rFonts w:ascii="Arial" w:hAnsi="Arial"/>
        </w:rPr>
        <w:t>.</w:t>
      </w:r>
    </w:p>
    <w:p w14:paraId="1A1816C6" w14:textId="77777777" w:rsidR="00C5487F" w:rsidRPr="008A5FEC" w:rsidRDefault="00C5487F" w:rsidP="008A5FEC"/>
    <w:p w14:paraId="2B0491C5" w14:textId="7CD9ACD0" w:rsidR="00C84676" w:rsidRDefault="00597F29" w:rsidP="008A5FEC">
      <w:pPr>
        <w:pStyle w:val="Heading3"/>
      </w:pPr>
      <w:bookmarkStart w:id="19" w:name="_Toc163657837"/>
      <w:r w:rsidRPr="008A5FEC">
        <w:t xml:space="preserve">During </w:t>
      </w:r>
      <w:r w:rsidR="00C84676" w:rsidRPr="008A5FEC">
        <w:t>2025</w:t>
      </w:r>
      <w:r w:rsidR="0068141A" w:rsidRPr="008A5FEC">
        <w:t xml:space="preserve"> to </w:t>
      </w:r>
      <w:r w:rsidR="00C5487F" w:rsidRPr="008A5FEC">
        <w:t>202</w:t>
      </w:r>
      <w:r w:rsidR="00C84676" w:rsidRPr="008A5FEC">
        <w:t>7</w:t>
      </w:r>
      <w:r w:rsidRPr="008A5FEC">
        <w:t>:</w:t>
      </w:r>
      <w:bookmarkEnd w:id="19"/>
      <w:r w:rsidR="00786507" w:rsidRPr="008A5FEC">
        <w:t xml:space="preserve"> </w:t>
      </w:r>
    </w:p>
    <w:p w14:paraId="0D8AFAA4" w14:textId="77777777" w:rsidR="00A62577" w:rsidRPr="00A62577" w:rsidRDefault="00A62577" w:rsidP="00A62577"/>
    <w:p w14:paraId="69590CA1" w14:textId="451E9ECB" w:rsidR="00C84676" w:rsidRPr="008A5FEC" w:rsidRDefault="00E555D7" w:rsidP="008A5FEC">
      <w:pPr>
        <w:pStyle w:val="ListParagraph"/>
        <w:numPr>
          <w:ilvl w:val="0"/>
          <w:numId w:val="2"/>
        </w:numPr>
        <w:rPr>
          <w:rFonts w:ascii="Arial" w:hAnsi="Arial"/>
        </w:rPr>
      </w:pPr>
      <w:r w:rsidRPr="008A5FEC">
        <w:rPr>
          <w:rFonts w:ascii="Arial" w:hAnsi="Arial"/>
        </w:rPr>
        <w:t xml:space="preserve"> </w:t>
      </w:r>
      <w:r w:rsidR="48DEE9EE" w:rsidRPr="008A5FEC">
        <w:rPr>
          <w:rFonts w:ascii="Arial" w:hAnsi="Arial"/>
        </w:rPr>
        <w:t>P</w:t>
      </w:r>
      <w:r w:rsidR="00C84676" w:rsidRPr="008A5FEC">
        <w:rPr>
          <w:rFonts w:ascii="Arial" w:hAnsi="Arial"/>
        </w:rPr>
        <w:t>rovide guidance about the purpose, function and benefits of organisational safety committees that address all aspects of workplace safety, including well-being.</w:t>
      </w:r>
    </w:p>
    <w:p w14:paraId="18466311" w14:textId="42BEBB05" w:rsidR="00C84676" w:rsidRPr="008A5FEC" w:rsidRDefault="001B3C58" w:rsidP="008A5FEC">
      <w:pPr>
        <w:pStyle w:val="ListParagraph"/>
        <w:numPr>
          <w:ilvl w:val="0"/>
          <w:numId w:val="2"/>
        </w:numPr>
        <w:rPr>
          <w:rFonts w:ascii="Arial" w:hAnsi="Arial"/>
        </w:rPr>
      </w:pPr>
      <w:r w:rsidRPr="008A5FEC">
        <w:rPr>
          <w:rFonts w:ascii="Arial" w:hAnsi="Arial"/>
        </w:rPr>
        <w:t>Look into</w:t>
      </w:r>
      <w:r w:rsidR="00C84676" w:rsidRPr="008A5FEC">
        <w:rPr>
          <w:rFonts w:ascii="Arial" w:hAnsi="Arial"/>
        </w:rPr>
        <w:t xml:space="preserve"> and report on the best way to embed and monitor progress on well-being approaches through existing regulatory processes.</w:t>
      </w:r>
    </w:p>
    <w:p w14:paraId="5F535033" w14:textId="2A199086" w:rsidR="00C84676" w:rsidRPr="008A5FEC" w:rsidRDefault="00E555D7" w:rsidP="008A5FEC">
      <w:pPr>
        <w:pStyle w:val="ListParagraph"/>
        <w:numPr>
          <w:ilvl w:val="0"/>
          <w:numId w:val="2"/>
        </w:numPr>
        <w:rPr>
          <w:rFonts w:ascii="Arial" w:hAnsi="Arial"/>
        </w:rPr>
      </w:pPr>
      <w:r w:rsidRPr="008A5FEC">
        <w:rPr>
          <w:rFonts w:ascii="Arial" w:hAnsi="Arial"/>
        </w:rPr>
        <w:t xml:space="preserve">Welsh Government </w:t>
      </w:r>
      <w:r w:rsidR="001B3C58" w:rsidRPr="008A5FEC">
        <w:rPr>
          <w:rFonts w:ascii="Arial" w:hAnsi="Arial"/>
        </w:rPr>
        <w:t>will</w:t>
      </w:r>
      <w:r w:rsidRPr="008A5FEC">
        <w:rPr>
          <w:rFonts w:ascii="Arial" w:hAnsi="Arial"/>
        </w:rPr>
        <w:t xml:space="preserve"> explore</w:t>
      </w:r>
      <w:r w:rsidR="00C84676" w:rsidRPr="008A5FEC">
        <w:rPr>
          <w:rFonts w:ascii="Arial" w:hAnsi="Arial"/>
        </w:rPr>
        <w:t xml:space="preserve"> extending the mental health support service to volunteers and unpaid carers.</w:t>
      </w:r>
    </w:p>
    <w:p w14:paraId="1A38AA3E" w14:textId="78350C2B" w:rsidR="00C84676" w:rsidRPr="008A5FEC" w:rsidRDefault="000E792D" w:rsidP="008A5FEC">
      <w:pPr>
        <w:pStyle w:val="paragraph"/>
        <w:numPr>
          <w:ilvl w:val="0"/>
          <w:numId w:val="2"/>
        </w:numPr>
        <w:rPr>
          <w:rFonts w:ascii="Arial" w:hAnsi="Arial" w:cs="Arial"/>
        </w:rPr>
      </w:pPr>
      <w:r w:rsidRPr="008A5FEC">
        <w:rPr>
          <w:rFonts w:ascii="Arial" w:hAnsi="Arial" w:cs="Arial"/>
        </w:rPr>
        <w:t>D</w:t>
      </w:r>
      <w:r w:rsidR="00C84676" w:rsidRPr="008A5FEC">
        <w:rPr>
          <w:rFonts w:ascii="Arial" w:hAnsi="Arial" w:cs="Arial"/>
        </w:rPr>
        <w:t xml:space="preserve">evelop and </w:t>
      </w:r>
      <w:r w:rsidR="001B3C58" w:rsidRPr="008A5FEC">
        <w:rPr>
          <w:rFonts w:ascii="Arial" w:hAnsi="Arial" w:cs="Arial"/>
        </w:rPr>
        <w:t>put in place</w:t>
      </w:r>
      <w:r w:rsidR="00C84676" w:rsidRPr="008A5FEC">
        <w:rPr>
          <w:rFonts w:ascii="Arial" w:hAnsi="Arial" w:cs="Arial"/>
        </w:rPr>
        <w:t xml:space="preserve"> </w:t>
      </w:r>
      <w:r w:rsidR="138B9A21" w:rsidRPr="008A5FEC">
        <w:rPr>
          <w:rFonts w:ascii="Arial" w:hAnsi="Arial" w:cs="Arial"/>
        </w:rPr>
        <w:t>recommended</w:t>
      </w:r>
      <w:r w:rsidR="00C84676" w:rsidRPr="008A5FEC">
        <w:rPr>
          <w:rFonts w:ascii="Arial" w:hAnsi="Arial" w:cs="Arial"/>
        </w:rPr>
        <w:t xml:space="preserve"> training about equality and diversity.</w:t>
      </w:r>
    </w:p>
    <w:p w14:paraId="79CB9A01" w14:textId="77777777" w:rsidR="00C84676" w:rsidRPr="008A5FEC" w:rsidRDefault="00C84676" w:rsidP="008A5FEC">
      <w:pPr>
        <w:pStyle w:val="Heading3"/>
      </w:pPr>
      <w:bookmarkStart w:id="20" w:name="_Toc163657838"/>
      <w:r w:rsidRPr="008A5FEC">
        <w:t>How we’ll measure progress against the actions</w:t>
      </w:r>
      <w:bookmarkEnd w:id="20"/>
    </w:p>
    <w:p w14:paraId="12DFFEDE" w14:textId="77777777" w:rsidR="00C84676" w:rsidRPr="008A5FEC" w:rsidRDefault="00C84676" w:rsidP="008A5FEC"/>
    <w:p w14:paraId="364150B5" w14:textId="2620CD9A" w:rsidR="00C84676" w:rsidRPr="008A5FEC" w:rsidRDefault="00A60222" w:rsidP="008A5FEC">
      <w:pPr>
        <w:pStyle w:val="ListParagraph"/>
        <w:numPr>
          <w:ilvl w:val="0"/>
          <w:numId w:val="4"/>
        </w:numPr>
        <w:rPr>
          <w:rFonts w:ascii="Arial" w:hAnsi="Arial"/>
        </w:rPr>
      </w:pPr>
      <w:r w:rsidRPr="008A5FEC">
        <w:rPr>
          <w:rFonts w:ascii="Arial" w:hAnsi="Arial"/>
        </w:rPr>
        <w:t>We’ll m</w:t>
      </w:r>
      <w:r w:rsidR="00764F02" w:rsidRPr="008A5FEC">
        <w:rPr>
          <w:rFonts w:ascii="Arial" w:hAnsi="Arial"/>
        </w:rPr>
        <w:t>onitor</w:t>
      </w:r>
      <w:r w:rsidR="00C84676" w:rsidRPr="008A5FEC">
        <w:rPr>
          <w:rFonts w:ascii="Arial" w:hAnsi="Arial"/>
        </w:rPr>
        <w:t xml:space="preserve"> </w:t>
      </w:r>
      <w:r w:rsidR="001862BF" w:rsidRPr="008A5FEC">
        <w:rPr>
          <w:rFonts w:ascii="Arial" w:hAnsi="Arial"/>
        </w:rPr>
        <w:t xml:space="preserve">awareness and </w:t>
      </w:r>
      <w:r w:rsidR="001B3C58" w:rsidRPr="008A5FEC">
        <w:rPr>
          <w:rFonts w:ascii="Arial" w:hAnsi="Arial"/>
        </w:rPr>
        <w:t>the</w:t>
      </w:r>
      <w:r w:rsidR="001862BF" w:rsidRPr="008A5FEC">
        <w:rPr>
          <w:rFonts w:ascii="Arial" w:hAnsi="Arial"/>
        </w:rPr>
        <w:t xml:space="preserve"> use of </w:t>
      </w:r>
      <w:r w:rsidR="00C84676" w:rsidRPr="008A5FEC">
        <w:rPr>
          <w:rFonts w:ascii="Arial" w:hAnsi="Arial"/>
        </w:rPr>
        <w:t xml:space="preserve">well-being resources and support services. </w:t>
      </w:r>
    </w:p>
    <w:p w14:paraId="772D85C7" w14:textId="069F2DFD" w:rsidR="008D4156" w:rsidRPr="008A5FEC" w:rsidRDefault="00C84676" w:rsidP="008A5FEC">
      <w:pPr>
        <w:pStyle w:val="ListParagraph"/>
        <w:numPr>
          <w:ilvl w:val="0"/>
          <w:numId w:val="4"/>
        </w:numPr>
        <w:rPr>
          <w:rFonts w:ascii="Arial" w:hAnsi="Arial"/>
        </w:rPr>
      </w:pPr>
      <w:r w:rsidRPr="008A5FEC">
        <w:rPr>
          <w:rFonts w:ascii="Arial" w:hAnsi="Arial"/>
        </w:rPr>
        <w:lastRenderedPageBreak/>
        <w:t xml:space="preserve">We’ll report on progress against actions agreed through the </w:t>
      </w:r>
      <w:r w:rsidR="00C80F3F" w:rsidRPr="008A5FEC">
        <w:rPr>
          <w:rFonts w:ascii="Arial" w:hAnsi="Arial"/>
        </w:rPr>
        <w:t>annual workforce survey</w:t>
      </w:r>
    </w:p>
    <w:p w14:paraId="4FECF97A" w14:textId="34A2281D" w:rsidR="00B91A8E" w:rsidRPr="008A5FEC" w:rsidRDefault="00B91A8E" w:rsidP="008A5FEC">
      <w:pPr>
        <w:pStyle w:val="ListParagraph"/>
        <w:numPr>
          <w:ilvl w:val="0"/>
          <w:numId w:val="4"/>
        </w:numPr>
        <w:rPr>
          <w:rFonts w:ascii="Arial" w:hAnsi="Arial"/>
        </w:rPr>
      </w:pPr>
      <w:r w:rsidRPr="008A5FEC">
        <w:rPr>
          <w:rFonts w:ascii="Arial" w:hAnsi="Arial"/>
        </w:rPr>
        <w:t xml:space="preserve">We’ll report on reasons why </w:t>
      </w:r>
      <w:r w:rsidR="004C4821" w:rsidRPr="008A5FEC">
        <w:rPr>
          <w:rFonts w:ascii="Arial" w:hAnsi="Arial"/>
        </w:rPr>
        <w:t>people</w:t>
      </w:r>
      <w:r w:rsidRPr="008A5FEC">
        <w:rPr>
          <w:rFonts w:ascii="Arial" w:hAnsi="Arial"/>
        </w:rPr>
        <w:t xml:space="preserve"> may want to leave the sector</w:t>
      </w:r>
      <w:r w:rsidR="004C4821" w:rsidRPr="008A5FEC">
        <w:rPr>
          <w:rFonts w:ascii="Arial" w:hAnsi="Arial"/>
        </w:rPr>
        <w:t>,</w:t>
      </w:r>
      <w:r w:rsidRPr="008A5FEC">
        <w:rPr>
          <w:rFonts w:ascii="Arial" w:hAnsi="Arial"/>
        </w:rPr>
        <w:t xml:space="preserve"> as </w:t>
      </w:r>
      <w:r w:rsidR="006F70BD" w:rsidRPr="008A5FEC">
        <w:rPr>
          <w:rFonts w:ascii="Arial" w:hAnsi="Arial"/>
        </w:rPr>
        <w:t>described</w:t>
      </w:r>
      <w:r w:rsidRPr="008A5FEC">
        <w:rPr>
          <w:rFonts w:ascii="Arial" w:hAnsi="Arial"/>
        </w:rPr>
        <w:t xml:space="preserve"> in the annual workforce survey </w:t>
      </w:r>
    </w:p>
    <w:p w14:paraId="02C2033A" w14:textId="6D7625F1" w:rsidR="00C84676" w:rsidRPr="008A5FEC" w:rsidRDefault="000B12C0" w:rsidP="008A5FEC">
      <w:pPr>
        <w:pStyle w:val="ListParagraph"/>
        <w:numPr>
          <w:ilvl w:val="0"/>
          <w:numId w:val="4"/>
        </w:numPr>
        <w:rPr>
          <w:rFonts w:ascii="Arial" w:hAnsi="Arial"/>
        </w:rPr>
      </w:pPr>
      <w:r w:rsidRPr="008A5FEC">
        <w:rPr>
          <w:rFonts w:ascii="Arial" w:hAnsi="Arial"/>
        </w:rPr>
        <w:t>We’ll e</w:t>
      </w:r>
      <w:r w:rsidR="00C84676" w:rsidRPr="008A5FEC">
        <w:rPr>
          <w:rFonts w:ascii="Arial" w:hAnsi="Arial"/>
        </w:rPr>
        <w:t>valuat</w:t>
      </w:r>
      <w:r w:rsidRPr="008A5FEC">
        <w:rPr>
          <w:rFonts w:ascii="Arial" w:hAnsi="Arial"/>
        </w:rPr>
        <w:t>e</w:t>
      </w:r>
      <w:r w:rsidR="00C84676" w:rsidRPr="008A5FEC">
        <w:rPr>
          <w:rFonts w:ascii="Arial" w:hAnsi="Arial"/>
        </w:rPr>
        <w:t xml:space="preserve"> the health and well-being framework. </w:t>
      </w:r>
    </w:p>
    <w:p w14:paraId="680288E2" w14:textId="7F5C4D9D" w:rsidR="00C84676" w:rsidRPr="008A5FEC" w:rsidRDefault="00363340" w:rsidP="008A5FEC">
      <w:pPr>
        <w:pStyle w:val="ListParagraph"/>
        <w:numPr>
          <w:ilvl w:val="0"/>
          <w:numId w:val="4"/>
        </w:numPr>
        <w:rPr>
          <w:rFonts w:ascii="Arial" w:hAnsi="Arial"/>
        </w:rPr>
      </w:pPr>
      <w:r w:rsidRPr="008A5FEC">
        <w:rPr>
          <w:rFonts w:ascii="Arial" w:hAnsi="Arial"/>
        </w:rPr>
        <w:t>Every year, w</w:t>
      </w:r>
      <w:r w:rsidR="00C84676" w:rsidRPr="008A5FEC">
        <w:rPr>
          <w:rFonts w:ascii="Arial" w:hAnsi="Arial"/>
        </w:rPr>
        <w:t xml:space="preserve">e’ll report on all </w:t>
      </w:r>
      <w:r w:rsidR="0052307B" w:rsidRPr="008A5FEC">
        <w:rPr>
          <w:rFonts w:ascii="Arial" w:hAnsi="Arial"/>
        </w:rPr>
        <w:t xml:space="preserve">the </w:t>
      </w:r>
      <w:r w:rsidR="00C84676" w:rsidRPr="008A5FEC">
        <w:rPr>
          <w:rFonts w:ascii="Arial" w:hAnsi="Arial"/>
        </w:rPr>
        <w:t xml:space="preserve">actions of this </w:t>
      </w:r>
      <w:r w:rsidR="00E34EEC" w:rsidRPr="008A5FEC">
        <w:rPr>
          <w:rFonts w:ascii="Arial" w:hAnsi="Arial"/>
        </w:rPr>
        <w:t xml:space="preserve">workforce </w:t>
      </w:r>
      <w:r w:rsidR="00BD1D03" w:rsidRPr="008A5FEC">
        <w:rPr>
          <w:rFonts w:ascii="Arial" w:hAnsi="Arial"/>
        </w:rPr>
        <w:t xml:space="preserve">delivery </w:t>
      </w:r>
      <w:r w:rsidR="00C84676" w:rsidRPr="008A5FEC">
        <w:rPr>
          <w:rFonts w:ascii="Arial" w:hAnsi="Arial"/>
        </w:rPr>
        <w:t>plan</w:t>
      </w:r>
      <w:r w:rsidR="009C58E9" w:rsidRPr="008A5FEC">
        <w:rPr>
          <w:rFonts w:ascii="Arial" w:hAnsi="Arial"/>
        </w:rPr>
        <w:t xml:space="preserve"> and any new identified actions</w:t>
      </w:r>
      <w:r w:rsidR="0052307B" w:rsidRPr="008A5FEC">
        <w:rPr>
          <w:rFonts w:ascii="Arial" w:hAnsi="Arial"/>
        </w:rPr>
        <w:t>.</w:t>
      </w:r>
    </w:p>
    <w:p w14:paraId="4846C8E0" w14:textId="77777777" w:rsidR="00D70E12" w:rsidRPr="008A5FEC" w:rsidRDefault="00D70E12" w:rsidP="008A5FEC"/>
    <w:p w14:paraId="26BBDF8C" w14:textId="2CB143B7" w:rsidR="00D70E12" w:rsidRPr="008A5FEC" w:rsidRDefault="00D70E12" w:rsidP="008A5FEC">
      <w:r w:rsidRPr="008A5FEC">
        <w:rPr>
          <w:noProof/>
        </w:rPr>
        <w:drawing>
          <wp:anchor distT="0" distB="0" distL="114300" distR="114300" simplePos="0" relativeHeight="251658248" behindDoc="1" locked="0" layoutInCell="1" allowOverlap="1" wp14:anchorId="180B0BCF" wp14:editId="6CE2EABB">
            <wp:simplePos x="0" y="0"/>
            <wp:positionH relativeFrom="column">
              <wp:posOffset>28575</wp:posOffset>
            </wp:positionH>
            <wp:positionV relativeFrom="paragraph">
              <wp:posOffset>225</wp:posOffset>
            </wp:positionV>
            <wp:extent cx="1156970" cy="1009650"/>
            <wp:effectExtent l="0" t="0" r="0" b="0"/>
            <wp:wrapTight wrapText="bothSides">
              <wp:wrapPolygon edited="0">
                <wp:start x="6046" y="815"/>
                <wp:lineTo x="5335" y="2853"/>
                <wp:lineTo x="2490" y="8151"/>
                <wp:lineTo x="1778" y="10189"/>
                <wp:lineTo x="2134" y="13042"/>
                <wp:lineTo x="3201" y="14672"/>
                <wp:lineTo x="5690" y="20377"/>
                <wp:lineTo x="15649" y="20377"/>
                <wp:lineTo x="18850" y="14672"/>
                <wp:lineTo x="19561" y="10189"/>
                <wp:lineTo x="15649" y="815"/>
                <wp:lineTo x="6046" y="815"/>
              </wp:wrapPolygon>
            </wp:wrapTight>
            <wp:docPr id="229" name="Picture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Picture 229">
                      <a:extLst>
                        <a:ext uri="{C183D7F6-B498-43B3-948B-1728B52AA6E4}">
                          <adec:decorative xmlns:adec="http://schemas.microsoft.com/office/drawing/2017/decorative" val="1"/>
                        </a:ext>
                      </a:extLst>
                    </pic:cNvP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5697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6A2E10" w14:textId="368FCAFB" w:rsidR="00035435" w:rsidRPr="008A5FEC" w:rsidRDefault="00DD24C1" w:rsidP="008A5FEC">
      <w:pPr>
        <w:pStyle w:val="Heading2"/>
      </w:pPr>
      <w:bookmarkStart w:id="21" w:name="_2._Attraction_and"/>
      <w:bookmarkStart w:id="22" w:name="_Toc163657839"/>
      <w:bookmarkEnd w:id="21"/>
      <w:r w:rsidRPr="008A5FEC">
        <w:t xml:space="preserve">2. </w:t>
      </w:r>
      <w:r w:rsidR="00035435" w:rsidRPr="008A5FEC">
        <w:t>Attraction and recruitment</w:t>
      </w:r>
      <w:bookmarkEnd w:id="22"/>
    </w:p>
    <w:p w14:paraId="38896040" w14:textId="4FFD8268" w:rsidR="00AE7B77" w:rsidRPr="008A5FEC" w:rsidRDefault="00AE7B77" w:rsidP="008A5FEC"/>
    <w:p w14:paraId="3742074C" w14:textId="002FDB1D" w:rsidR="008039E6" w:rsidRPr="008A5FEC" w:rsidRDefault="008039E6" w:rsidP="008A5FEC">
      <w:r w:rsidRPr="008A5FEC">
        <w:t xml:space="preserve">The workforce strategy describes our ambition </w:t>
      </w:r>
      <w:r w:rsidR="001A519C" w:rsidRPr="008A5FEC">
        <w:t xml:space="preserve">to </w:t>
      </w:r>
      <w:r w:rsidRPr="008A5FEC">
        <w:t>positive</w:t>
      </w:r>
      <w:r w:rsidR="001A519C" w:rsidRPr="008A5FEC">
        <w:t>ly</w:t>
      </w:r>
      <w:r w:rsidRPr="008A5FEC">
        <w:t xml:space="preserve"> change how the public see</w:t>
      </w:r>
      <w:r w:rsidR="00501930" w:rsidRPr="008A5FEC">
        <w:t>s</w:t>
      </w:r>
      <w:r w:rsidRPr="008A5FEC">
        <w:t xml:space="preserve"> a career in social care</w:t>
      </w:r>
      <w:r w:rsidR="001A519C" w:rsidRPr="008A5FEC">
        <w:t xml:space="preserve"> and for the social care sector to be a model employer</w:t>
      </w:r>
      <w:r w:rsidRPr="008A5FEC">
        <w:t xml:space="preserve">. 63 per cent of the workforce began working in the sector because </w:t>
      </w:r>
      <w:hyperlink r:id="rId60" w:history="1">
        <w:r w:rsidRPr="008A5FEC">
          <w:rPr>
            <w:rStyle w:val="Hyperlink"/>
            <w:rFonts w:eastAsia="Arial"/>
          </w:rPr>
          <w:t>they wanted a job that would make a difference to people’s lives</w:t>
        </w:r>
      </w:hyperlink>
      <w:r w:rsidRPr="008A5FEC">
        <w:t>. These values are crucial for providing person centred care.</w:t>
      </w:r>
    </w:p>
    <w:p w14:paraId="70F691DE" w14:textId="46F5897A" w:rsidR="00357D94" w:rsidRPr="008A5FEC" w:rsidRDefault="008039E6" w:rsidP="008A5FEC">
      <w:r w:rsidRPr="008A5FEC">
        <w:t xml:space="preserve">We want to attract a </w:t>
      </w:r>
      <w:r w:rsidR="001A519C" w:rsidRPr="008A5FEC">
        <w:t xml:space="preserve">sufficient and </w:t>
      </w:r>
      <w:r w:rsidRPr="008A5FEC">
        <w:t>diverse range of people into careers in social care and social work, who reflect the communities they work</w:t>
      </w:r>
      <w:r w:rsidR="008035A5" w:rsidRPr="008A5FEC">
        <w:t xml:space="preserve"> in</w:t>
      </w:r>
      <w:r w:rsidRPr="008A5FEC">
        <w:t xml:space="preserve">. We also want to support the ambition of </w:t>
      </w:r>
      <w:hyperlink r:id="rId61" w:history="1">
        <w:r w:rsidRPr="008A5FEC">
          <w:rPr>
            <w:rStyle w:val="Hyperlink"/>
            <w:rFonts w:eastAsia="Arial"/>
            <w:color w:val="0070C0"/>
          </w:rPr>
          <w:t>Stronger, Fairer, Greener Wales: A Plan for Employability and Skills</w:t>
        </w:r>
      </w:hyperlink>
      <w:r w:rsidRPr="008A5FEC">
        <w:rPr>
          <w:rStyle w:val="Hyperlink"/>
          <w:rFonts w:eastAsia="Arial"/>
          <w:color w:val="0070C0"/>
        </w:rPr>
        <w:t>,</w:t>
      </w:r>
      <w:r w:rsidRPr="008A5FEC">
        <w:t xml:space="preserve"> </w:t>
      </w:r>
      <w:r w:rsidR="001A519C" w:rsidRPr="008A5FEC">
        <w:t xml:space="preserve">and </w:t>
      </w:r>
      <w:r w:rsidRPr="008A5FEC">
        <w:t xml:space="preserve">for social care to continue to be an important part of the foundational economy across Wales.  </w:t>
      </w:r>
    </w:p>
    <w:p w14:paraId="3CDE0C59" w14:textId="19488AFB" w:rsidR="00B5014F" w:rsidRPr="008A5FEC" w:rsidRDefault="008039E6" w:rsidP="008A5FEC">
      <w:pPr>
        <w:rPr>
          <w:rFonts w:eastAsia="Arial"/>
        </w:rPr>
      </w:pPr>
      <w:r w:rsidRPr="008A5FEC">
        <w:rPr>
          <w:rFonts w:eastAsia="Arial"/>
        </w:rPr>
        <w:t>Employers still report challenges in recruiting and retaining the workforce</w:t>
      </w:r>
      <w:r w:rsidR="00501930" w:rsidRPr="008A5FEC">
        <w:rPr>
          <w:rFonts w:eastAsia="Arial"/>
        </w:rPr>
        <w:t>.</w:t>
      </w:r>
      <w:r w:rsidR="008A509F" w:rsidRPr="008A5FEC">
        <w:rPr>
          <w:rFonts w:eastAsia="Arial"/>
        </w:rPr>
        <w:t xml:space="preserve"> In the </w:t>
      </w:r>
      <w:hyperlink r:id="rId62" w:history="1">
        <w:r w:rsidR="0003027F" w:rsidRPr="008A5FEC">
          <w:rPr>
            <w:rStyle w:val="Hyperlink"/>
            <w:rFonts w:eastAsia="Arial"/>
          </w:rPr>
          <w:t xml:space="preserve">2023 </w:t>
        </w:r>
        <w:r w:rsidR="0042199A" w:rsidRPr="008A5FEC">
          <w:rPr>
            <w:rStyle w:val="Hyperlink"/>
            <w:rFonts w:eastAsia="Arial"/>
          </w:rPr>
          <w:t>Social care workforce survey</w:t>
        </w:r>
      </w:hyperlink>
      <w:r w:rsidR="00AE7C58" w:rsidRPr="008A5FEC">
        <w:t>, 71 per cent said it was difficult to recruit candidates to the sector</w:t>
      </w:r>
      <w:r w:rsidR="00B5014F" w:rsidRPr="008A5FEC">
        <w:rPr>
          <w:rFonts w:eastAsia="Arial"/>
        </w:rPr>
        <w:t xml:space="preserve"> because of the low number and quality of </w:t>
      </w:r>
      <w:r w:rsidR="00DF2BFE" w:rsidRPr="008A5FEC">
        <w:rPr>
          <w:rFonts w:eastAsia="Arial"/>
        </w:rPr>
        <w:t>applications.</w:t>
      </w:r>
      <w:r w:rsidR="00003F2E" w:rsidRPr="008A5FEC">
        <w:rPr>
          <w:rFonts w:eastAsia="Arial"/>
        </w:rPr>
        <w:t xml:space="preserve"> </w:t>
      </w:r>
      <w:r w:rsidR="00EF6C91" w:rsidRPr="008A5FEC">
        <w:rPr>
          <w:rFonts w:eastAsia="Arial"/>
        </w:rPr>
        <w:t xml:space="preserve">In </w:t>
      </w:r>
      <w:r w:rsidR="0091597E" w:rsidRPr="008A5FEC">
        <w:rPr>
          <w:rFonts w:eastAsia="Arial"/>
        </w:rPr>
        <w:t xml:space="preserve">the </w:t>
      </w:r>
      <w:hyperlink r:id="rId63" w:history="1">
        <w:r w:rsidR="0091597E" w:rsidRPr="008A5FEC">
          <w:rPr>
            <w:rStyle w:val="Hyperlink"/>
            <w:rFonts w:eastAsia="Arial"/>
          </w:rPr>
          <w:t xml:space="preserve">Workforce </w:t>
        </w:r>
        <w:r w:rsidR="00762603" w:rsidRPr="008A5FEC">
          <w:rPr>
            <w:rStyle w:val="Hyperlink"/>
            <w:rFonts w:eastAsia="Arial"/>
          </w:rPr>
          <w:t>d</w:t>
        </w:r>
        <w:r w:rsidR="0091597E" w:rsidRPr="008A5FEC">
          <w:rPr>
            <w:rStyle w:val="Hyperlink"/>
            <w:rFonts w:eastAsia="Arial"/>
          </w:rPr>
          <w:t xml:space="preserve">ata report </w:t>
        </w:r>
        <w:r w:rsidR="00762603" w:rsidRPr="008A5FEC">
          <w:rPr>
            <w:rStyle w:val="Hyperlink"/>
            <w:rFonts w:eastAsia="Arial"/>
          </w:rPr>
          <w:t xml:space="preserve">carried out in </w:t>
        </w:r>
        <w:r w:rsidR="00EF6C91" w:rsidRPr="008A5FEC">
          <w:rPr>
            <w:rStyle w:val="Hyperlink"/>
            <w:rFonts w:eastAsia="Arial"/>
          </w:rPr>
          <w:t>2022</w:t>
        </w:r>
      </w:hyperlink>
      <w:r w:rsidR="00EF6C91" w:rsidRPr="008A5FEC">
        <w:rPr>
          <w:rFonts w:eastAsia="Arial"/>
        </w:rPr>
        <w:t xml:space="preserve">, there were 5,323 vacant posts within the social care workforce representing </w:t>
      </w:r>
      <w:r w:rsidR="00762603" w:rsidRPr="008A5FEC">
        <w:rPr>
          <w:rFonts w:eastAsia="Arial"/>
        </w:rPr>
        <w:t>nine per cent</w:t>
      </w:r>
      <w:r w:rsidR="00EF6C91" w:rsidRPr="008A5FEC">
        <w:rPr>
          <w:rFonts w:eastAsia="Arial"/>
        </w:rPr>
        <w:t xml:space="preserve"> of the total workforce</w:t>
      </w:r>
      <w:r w:rsidR="0037187E" w:rsidRPr="008A5FEC">
        <w:rPr>
          <w:rFonts w:eastAsia="Arial"/>
        </w:rPr>
        <w:t xml:space="preserve">. </w:t>
      </w:r>
      <w:r w:rsidR="00DC41ED" w:rsidRPr="008A5FEC">
        <w:rPr>
          <w:rFonts w:eastAsia="Arial"/>
        </w:rPr>
        <w:t>For the same period, th</w:t>
      </w:r>
      <w:r w:rsidR="00697640" w:rsidRPr="008A5FEC">
        <w:rPr>
          <w:rFonts w:eastAsia="Arial"/>
        </w:rPr>
        <w:t>e data suggests that 5,329 care workers joined the sector and 5,595 left, giving a net decrease of 266 staff.</w:t>
      </w:r>
      <w:r w:rsidR="00DC41ED" w:rsidRPr="008A5FEC">
        <w:rPr>
          <w:rFonts w:eastAsia="Arial"/>
        </w:rPr>
        <w:t xml:space="preserve"> For social workers</w:t>
      </w:r>
      <w:r w:rsidR="0093014A" w:rsidRPr="008A5FEC">
        <w:rPr>
          <w:rFonts w:eastAsia="Arial"/>
        </w:rPr>
        <w:t>,</w:t>
      </w:r>
      <w:r w:rsidR="00DC41ED" w:rsidRPr="008A5FEC">
        <w:rPr>
          <w:rFonts w:eastAsia="Arial"/>
        </w:rPr>
        <w:t xml:space="preserve"> the figures were </w:t>
      </w:r>
      <w:r w:rsidR="001408AB" w:rsidRPr="008A5FEC">
        <w:rPr>
          <w:rFonts w:eastAsia="Arial"/>
        </w:rPr>
        <w:t>584 social workers joining social worker teams and 631 le</w:t>
      </w:r>
      <w:r w:rsidR="00D571FD" w:rsidRPr="008A5FEC">
        <w:rPr>
          <w:rFonts w:eastAsia="Arial"/>
        </w:rPr>
        <w:t>aving</w:t>
      </w:r>
      <w:r w:rsidR="001408AB" w:rsidRPr="008A5FEC">
        <w:rPr>
          <w:rFonts w:eastAsia="Arial"/>
        </w:rPr>
        <w:t>, giving a net decrease of 47 staff.</w:t>
      </w:r>
    </w:p>
    <w:p w14:paraId="46E50F96" w14:textId="2864B199" w:rsidR="008039E6" w:rsidRDefault="008039E6" w:rsidP="008A5FEC">
      <w:pPr>
        <w:pStyle w:val="Heading3"/>
      </w:pPr>
      <w:bookmarkStart w:id="23" w:name="_Toc163657840"/>
      <w:r w:rsidRPr="008A5FEC">
        <w:t>What progress has been made?</w:t>
      </w:r>
      <w:bookmarkEnd w:id="23"/>
      <w:r w:rsidRPr="008A5FEC">
        <w:t xml:space="preserve"> </w:t>
      </w:r>
    </w:p>
    <w:p w14:paraId="458020FA" w14:textId="77777777" w:rsidR="00A62577" w:rsidRPr="00A62577" w:rsidRDefault="00A62577" w:rsidP="00A62577"/>
    <w:p w14:paraId="31612A1E" w14:textId="4FA900CF" w:rsidR="0021772A" w:rsidRPr="008A5FEC" w:rsidRDefault="0021772A" w:rsidP="008A5FEC">
      <w:r w:rsidRPr="008A5FEC">
        <w:t xml:space="preserve">Since the </w:t>
      </w:r>
      <w:r w:rsidR="009744DB" w:rsidRPr="008A5FEC">
        <w:t>w</w:t>
      </w:r>
      <w:r w:rsidRPr="008A5FEC">
        <w:t xml:space="preserve">orkforce strategy was </w:t>
      </w:r>
      <w:r w:rsidR="005040A9" w:rsidRPr="008A5FEC">
        <w:t>published</w:t>
      </w:r>
      <w:r w:rsidRPr="008A5FEC">
        <w:t xml:space="preserve">, </w:t>
      </w:r>
      <w:r w:rsidR="000F7B0A" w:rsidRPr="008A5FEC">
        <w:t xml:space="preserve">the following actions have been taken forward: </w:t>
      </w:r>
    </w:p>
    <w:p w14:paraId="097AFA3B" w14:textId="696883A4" w:rsidR="008039E6" w:rsidRPr="008A5FEC" w:rsidRDefault="009B6B89" w:rsidP="008A5FEC">
      <w:pPr>
        <w:pStyle w:val="ListParagraph"/>
        <w:numPr>
          <w:ilvl w:val="0"/>
          <w:numId w:val="17"/>
        </w:numPr>
        <w:rPr>
          <w:rFonts w:ascii="Arial" w:hAnsi="Arial"/>
        </w:rPr>
      </w:pPr>
      <w:r w:rsidRPr="008A5FEC">
        <w:rPr>
          <w:rFonts w:ascii="Arial" w:hAnsi="Arial"/>
        </w:rPr>
        <w:t>e</w:t>
      </w:r>
      <w:r w:rsidR="008039E6" w:rsidRPr="008A5FEC">
        <w:rPr>
          <w:rFonts w:ascii="Arial" w:hAnsi="Arial"/>
        </w:rPr>
        <w:t>stablish</w:t>
      </w:r>
      <w:r w:rsidR="00304F97" w:rsidRPr="008A5FEC">
        <w:rPr>
          <w:rFonts w:ascii="Arial" w:hAnsi="Arial"/>
        </w:rPr>
        <w:t>ing</w:t>
      </w:r>
      <w:r w:rsidR="008039E6" w:rsidRPr="008A5FEC">
        <w:rPr>
          <w:rFonts w:ascii="Arial" w:hAnsi="Arial"/>
        </w:rPr>
        <w:t xml:space="preserve"> a </w:t>
      </w:r>
      <w:r w:rsidR="00EF089F" w:rsidRPr="008A5FEC">
        <w:rPr>
          <w:rFonts w:ascii="Arial" w:hAnsi="Arial"/>
        </w:rPr>
        <w:t>new</w:t>
      </w:r>
      <w:r w:rsidR="00983F2A" w:rsidRPr="008A5FEC">
        <w:rPr>
          <w:rFonts w:ascii="Arial" w:hAnsi="Arial"/>
        </w:rPr>
        <w:t xml:space="preserve"> </w:t>
      </w:r>
      <w:hyperlink r:id="rId64" w:history="1">
        <w:r w:rsidR="0036143E" w:rsidRPr="008A5FEC">
          <w:rPr>
            <w:rStyle w:val="Hyperlink"/>
            <w:rFonts w:ascii="Arial" w:eastAsia="Arial" w:hAnsi="Arial"/>
          </w:rPr>
          <w:t>I</w:t>
        </w:r>
        <w:r w:rsidR="00983F2A" w:rsidRPr="008A5FEC">
          <w:rPr>
            <w:rStyle w:val="Hyperlink"/>
            <w:rFonts w:ascii="Arial" w:eastAsia="Arial" w:hAnsi="Arial"/>
          </w:rPr>
          <w:t>ntroduction to</w:t>
        </w:r>
        <w:r w:rsidR="00EF089F" w:rsidRPr="008A5FEC">
          <w:rPr>
            <w:rStyle w:val="Hyperlink"/>
            <w:rFonts w:ascii="Arial" w:eastAsia="Arial" w:hAnsi="Arial"/>
          </w:rPr>
          <w:t xml:space="preserve"> </w:t>
        </w:r>
        <w:r w:rsidR="008039E6" w:rsidRPr="008A5FEC">
          <w:rPr>
            <w:rStyle w:val="Hyperlink"/>
            <w:rFonts w:ascii="Arial" w:eastAsia="Arial" w:hAnsi="Arial"/>
          </w:rPr>
          <w:t>social care</w:t>
        </w:r>
      </w:hyperlink>
      <w:r w:rsidR="00983F2A" w:rsidRPr="008A5FEC">
        <w:rPr>
          <w:rFonts w:ascii="Arial" w:hAnsi="Arial"/>
        </w:rPr>
        <w:t xml:space="preserve"> programme</w:t>
      </w:r>
      <w:r w:rsidR="008039E6" w:rsidRPr="008A5FEC">
        <w:rPr>
          <w:rFonts w:ascii="Arial" w:hAnsi="Arial"/>
        </w:rPr>
        <w:t xml:space="preserve"> which give</w:t>
      </w:r>
      <w:r w:rsidR="0036143E" w:rsidRPr="008A5FEC">
        <w:rPr>
          <w:rFonts w:ascii="Arial" w:hAnsi="Arial"/>
        </w:rPr>
        <w:t>s</w:t>
      </w:r>
      <w:r w:rsidR="008039E6" w:rsidRPr="008A5FEC">
        <w:rPr>
          <w:rFonts w:ascii="Arial" w:hAnsi="Arial"/>
        </w:rPr>
        <w:t xml:space="preserve"> those taking part job seeking skills and a better understanding of the sector</w:t>
      </w:r>
      <w:r w:rsidR="007A1922" w:rsidRPr="008A5FEC">
        <w:rPr>
          <w:rFonts w:ascii="Arial" w:hAnsi="Arial"/>
        </w:rPr>
        <w:t xml:space="preserve">. </w:t>
      </w:r>
      <w:r w:rsidR="009F20FE" w:rsidRPr="008A5FEC">
        <w:rPr>
          <w:rFonts w:ascii="Arial" w:hAnsi="Arial"/>
        </w:rPr>
        <w:t xml:space="preserve">Since </w:t>
      </w:r>
      <w:r w:rsidR="00D02B8B" w:rsidRPr="008A5FEC">
        <w:rPr>
          <w:rFonts w:ascii="Arial" w:hAnsi="Arial"/>
        </w:rPr>
        <w:t xml:space="preserve">its launch </w:t>
      </w:r>
      <w:r w:rsidR="009F20FE" w:rsidRPr="008A5FEC">
        <w:rPr>
          <w:rFonts w:ascii="Arial" w:hAnsi="Arial"/>
        </w:rPr>
        <w:t xml:space="preserve">the programme </w:t>
      </w:r>
      <w:r w:rsidR="00D02B8B" w:rsidRPr="008A5FEC">
        <w:rPr>
          <w:rFonts w:ascii="Arial" w:hAnsi="Arial"/>
        </w:rPr>
        <w:t>has</w:t>
      </w:r>
      <w:r w:rsidR="0036143E" w:rsidRPr="008A5FEC">
        <w:rPr>
          <w:rFonts w:ascii="Arial" w:hAnsi="Arial"/>
        </w:rPr>
        <w:t xml:space="preserve"> been completed by more than a thousand people</w:t>
      </w:r>
      <w:r w:rsidR="00451471" w:rsidRPr="008A5FEC">
        <w:rPr>
          <w:rFonts w:ascii="Arial" w:hAnsi="Arial"/>
        </w:rPr>
        <w:t xml:space="preserve">. </w:t>
      </w:r>
      <w:r w:rsidR="00415BF5" w:rsidRPr="008A5FEC">
        <w:rPr>
          <w:rFonts w:ascii="Arial" w:hAnsi="Arial"/>
        </w:rPr>
        <w:t xml:space="preserve">  </w:t>
      </w:r>
    </w:p>
    <w:p w14:paraId="3D670102" w14:textId="1EBEE8AD" w:rsidR="008039E6" w:rsidRPr="008A5FEC" w:rsidRDefault="00C14932" w:rsidP="008A5FEC">
      <w:pPr>
        <w:pStyle w:val="ListParagraph"/>
        <w:numPr>
          <w:ilvl w:val="0"/>
          <w:numId w:val="15"/>
        </w:numPr>
        <w:rPr>
          <w:rFonts w:ascii="Arial" w:hAnsi="Arial"/>
        </w:rPr>
      </w:pPr>
      <w:r w:rsidRPr="008A5FEC">
        <w:rPr>
          <w:rFonts w:ascii="Arial" w:hAnsi="Arial"/>
        </w:rPr>
        <w:lastRenderedPageBreak/>
        <w:t>e</w:t>
      </w:r>
      <w:r w:rsidR="008039E6" w:rsidRPr="008A5FEC">
        <w:rPr>
          <w:rFonts w:ascii="Arial" w:hAnsi="Arial"/>
        </w:rPr>
        <w:t>mbedd</w:t>
      </w:r>
      <w:r w:rsidR="00304F97" w:rsidRPr="008A5FEC">
        <w:rPr>
          <w:rFonts w:ascii="Arial" w:hAnsi="Arial"/>
        </w:rPr>
        <w:t>ing</w:t>
      </w:r>
      <w:r w:rsidR="008039E6" w:rsidRPr="008A5FEC">
        <w:rPr>
          <w:rFonts w:ascii="Arial" w:hAnsi="Arial"/>
        </w:rPr>
        <w:t xml:space="preserve"> </w:t>
      </w:r>
      <w:hyperlink r:id="rId65">
        <w:r w:rsidR="008039E6" w:rsidRPr="008A5FEC">
          <w:rPr>
            <w:rStyle w:val="Hyperlink"/>
            <w:rFonts w:ascii="Arial" w:eastAsia="Arial" w:hAnsi="Arial"/>
          </w:rPr>
          <w:t>WeCare Wales</w:t>
        </w:r>
      </w:hyperlink>
      <w:r w:rsidR="00D02B8B" w:rsidRPr="008A5FEC">
        <w:rPr>
          <w:rStyle w:val="Hyperlink"/>
          <w:rFonts w:ascii="Arial" w:eastAsia="Arial" w:hAnsi="Arial"/>
        </w:rPr>
        <w:t>,</w:t>
      </w:r>
      <w:r w:rsidR="008039E6" w:rsidRPr="008A5FEC">
        <w:rPr>
          <w:rFonts w:ascii="Arial" w:hAnsi="Arial"/>
        </w:rPr>
        <w:t xml:space="preserve"> the first national profile</w:t>
      </w:r>
      <w:r w:rsidR="004067C2" w:rsidRPr="008A5FEC">
        <w:rPr>
          <w:rFonts w:ascii="Arial" w:hAnsi="Arial"/>
        </w:rPr>
        <w:t xml:space="preserve"> raising</w:t>
      </w:r>
      <w:r w:rsidR="008039E6" w:rsidRPr="008A5FEC">
        <w:rPr>
          <w:rFonts w:ascii="Arial" w:hAnsi="Arial"/>
        </w:rPr>
        <w:t xml:space="preserve"> campaign for </w:t>
      </w:r>
      <w:r w:rsidR="00691142" w:rsidRPr="008A5FEC">
        <w:rPr>
          <w:rFonts w:ascii="Arial" w:hAnsi="Arial"/>
        </w:rPr>
        <w:t>careers in</w:t>
      </w:r>
      <w:r w:rsidR="008039E6" w:rsidRPr="008A5FEC">
        <w:rPr>
          <w:rFonts w:ascii="Arial" w:hAnsi="Arial"/>
        </w:rPr>
        <w:t xml:space="preserve"> social care, early years, childcare and play</w:t>
      </w:r>
      <w:r w:rsidR="00691142" w:rsidRPr="008A5FEC">
        <w:rPr>
          <w:rFonts w:ascii="Arial" w:hAnsi="Arial"/>
        </w:rPr>
        <w:t>,</w:t>
      </w:r>
      <w:r w:rsidR="00254282" w:rsidRPr="008A5FEC">
        <w:rPr>
          <w:rFonts w:ascii="Arial" w:hAnsi="Arial"/>
        </w:rPr>
        <w:t xml:space="preserve"> into our work and </w:t>
      </w:r>
      <w:r w:rsidR="00B071B5" w:rsidRPr="008A5FEC">
        <w:rPr>
          <w:rFonts w:ascii="Arial" w:hAnsi="Arial"/>
        </w:rPr>
        <w:t xml:space="preserve">into </w:t>
      </w:r>
      <w:r w:rsidR="00CA73ED" w:rsidRPr="008A5FEC">
        <w:rPr>
          <w:rFonts w:ascii="Arial" w:hAnsi="Arial"/>
        </w:rPr>
        <w:t>the sector</w:t>
      </w:r>
      <w:r w:rsidR="0084584E" w:rsidRPr="008A5FEC">
        <w:rPr>
          <w:rFonts w:ascii="Arial" w:hAnsi="Arial"/>
        </w:rPr>
        <w:t>. We’ve</w:t>
      </w:r>
      <w:r w:rsidR="008039E6" w:rsidRPr="008A5FEC">
        <w:rPr>
          <w:rFonts w:ascii="Arial" w:hAnsi="Arial"/>
        </w:rPr>
        <w:t xml:space="preserve"> </w:t>
      </w:r>
      <w:r w:rsidR="00723AC9" w:rsidRPr="008A5FEC">
        <w:rPr>
          <w:rStyle w:val="normaltextrun"/>
          <w:rFonts w:ascii="Arial" w:hAnsi="Arial"/>
          <w:color w:val="000000"/>
          <w:shd w:val="clear" w:color="auto" w:fill="FFFFFF"/>
        </w:rPr>
        <w:t>developed targeted schemes for professions experiencing staff shortages and those finding it hard to recruit</w:t>
      </w:r>
      <w:r w:rsidR="007861F0" w:rsidRPr="008A5FEC">
        <w:rPr>
          <w:rStyle w:val="normaltextrun"/>
          <w:rFonts w:ascii="Arial" w:hAnsi="Arial"/>
          <w:color w:val="000000" w:themeColor="text1"/>
        </w:rPr>
        <w:t>,</w:t>
      </w:r>
      <w:r w:rsidR="00EA126A" w:rsidRPr="008A5FEC">
        <w:rPr>
          <w:rStyle w:val="normaltextrun"/>
          <w:rFonts w:ascii="Arial" w:hAnsi="Arial"/>
          <w:color w:val="000000"/>
          <w:shd w:val="clear" w:color="auto" w:fill="FFFFFF"/>
        </w:rPr>
        <w:t xml:space="preserve"> including</w:t>
      </w:r>
      <w:r w:rsidR="00A864E4" w:rsidRPr="008A5FEC">
        <w:rPr>
          <w:rStyle w:val="normaltextrun"/>
          <w:rFonts w:ascii="Arial" w:hAnsi="Arial"/>
          <w:color w:val="000000"/>
          <w:shd w:val="clear" w:color="auto" w:fill="FFFFFF"/>
        </w:rPr>
        <w:t xml:space="preserve"> </w:t>
      </w:r>
      <w:r w:rsidR="00723AC9" w:rsidRPr="008A5FEC">
        <w:rPr>
          <w:rStyle w:val="normaltextrun"/>
          <w:rFonts w:ascii="Arial" w:hAnsi="Arial"/>
          <w:color w:val="000000"/>
          <w:shd w:val="clear" w:color="auto" w:fill="FFFFFF"/>
        </w:rPr>
        <w:t>social work, domiciliary care, apprenticeships and the Welsh language</w:t>
      </w:r>
    </w:p>
    <w:p w14:paraId="6EE287BC" w14:textId="0805CF58" w:rsidR="008039E6" w:rsidRPr="008A5FEC" w:rsidRDefault="007861F0" w:rsidP="008A5FEC">
      <w:pPr>
        <w:pStyle w:val="ListParagraph"/>
        <w:numPr>
          <w:ilvl w:val="0"/>
          <w:numId w:val="15"/>
        </w:numPr>
        <w:rPr>
          <w:rFonts w:ascii="Arial" w:hAnsi="Arial"/>
        </w:rPr>
      </w:pPr>
      <w:r w:rsidRPr="008A5FEC">
        <w:rPr>
          <w:rStyle w:val="normaltextrun"/>
          <w:rFonts w:ascii="Arial" w:hAnsi="Arial"/>
          <w:color w:val="000000"/>
          <w:shd w:val="clear" w:color="auto" w:fill="FFFFFF"/>
        </w:rPr>
        <w:t>p</w:t>
      </w:r>
      <w:r w:rsidR="00723AC9" w:rsidRPr="008A5FEC">
        <w:rPr>
          <w:rStyle w:val="normaltextrun"/>
          <w:rFonts w:ascii="Arial" w:hAnsi="Arial"/>
          <w:color w:val="000000"/>
          <w:shd w:val="clear" w:color="auto" w:fill="FFFFFF"/>
        </w:rPr>
        <w:t>rovid</w:t>
      </w:r>
      <w:r w:rsidR="00964B3C" w:rsidRPr="008A5FEC">
        <w:rPr>
          <w:rStyle w:val="normaltextrun"/>
          <w:rFonts w:ascii="Arial" w:hAnsi="Arial"/>
          <w:color w:val="000000"/>
          <w:shd w:val="clear" w:color="auto" w:fill="FFFFFF"/>
        </w:rPr>
        <w:t>ing</w:t>
      </w:r>
      <w:r w:rsidR="00723AC9" w:rsidRPr="008A5FEC">
        <w:rPr>
          <w:rStyle w:val="normaltextrun"/>
          <w:rFonts w:ascii="Arial" w:hAnsi="Arial"/>
          <w:color w:val="000000"/>
          <w:shd w:val="clear" w:color="auto" w:fill="FFFFFF"/>
        </w:rPr>
        <w:t xml:space="preserve"> funding to support seven regional connectors </w:t>
      </w:r>
      <w:r w:rsidR="00ED011A" w:rsidRPr="008A5FEC">
        <w:rPr>
          <w:rStyle w:val="normaltextrun"/>
          <w:rFonts w:ascii="Arial" w:hAnsi="Arial"/>
          <w:color w:val="000000"/>
          <w:shd w:val="clear" w:color="auto" w:fill="FFFFFF"/>
        </w:rPr>
        <w:t>so that</w:t>
      </w:r>
      <w:r w:rsidR="00723AC9" w:rsidRPr="008A5FEC">
        <w:rPr>
          <w:rStyle w:val="normaltextrun"/>
          <w:rFonts w:ascii="Arial" w:hAnsi="Arial"/>
          <w:color w:val="000000"/>
          <w:shd w:val="clear" w:color="auto" w:fill="FFFFFF"/>
        </w:rPr>
        <w:t xml:space="preserve"> WeCare</w:t>
      </w:r>
      <w:r w:rsidR="00ED011A" w:rsidRPr="008A5FEC">
        <w:rPr>
          <w:rStyle w:val="normaltextrun"/>
          <w:rFonts w:ascii="Arial" w:hAnsi="Arial"/>
          <w:color w:val="000000"/>
          <w:shd w:val="clear" w:color="auto" w:fill="FFFFFF"/>
        </w:rPr>
        <w:t xml:space="preserve"> Wales’s</w:t>
      </w:r>
      <w:r w:rsidR="00723AC9" w:rsidRPr="008A5FEC">
        <w:rPr>
          <w:rStyle w:val="normaltextrun"/>
          <w:rFonts w:ascii="Arial" w:hAnsi="Arial"/>
          <w:color w:val="000000"/>
          <w:shd w:val="clear" w:color="auto" w:fill="FFFFFF"/>
        </w:rPr>
        <w:t xml:space="preserve"> support for attraction and recruitment </w:t>
      </w:r>
      <w:r w:rsidR="00ED011A" w:rsidRPr="008A5FEC">
        <w:rPr>
          <w:rStyle w:val="normaltextrun"/>
          <w:rFonts w:ascii="Arial" w:hAnsi="Arial"/>
          <w:color w:val="000000"/>
          <w:shd w:val="clear" w:color="auto" w:fill="FFFFFF"/>
        </w:rPr>
        <w:t>can</w:t>
      </w:r>
      <w:r w:rsidR="00723AC9" w:rsidRPr="008A5FEC">
        <w:rPr>
          <w:rStyle w:val="normaltextrun"/>
          <w:rFonts w:ascii="Arial" w:hAnsi="Arial"/>
          <w:color w:val="000000"/>
          <w:shd w:val="clear" w:color="auto" w:fill="FFFFFF"/>
        </w:rPr>
        <w:t xml:space="preserve"> be embedded locally and regionally  </w:t>
      </w:r>
    </w:p>
    <w:p w14:paraId="7EE9741E" w14:textId="61F025E1" w:rsidR="00C3714A" w:rsidRPr="008A5FEC" w:rsidRDefault="00ED011A" w:rsidP="008A5FEC">
      <w:pPr>
        <w:pStyle w:val="ListParagraph"/>
        <w:numPr>
          <w:ilvl w:val="0"/>
          <w:numId w:val="17"/>
        </w:numPr>
        <w:rPr>
          <w:rFonts w:ascii="Arial" w:hAnsi="Arial"/>
        </w:rPr>
      </w:pPr>
      <w:r w:rsidRPr="008A5FEC">
        <w:rPr>
          <w:rFonts w:ascii="Arial" w:hAnsi="Arial"/>
        </w:rPr>
        <w:t>carrying out</w:t>
      </w:r>
      <w:r w:rsidR="00EA126A" w:rsidRPr="008A5FEC">
        <w:rPr>
          <w:rFonts w:ascii="Arial" w:hAnsi="Arial"/>
        </w:rPr>
        <w:t xml:space="preserve"> research to understand recruitment and job seeker behaviour </w:t>
      </w:r>
    </w:p>
    <w:p w14:paraId="2B89F4DB" w14:textId="319F8BDC" w:rsidR="002A22C1" w:rsidRPr="008A5FEC" w:rsidRDefault="009A02D6" w:rsidP="008A5FEC">
      <w:pPr>
        <w:pStyle w:val="ListParagraph"/>
        <w:numPr>
          <w:ilvl w:val="0"/>
          <w:numId w:val="17"/>
        </w:numPr>
        <w:rPr>
          <w:rFonts w:ascii="Arial" w:hAnsi="Arial"/>
        </w:rPr>
      </w:pPr>
      <w:r w:rsidRPr="008A5FEC">
        <w:rPr>
          <w:rFonts w:ascii="Arial" w:hAnsi="Arial"/>
        </w:rPr>
        <w:t>launch</w:t>
      </w:r>
      <w:r w:rsidR="0041543B" w:rsidRPr="008A5FEC">
        <w:rPr>
          <w:rFonts w:ascii="Arial" w:hAnsi="Arial"/>
        </w:rPr>
        <w:t>ing</w:t>
      </w:r>
      <w:r w:rsidRPr="008A5FEC">
        <w:rPr>
          <w:rFonts w:ascii="Arial" w:hAnsi="Arial"/>
        </w:rPr>
        <w:t xml:space="preserve"> a free </w:t>
      </w:r>
      <w:hyperlink r:id="rId66" w:history="1">
        <w:r w:rsidR="002A22C1" w:rsidRPr="008A5FEC">
          <w:rPr>
            <w:rStyle w:val="Hyperlink"/>
            <w:rFonts w:ascii="Arial" w:eastAsia="Arial" w:hAnsi="Arial"/>
          </w:rPr>
          <w:t>innovation coaching</w:t>
        </w:r>
      </w:hyperlink>
      <w:r w:rsidR="002A22C1" w:rsidRPr="008A5FEC">
        <w:rPr>
          <w:rFonts w:ascii="Arial" w:hAnsi="Arial"/>
        </w:rPr>
        <w:t xml:space="preserve"> </w:t>
      </w:r>
      <w:r w:rsidR="00731DAF" w:rsidRPr="008A5FEC">
        <w:rPr>
          <w:rFonts w:ascii="Arial" w:hAnsi="Arial"/>
        </w:rPr>
        <w:t>service</w:t>
      </w:r>
      <w:r w:rsidR="006A7D68" w:rsidRPr="008A5FEC">
        <w:rPr>
          <w:rFonts w:ascii="Arial" w:hAnsi="Arial"/>
        </w:rPr>
        <w:t xml:space="preserve"> </w:t>
      </w:r>
      <w:r w:rsidR="00246AFD" w:rsidRPr="008A5FEC">
        <w:rPr>
          <w:rFonts w:ascii="Arial" w:hAnsi="Arial"/>
        </w:rPr>
        <w:t>with a specific round of support</w:t>
      </w:r>
      <w:r w:rsidR="009543D8" w:rsidRPr="008A5FEC">
        <w:rPr>
          <w:rFonts w:ascii="Arial" w:hAnsi="Arial"/>
        </w:rPr>
        <w:t xml:space="preserve"> </w:t>
      </w:r>
      <w:r w:rsidR="00DE2721" w:rsidRPr="008A5FEC">
        <w:rPr>
          <w:rFonts w:ascii="Arial" w:hAnsi="Arial"/>
        </w:rPr>
        <w:t xml:space="preserve">for employers to </w:t>
      </w:r>
      <w:r w:rsidR="007C74DD" w:rsidRPr="008A5FEC">
        <w:rPr>
          <w:rFonts w:ascii="Arial" w:hAnsi="Arial"/>
        </w:rPr>
        <w:t>develop</w:t>
      </w:r>
      <w:r w:rsidR="00503519" w:rsidRPr="008A5FEC">
        <w:rPr>
          <w:rFonts w:ascii="Arial" w:hAnsi="Arial"/>
        </w:rPr>
        <w:t xml:space="preserve"> their ideas to </w:t>
      </w:r>
      <w:r w:rsidR="00DE2721" w:rsidRPr="008A5FEC">
        <w:rPr>
          <w:rFonts w:ascii="Arial" w:hAnsi="Arial"/>
        </w:rPr>
        <w:t>improve recruitment and retention</w:t>
      </w:r>
      <w:r w:rsidR="0041543B" w:rsidRPr="008A5FEC">
        <w:rPr>
          <w:rFonts w:ascii="Arial" w:hAnsi="Arial"/>
        </w:rPr>
        <w:t>.</w:t>
      </w:r>
    </w:p>
    <w:p w14:paraId="41118192" w14:textId="77777777" w:rsidR="007C1413" w:rsidRPr="008A5FEC" w:rsidRDefault="00B5014F" w:rsidP="008A5FEC">
      <w:r w:rsidRPr="008A5FEC">
        <w:t xml:space="preserve">We have a wide range of positive approaches we can continue to build on, such as our 2023 Accolades winner </w:t>
      </w:r>
      <w:hyperlink r:id="rId67">
        <w:r w:rsidRPr="008A5FEC">
          <w:rPr>
            <w:rStyle w:val="Hyperlink"/>
            <w:rFonts w:eastAsia="Arial"/>
          </w:rPr>
          <w:t>Seren Support Services.</w:t>
        </w:r>
      </w:hyperlink>
      <w:r w:rsidR="004953D8" w:rsidRPr="008A5FEC">
        <w:t xml:space="preserve"> </w:t>
      </w:r>
    </w:p>
    <w:p w14:paraId="0808BD6E" w14:textId="4EE24B45" w:rsidR="002D6E1A" w:rsidRPr="008A5FEC" w:rsidRDefault="00B5014F" w:rsidP="008A5FEC">
      <w:r w:rsidRPr="008A5FEC">
        <w:t>You can read more about</w:t>
      </w:r>
      <w:r w:rsidR="0041543B" w:rsidRPr="008A5FEC">
        <w:t xml:space="preserve"> the</w:t>
      </w:r>
      <w:r w:rsidRPr="008A5FEC">
        <w:t xml:space="preserve"> progress </w:t>
      </w:r>
      <w:r w:rsidR="0041543B" w:rsidRPr="008A5FEC">
        <w:t>made so far</w:t>
      </w:r>
      <w:r w:rsidRPr="008A5FEC">
        <w:t xml:space="preserve"> in the </w:t>
      </w:r>
      <w:hyperlink r:id="rId68">
        <w:r w:rsidR="0041543B" w:rsidRPr="008A5FEC">
          <w:rPr>
            <w:rStyle w:val="Hyperlink"/>
            <w:rFonts w:eastAsia="Arial"/>
          </w:rPr>
          <w:t>W</w:t>
        </w:r>
        <w:r w:rsidR="002D6E1A" w:rsidRPr="008A5FEC">
          <w:rPr>
            <w:rStyle w:val="Hyperlink"/>
            <w:rFonts w:eastAsia="Arial"/>
          </w:rPr>
          <w:t>orkforce strategy annual report</w:t>
        </w:r>
      </w:hyperlink>
      <w:r w:rsidR="002D6E1A" w:rsidRPr="008A5FEC">
        <w:rPr>
          <w:rStyle w:val="Hyperlink"/>
          <w:rFonts w:eastAsia="Arial"/>
        </w:rPr>
        <w:t>.</w:t>
      </w:r>
    </w:p>
    <w:p w14:paraId="063F3CFA" w14:textId="77777777" w:rsidR="009C58E9" w:rsidRPr="008A5FEC" w:rsidRDefault="009C58E9" w:rsidP="008A5FEC"/>
    <w:p w14:paraId="4B852F11" w14:textId="355E85C9" w:rsidR="00CF3B89" w:rsidRDefault="00035435" w:rsidP="008A5FEC">
      <w:pPr>
        <w:pStyle w:val="Heading3"/>
      </w:pPr>
      <w:bookmarkStart w:id="24" w:name="_Toc163657841"/>
      <w:r w:rsidRPr="008A5FEC">
        <w:t>What you told us</w:t>
      </w:r>
      <w:bookmarkEnd w:id="24"/>
    </w:p>
    <w:p w14:paraId="7FF33921" w14:textId="77777777" w:rsidR="00A62577" w:rsidRPr="00A62577" w:rsidRDefault="00A62577" w:rsidP="00A62577"/>
    <w:p w14:paraId="0DF230C5" w14:textId="5D1D890E" w:rsidR="00A3286A" w:rsidRPr="008A5FEC" w:rsidRDefault="001A519C" w:rsidP="008A5FEC">
      <w:r w:rsidRPr="008A5FEC">
        <w:t>You want</w:t>
      </w:r>
      <w:r w:rsidR="00CC3FD4" w:rsidRPr="008A5FEC">
        <w:t xml:space="preserve"> to change how people </w:t>
      </w:r>
      <w:r w:rsidR="009F4362" w:rsidRPr="008A5FEC">
        <w:t>perceive</w:t>
      </w:r>
      <w:r w:rsidR="00CC3FD4" w:rsidRPr="008A5FEC">
        <w:t xml:space="preserve"> </w:t>
      </w:r>
      <w:r w:rsidRPr="008A5FEC">
        <w:t>a career in social care</w:t>
      </w:r>
      <w:r w:rsidR="009F4362" w:rsidRPr="008A5FEC">
        <w:t xml:space="preserve">, </w:t>
      </w:r>
      <w:r w:rsidRPr="008A5FEC">
        <w:t>for the current and future workforce</w:t>
      </w:r>
      <w:r w:rsidR="007F0472" w:rsidRPr="008A5FEC">
        <w:t>.</w:t>
      </w:r>
      <w:r w:rsidRPr="008A5FEC">
        <w:t xml:space="preserve"> </w:t>
      </w:r>
      <w:r w:rsidR="007F0472" w:rsidRPr="008A5FEC">
        <w:t>F</w:t>
      </w:r>
      <w:r w:rsidRPr="008A5FEC">
        <w:t xml:space="preserve">ewer than half of those surveyed in the </w:t>
      </w:r>
      <w:r w:rsidR="00A53E6C" w:rsidRPr="008A5FEC">
        <w:t xml:space="preserve">2023 </w:t>
      </w:r>
      <w:r w:rsidRPr="008A5FEC">
        <w:t>workforce survey feel valued by partner agencies (48 per cent) and the general public (44 per cent).</w:t>
      </w:r>
      <w:r w:rsidR="00DF2BFE" w:rsidRPr="008A5FEC">
        <w:t xml:space="preserve">  You urged us to r</w:t>
      </w:r>
      <w:r w:rsidR="00DF2BFE" w:rsidRPr="008A5FEC">
        <w:rPr>
          <w:rStyle w:val="normaltextrun"/>
          <w:color w:val="000000"/>
          <w:bdr w:val="none" w:sz="0" w:space="0" w:color="auto" w:frame="1"/>
        </w:rPr>
        <w:t xml:space="preserve">aise the profile of the amazing work </w:t>
      </w:r>
      <w:r w:rsidR="00170B94" w:rsidRPr="008A5FEC">
        <w:rPr>
          <w:rStyle w:val="normaltextrun"/>
          <w:color w:val="000000"/>
          <w:bdr w:val="none" w:sz="0" w:space="0" w:color="auto" w:frame="1"/>
        </w:rPr>
        <w:t xml:space="preserve">being </w:t>
      </w:r>
      <w:r w:rsidR="00DF2BFE" w:rsidRPr="008A5FEC">
        <w:rPr>
          <w:rStyle w:val="normaltextrun"/>
          <w:color w:val="000000"/>
          <w:bdr w:val="none" w:sz="0" w:space="0" w:color="auto" w:frame="1"/>
        </w:rPr>
        <w:t>done and the rewards of working in social care, to show its value and win the public’s hearts and minds.</w:t>
      </w:r>
      <w:r w:rsidR="00DF2BFE" w:rsidRPr="008A5FEC">
        <w:t xml:space="preserve"> </w:t>
      </w:r>
      <w:r w:rsidRPr="008A5FEC">
        <w:t xml:space="preserve"> </w:t>
      </w:r>
    </w:p>
    <w:p w14:paraId="365222D7" w14:textId="2BEBC3E9" w:rsidR="00A3286A" w:rsidRPr="008A5FEC" w:rsidRDefault="00A3286A" w:rsidP="008A5FEC">
      <w:r w:rsidRPr="008A5FEC">
        <w:t xml:space="preserve">We need to show that working in social care can be fulfilling, rewarding and socially valuable. We need to build on the existing motivations to join the workforce, which were clear in the </w:t>
      </w:r>
      <w:r w:rsidR="001D6B62" w:rsidRPr="008A5FEC">
        <w:t xml:space="preserve">2023 </w:t>
      </w:r>
      <w:r w:rsidRPr="008A5FEC">
        <w:t>workforce survey:</w:t>
      </w:r>
    </w:p>
    <w:p w14:paraId="080F5193" w14:textId="77777777" w:rsidR="00A3286A" w:rsidRPr="008A5FEC" w:rsidRDefault="00A3286A" w:rsidP="008A5FEC">
      <w:pPr>
        <w:pStyle w:val="ListParagraph"/>
        <w:numPr>
          <w:ilvl w:val="0"/>
          <w:numId w:val="13"/>
        </w:numPr>
        <w:rPr>
          <w:rFonts w:ascii="Arial" w:hAnsi="Arial"/>
        </w:rPr>
      </w:pPr>
      <w:r w:rsidRPr="008A5FEC">
        <w:rPr>
          <w:rFonts w:ascii="Arial" w:hAnsi="Arial"/>
        </w:rPr>
        <w:t>63 per cent joined the sector as they want to make a difference</w:t>
      </w:r>
    </w:p>
    <w:p w14:paraId="4EB9221C" w14:textId="0EC785C2" w:rsidR="00A3286A" w:rsidRPr="008A5FEC" w:rsidRDefault="00A22D48" w:rsidP="008A5FEC">
      <w:pPr>
        <w:pStyle w:val="ListParagraph"/>
        <w:numPr>
          <w:ilvl w:val="0"/>
          <w:numId w:val="13"/>
        </w:numPr>
        <w:rPr>
          <w:rFonts w:ascii="Arial" w:hAnsi="Arial"/>
        </w:rPr>
      </w:pPr>
      <w:r w:rsidRPr="008A5FEC">
        <w:rPr>
          <w:rFonts w:ascii="Arial" w:hAnsi="Arial"/>
        </w:rPr>
        <w:t>n</w:t>
      </w:r>
      <w:r w:rsidR="00A3286A" w:rsidRPr="008A5FEC">
        <w:rPr>
          <w:rFonts w:ascii="Arial" w:hAnsi="Arial"/>
        </w:rPr>
        <w:t>early half (48 per cent) were attracted to the sector after speaking to friends and relatives</w:t>
      </w:r>
    </w:p>
    <w:p w14:paraId="2F5E5E5F" w14:textId="77777777" w:rsidR="00A3286A" w:rsidRPr="008A5FEC" w:rsidRDefault="00A3286A" w:rsidP="008A5FEC">
      <w:pPr>
        <w:pStyle w:val="ListParagraph"/>
        <w:numPr>
          <w:ilvl w:val="0"/>
          <w:numId w:val="13"/>
        </w:numPr>
        <w:rPr>
          <w:rFonts w:ascii="Arial" w:hAnsi="Arial"/>
        </w:rPr>
      </w:pPr>
      <w:r w:rsidRPr="008A5FEC">
        <w:rPr>
          <w:rFonts w:ascii="Arial" w:hAnsi="Arial"/>
        </w:rPr>
        <w:t xml:space="preserve">19 per cent experienced being a carer for others at some time in their life. </w:t>
      </w:r>
    </w:p>
    <w:p w14:paraId="533590D1" w14:textId="72510A70" w:rsidR="006C4DCA" w:rsidRPr="008A5FEC" w:rsidRDefault="00A3286A" w:rsidP="008A5FEC">
      <w:r w:rsidRPr="008A5FEC">
        <w:t xml:space="preserve">Most of those who responded to the </w:t>
      </w:r>
      <w:r w:rsidR="000634B9" w:rsidRPr="008A5FEC">
        <w:t xml:space="preserve">2023 </w:t>
      </w:r>
      <w:r w:rsidRPr="008A5FEC">
        <w:t>workforce survey (three in four) fe</w:t>
      </w:r>
      <w:r w:rsidR="006C4BEA" w:rsidRPr="008A5FEC">
        <w:t>e</w:t>
      </w:r>
      <w:r w:rsidR="00783683" w:rsidRPr="008A5FEC">
        <w:t>l</w:t>
      </w:r>
      <w:r w:rsidRPr="008A5FEC">
        <w:t xml:space="preserve"> that increased pay and improved parity with other sectors could improve recruitment and retention</w:t>
      </w:r>
      <w:r w:rsidR="006C4BEA" w:rsidRPr="008A5FEC">
        <w:t>.</w:t>
      </w:r>
      <w:r w:rsidR="004944AB" w:rsidRPr="008A5FEC">
        <w:t xml:space="preserve"> </w:t>
      </w:r>
      <w:hyperlink w:anchor="_1._An_engaged," w:history="1">
        <w:r w:rsidR="004944AB" w:rsidRPr="008A5FEC">
          <w:rPr>
            <w:rStyle w:val="Hyperlink"/>
          </w:rPr>
          <w:t>Theme 1: An engaged, motivated and healthy workforce</w:t>
        </w:r>
      </w:hyperlink>
      <w:r w:rsidR="004944AB" w:rsidRPr="008A5FEC">
        <w:t xml:space="preserve"> </w:t>
      </w:r>
      <w:r w:rsidR="006C4BEA" w:rsidRPr="008A5FEC">
        <w:t>has more information about</w:t>
      </w:r>
      <w:r w:rsidR="004944AB" w:rsidRPr="008A5FEC">
        <w:t xml:space="preserve"> actions relating to pay, terms and conditions</w:t>
      </w:r>
      <w:r w:rsidRPr="008A5FEC">
        <w:t xml:space="preserve">. </w:t>
      </w:r>
    </w:p>
    <w:p w14:paraId="68EF9CB7" w14:textId="4FCD2E65" w:rsidR="001A519C" w:rsidRPr="008A5FEC" w:rsidRDefault="00A3286A" w:rsidP="008A5FEC">
      <w:r w:rsidRPr="008A5FEC">
        <w:t xml:space="preserve">We’re working to make social care </w:t>
      </w:r>
      <w:r w:rsidR="005B420B" w:rsidRPr="008A5FEC">
        <w:t xml:space="preserve">a </w:t>
      </w:r>
      <w:r w:rsidRPr="008A5FEC">
        <w:t>more attractive</w:t>
      </w:r>
      <w:r w:rsidR="005B420B" w:rsidRPr="008A5FEC">
        <w:t xml:space="preserve"> career</w:t>
      </w:r>
      <w:r w:rsidRPr="008A5FEC">
        <w:t xml:space="preserve">, by improving the overall terms and conditions and offering clear pathways for workers who want to progress. </w:t>
      </w:r>
      <w:r w:rsidR="001A519C" w:rsidRPr="008A5FEC">
        <w:t>You want more emphasis on working with schools and colleges, so we can talk to young people at the beginning of their career journey</w:t>
      </w:r>
      <w:r w:rsidR="00B321BF" w:rsidRPr="008A5FEC">
        <w:t>.</w:t>
      </w:r>
      <w:r w:rsidR="001A519C" w:rsidRPr="008A5FEC">
        <w:t xml:space="preserve"> </w:t>
      </w:r>
      <w:r w:rsidR="00B321BF" w:rsidRPr="008A5FEC">
        <w:t>You</w:t>
      </w:r>
      <w:r w:rsidRPr="008A5FEC">
        <w:t xml:space="preserve"> also</w:t>
      </w:r>
      <w:r w:rsidR="00B321BF" w:rsidRPr="008A5FEC">
        <w:t xml:space="preserve"> want us to show </w:t>
      </w:r>
      <w:r w:rsidR="00B321BF" w:rsidRPr="008A5FEC">
        <w:lastRenderedPageBreak/>
        <w:t>people of any age who have the</w:t>
      </w:r>
      <w:r w:rsidRPr="008A5FEC">
        <w:t xml:space="preserve"> right values, </w:t>
      </w:r>
      <w:r w:rsidR="001A519C" w:rsidRPr="008A5FEC">
        <w:t>a range of entry points into the sector</w:t>
      </w:r>
      <w:r w:rsidR="00B321BF" w:rsidRPr="008A5FEC">
        <w:t>,</w:t>
      </w:r>
      <w:r w:rsidR="001A519C" w:rsidRPr="008A5FEC">
        <w:t xml:space="preserve"> including</w:t>
      </w:r>
      <w:r w:rsidR="00DA4270" w:rsidRPr="008A5FEC">
        <w:t xml:space="preserve"> through</w:t>
      </w:r>
      <w:r w:rsidR="001A519C" w:rsidRPr="008A5FEC">
        <w:t xml:space="preserve"> apprenticeships</w:t>
      </w:r>
      <w:r w:rsidRPr="008A5FEC">
        <w:t xml:space="preserve"> and international recruitment</w:t>
      </w:r>
      <w:r w:rsidR="001A519C" w:rsidRPr="008A5FEC">
        <w:t xml:space="preserve">. </w:t>
      </w:r>
    </w:p>
    <w:p w14:paraId="152CF71B" w14:textId="5C127416" w:rsidR="00F06FA3" w:rsidRPr="008A5FEC" w:rsidRDefault="00FE0DEC" w:rsidP="008A5FEC">
      <w:r w:rsidRPr="008A5FEC">
        <w:t>During our engagement work y</w:t>
      </w:r>
      <w:r w:rsidR="000E2FBA" w:rsidRPr="008A5FEC">
        <w:t xml:space="preserve">ou told us that retention </w:t>
      </w:r>
      <w:r w:rsidRPr="008A5FEC">
        <w:t>is</w:t>
      </w:r>
      <w:r w:rsidR="000E2FBA" w:rsidRPr="008A5FEC">
        <w:t xml:space="preserve"> </w:t>
      </w:r>
      <w:r w:rsidRPr="008A5FEC">
        <w:t>just</w:t>
      </w:r>
      <w:r w:rsidR="000E2FBA" w:rsidRPr="008A5FEC">
        <w:t xml:space="preserve"> as important as recruitment</w:t>
      </w:r>
      <w:r w:rsidR="0057314D" w:rsidRPr="008A5FEC">
        <w:t>,</w:t>
      </w:r>
      <w:r w:rsidR="000E2FBA" w:rsidRPr="008A5FEC">
        <w:t xml:space="preserve"> </w:t>
      </w:r>
      <w:r w:rsidR="001447C1" w:rsidRPr="008A5FEC">
        <w:t>so</w:t>
      </w:r>
      <w:r w:rsidR="00DF2BFE" w:rsidRPr="008A5FEC">
        <w:t xml:space="preserve"> w</w:t>
      </w:r>
      <w:r w:rsidR="00830C37" w:rsidRPr="008A5FEC">
        <w:t>e’ve</w:t>
      </w:r>
      <w:r w:rsidR="00B5014F" w:rsidRPr="008A5FEC">
        <w:t xml:space="preserve"> embedded actions across th</w:t>
      </w:r>
      <w:r w:rsidR="00A3286A" w:rsidRPr="008A5FEC">
        <w:t>is</w:t>
      </w:r>
      <w:r w:rsidR="00B5014F" w:rsidRPr="008A5FEC">
        <w:t xml:space="preserve"> </w:t>
      </w:r>
      <w:r w:rsidR="00E34EEC" w:rsidRPr="008A5FEC">
        <w:t xml:space="preserve">workforce </w:t>
      </w:r>
      <w:r w:rsidR="00F47D8B" w:rsidRPr="008A5FEC">
        <w:t xml:space="preserve">delivery </w:t>
      </w:r>
      <w:r w:rsidR="00B5014F" w:rsidRPr="008A5FEC">
        <w:t>plan to support retention</w:t>
      </w:r>
      <w:r w:rsidR="00B723BD" w:rsidRPr="008A5FEC">
        <w:t xml:space="preserve">. </w:t>
      </w:r>
      <w:r w:rsidR="00025579" w:rsidRPr="008A5FEC">
        <w:t>We need</w:t>
      </w:r>
      <w:r w:rsidR="003151C9" w:rsidRPr="008A5FEC">
        <w:t xml:space="preserve"> to understand why people stay in the sector</w:t>
      </w:r>
      <w:r w:rsidR="00A22B9A" w:rsidRPr="008A5FEC">
        <w:t>,</w:t>
      </w:r>
      <w:r w:rsidR="003151C9" w:rsidRPr="008A5FEC">
        <w:t xml:space="preserve"> so </w:t>
      </w:r>
      <w:r w:rsidR="00D448D0" w:rsidRPr="008A5FEC">
        <w:t>we can use</w:t>
      </w:r>
      <w:r w:rsidR="003151C9" w:rsidRPr="008A5FEC">
        <w:t xml:space="preserve"> this</w:t>
      </w:r>
      <w:r w:rsidR="00025579" w:rsidRPr="008A5FEC">
        <w:t xml:space="preserve"> information</w:t>
      </w:r>
      <w:r w:rsidR="00D448D0" w:rsidRPr="008A5FEC">
        <w:t xml:space="preserve"> </w:t>
      </w:r>
      <w:r w:rsidR="003151C9" w:rsidRPr="008A5FEC">
        <w:t xml:space="preserve">to promote the profile of the sector to </w:t>
      </w:r>
      <w:r w:rsidR="00B02E94" w:rsidRPr="008A5FEC">
        <w:t xml:space="preserve">the potential workforce and the public. </w:t>
      </w:r>
    </w:p>
    <w:p w14:paraId="2D9F2899" w14:textId="634FB210" w:rsidR="002A4773" w:rsidRPr="008A5FEC" w:rsidRDefault="00433E00" w:rsidP="008A5FEC">
      <w:r w:rsidRPr="008A5FEC">
        <w:t>We also need to</w:t>
      </w:r>
      <w:r w:rsidR="00C224DD" w:rsidRPr="008A5FEC">
        <w:t xml:space="preserve"> improve our approach to volunteers </w:t>
      </w:r>
      <w:r w:rsidR="009F1D9E" w:rsidRPr="008A5FEC">
        <w:t>in the secto</w:t>
      </w:r>
      <w:r w:rsidR="00EE38CD" w:rsidRPr="008A5FEC">
        <w:t>r,</w:t>
      </w:r>
      <w:r w:rsidR="001C3191" w:rsidRPr="008A5FEC">
        <w:t xml:space="preserve"> recogni</w:t>
      </w:r>
      <w:r w:rsidR="00FF01CD" w:rsidRPr="008A5FEC">
        <w:t>sing</w:t>
      </w:r>
      <w:r w:rsidR="001C3191" w:rsidRPr="008A5FEC">
        <w:t xml:space="preserve"> the</w:t>
      </w:r>
      <w:r w:rsidR="00A3286A" w:rsidRPr="008A5FEC">
        <w:t>se</w:t>
      </w:r>
      <w:r w:rsidR="001C3191" w:rsidRPr="008A5FEC">
        <w:t xml:space="preserve"> skills a</w:t>
      </w:r>
      <w:r w:rsidR="001312C4" w:rsidRPr="008A5FEC">
        <w:t>s well as the</w:t>
      </w:r>
      <w:r w:rsidR="001C3191" w:rsidRPr="008A5FEC">
        <w:t xml:space="preserve"> expertise of unpaid carers</w:t>
      </w:r>
      <w:r w:rsidR="006F1239" w:rsidRPr="008A5FEC">
        <w:t>.</w:t>
      </w:r>
      <w:r w:rsidR="00EE38CD" w:rsidRPr="008A5FEC">
        <w:t xml:space="preserve"> </w:t>
      </w:r>
      <w:r w:rsidR="006F1239" w:rsidRPr="008A5FEC">
        <w:t>W</w:t>
      </w:r>
      <w:r w:rsidR="009F1D9E" w:rsidRPr="008A5FEC">
        <w:t>here relevant</w:t>
      </w:r>
      <w:r w:rsidR="006F1239" w:rsidRPr="008A5FEC">
        <w:t>, we</w:t>
      </w:r>
      <w:r w:rsidR="00D93B3D" w:rsidRPr="008A5FEC">
        <w:t xml:space="preserve"> should</w:t>
      </w:r>
      <w:r w:rsidR="009F1D9E" w:rsidRPr="008A5FEC">
        <w:t xml:space="preserve"> create appropriate pathways into employment. </w:t>
      </w:r>
    </w:p>
    <w:p w14:paraId="158B0CE7" w14:textId="5647EE4A" w:rsidR="004721B1" w:rsidRPr="008A5FEC" w:rsidRDefault="00784B2B" w:rsidP="008A5FEC">
      <w:pPr>
        <w:pStyle w:val="Heading3"/>
      </w:pPr>
      <w:bookmarkStart w:id="25" w:name="_Toc163657842"/>
      <w:r w:rsidRPr="008A5FEC">
        <w:t xml:space="preserve">Our </w:t>
      </w:r>
      <w:r w:rsidR="006B7C7D" w:rsidRPr="008A5FEC">
        <w:t>a</w:t>
      </w:r>
      <w:r w:rsidRPr="008A5FEC">
        <w:t xml:space="preserve">mbition </w:t>
      </w:r>
      <w:r w:rsidR="006B7C7D" w:rsidRPr="008A5FEC">
        <w:t>b</w:t>
      </w:r>
      <w:r w:rsidRPr="008A5FEC">
        <w:t>y 2030</w:t>
      </w:r>
      <w:bookmarkEnd w:id="25"/>
    </w:p>
    <w:p w14:paraId="3E2A1E4D" w14:textId="77777777" w:rsidR="004721B1" w:rsidRPr="008A5FEC" w:rsidRDefault="004721B1" w:rsidP="008A5FEC"/>
    <w:p w14:paraId="43C8AFDA" w14:textId="27D5B33B" w:rsidR="00AF3613" w:rsidRPr="00354172" w:rsidRDefault="00F90B52" w:rsidP="005E00B5">
      <w:pPr>
        <w:rPr>
          <w:b/>
          <w:bCs/>
        </w:rPr>
      </w:pPr>
      <w:bookmarkStart w:id="26" w:name="_Toc163657843"/>
      <w:r w:rsidRPr="00354172">
        <w:rPr>
          <w:b/>
          <w:bCs/>
        </w:rPr>
        <w:t>H</w:t>
      </w:r>
      <w:r w:rsidR="00B01233" w:rsidRPr="00354172">
        <w:rPr>
          <w:b/>
          <w:bCs/>
        </w:rPr>
        <w:t>ealth and social care will be well established as a strong and recognisable brand and the sector of choice for our future workforce.</w:t>
      </w:r>
      <w:bookmarkEnd w:id="26"/>
    </w:p>
    <w:p w14:paraId="695BF69E" w14:textId="77777777" w:rsidR="00F93305" w:rsidRPr="008A5FEC" w:rsidRDefault="00F93305" w:rsidP="008A5FEC"/>
    <w:p w14:paraId="2265B62E" w14:textId="05D78E94" w:rsidR="006E0D02" w:rsidRPr="008A5FEC" w:rsidRDefault="006E0D02" w:rsidP="008A5FEC">
      <w:bookmarkStart w:id="27" w:name="_Hlk140128931"/>
      <w:r w:rsidRPr="008A5FEC">
        <w:t xml:space="preserve">Attraction and recruitment </w:t>
      </w:r>
      <w:r w:rsidR="004C2577" w:rsidRPr="008A5FEC">
        <w:t>are</w:t>
      </w:r>
      <w:r w:rsidRPr="008A5FEC">
        <w:t xml:space="preserve"> </w:t>
      </w:r>
      <w:r w:rsidR="004B0476" w:rsidRPr="008A5FEC">
        <w:t xml:space="preserve">affected </w:t>
      </w:r>
      <w:r w:rsidRPr="008A5FEC">
        <w:t>by a range of factors</w:t>
      </w:r>
      <w:r w:rsidR="00551AFC" w:rsidRPr="008A5FEC">
        <w:t>,</w:t>
      </w:r>
      <w:r w:rsidR="00CC1E61" w:rsidRPr="008A5FEC">
        <w:t xml:space="preserve"> </w:t>
      </w:r>
      <w:r w:rsidR="00551AFC" w:rsidRPr="008A5FEC">
        <w:t>so p</w:t>
      </w:r>
      <w:r w:rsidRPr="008A5FEC">
        <w:t xml:space="preserve">ositive progress </w:t>
      </w:r>
      <w:r w:rsidR="00551AFC" w:rsidRPr="008A5FEC">
        <w:t>for</w:t>
      </w:r>
      <w:r w:rsidRPr="008A5FEC">
        <w:t xml:space="preserve"> this theme, monitored </w:t>
      </w:r>
      <w:r w:rsidR="00460947" w:rsidRPr="008A5FEC">
        <w:t>every year</w:t>
      </w:r>
      <w:r w:rsidR="00551AFC" w:rsidRPr="008A5FEC">
        <w:t>,</w:t>
      </w:r>
      <w:r w:rsidRPr="008A5FEC">
        <w:t xml:space="preserve"> would mean:</w:t>
      </w:r>
    </w:p>
    <w:bookmarkEnd w:id="27"/>
    <w:p w14:paraId="297553FC" w14:textId="53114EC7" w:rsidR="00364C35" w:rsidRPr="008A5FEC" w:rsidRDefault="00551AFC" w:rsidP="008A5FEC">
      <w:pPr>
        <w:pStyle w:val="ListParagraph"/>
        <w:numPr>
          <w:ilvl w:val="0"/>
          <w:numId w:val="11"/>
        </w:numPr>
        <w:rPr>
          <w:rFonts w:ascii="Arial" w:hAnsi="Arial"/>
        </w:rPr>
      </w:pPr>
      <w:r w:rsidRPr="008A5FEC">
        <w:rPr>
          <w:rFonts w:ascii="Arial" w:hAnsi="Arial"/>
        </w:rPr>
        <w:t>m</w:t>
      </w:r>
      <w:r w:rsidR="00364C35" w:rsidRPr="008A5FEC">
        <w:rPr>
          <w:rFonts w:ascii="Arial" w:hAnsi="Arial"/>
        </w:rPr>
        <w:t>aintain</w:t>
      </w:r>
      <w:r w:rsidRPr="008A5FEC">
        <w:rPr>
          <w:rFonts w:ascii="Arial" w:hAnsi="Arial"/>
        </w:rPr>
        <w:t>ing</w:t>
      </w:r>
      <w:r w:rsidR="00364C35" w:rsidRPr="008A5FEC">
        <w:rPr>
          <w:rFonts w:ascii="Arial" w:hAnsi="Arial"/>
        </w:rPr>
        <w:t xml:space="preserve"> the </w:t>
      </w:r>
      <w:r w:rsidRPr="008A5FEC">
        <w:rPr>
          <w:rFonts w:ascii="Arial" w:hAnsi="Arial"/>
        </w:rPr>
        <w:t>percentage</w:t>
      </w:r>
      <w:r w:rsidR="00364C35" w:rsidRPr="008A5FEC">
        <w:rPr>
          <w:rFonts w:ascii="Arial" w:hAnsi="Arial"/>
        </w:rPr>
        <w:t xml:space="preserve"> of people who join the sector as they want to make a difference (63</w:t>
      </w:r>
      <w:r w:rsidR="00201723" w:rsidRPr="008A5FEC">
        <w:rPr>
          <w:rFonts w:ascii="Arial" w:hAnsi="Arial"/>
        </w:rPr>
        <w:t xml:space="preserve"> per cent</w:t>
      </w:r>
      <w:r w:rsidR="00364C35" w:rsidRPr="008A5FEC">
        <w:rPr>
          <w:rFonts w:ascii="Arial" w:hAnsi="Arial"/>
        </w:rPr>
        <w:t xml:space="preserve"> in 2023</w:t>
      </w:r>
      <w:r w:rsidR="00693C6C" w:rsidRPr="008A5FEC">
        <w:rPr>
          <w:rFonts w:ascii="Arial" w:hAnsi="Arial"/>
        </w:rPr>
        <w:t>)</w:t>
      </w:r>
    </w:p>
    <w:p w14:paraId="32580C66" w14:textId="019E957F" w:rsidR="006E0D02" w:rsidRPr="008A5FEC" w:rsidRDefault="006E234C" w:rsidP="008A5FEC">
      <w:pPr>
        <w:pStyle w:val="ListParagraph"/>
        <w:numPr>
          <w:ilvl w:val="0"/>
          <w:numId w:val="11"/>
        </w:numPr>
        <w:rPr>
          <w:rFonts w:ascii="Arial" w:hAnsi="Arial"/>
        </w:rPr>
      </w:pPr>
      <w:r w:rsidRPr="008A5FEC">
        <w:rPr>
          <w:rFonts w:ascii="Arial" w:hAnsi="Arial"/>
        </w:rPr>
        <w:t>reducing</w:t>
      </w:r>
      <w:r w:rsidR="006E0D02" w:rsidRPr="008A5FEC">
        <w:rPr>
          <w:rFonts w:ascii="Arial" w:hAnsi="Arial"/>
        </w:rPr>
        <w:t xml:space="preserve"> the </w:t>
      </w:r>
      <w:r w:rsidRPr="008A5FEC">
        <w:rPr>
          <w:rFonts w:ascii="Arial" w:hAnsi="Arial"/>
        </w:rPr>
        <w:t>percentage</w:t>
      </w:r>
      <w:r w:rsidR="006E0D02" w:rsidRPr="008A5FEC">
        <w:rPr>
          <w:rFonts w:ascii="Arial" w:hAnsi="Arial"/>
        </w:rPr>
        <w:t xml:space="preserve"> of vacancies as a proportion of the sector (</w:t>
      </w:r>
      <w:r w:rsidR="001B1389" w:rsidRPr="008A5FEC">
        <w:rPr>
          <w:rFonts w:ascii="Arial" w:hAnsi="Arial"/>
        </w:rPr>
        <w:t>5</w:t>
      </w:r>
      <w:r w:rsidRPr="008A5FEC">
        <w:rPr>
          <w:rFonts w:ascii="Arial" w:hAnsi="Arial"/>
        </w:rPr>
        <w:t>,</w:t>
      </w:r>
      <w:r w:rsidR="001B1389" w:rsidRPr="008A5FEC">
        <w:rPr>
          <w:rFonts w:ascii="Arial" w:hAnsi="Arial"/>
        </w:rPr>
        <w:t>323 vacancies</w:t>
      </w:r>
      <w:r w:rsidR="004C2577" w:rsidRPr="008A5FEC">
        <w:rPr>
          <w:rFonts w:ascii="Arial" w:hAnsi="Arial"/>
        </w:rPr>
        <w:t>,</w:t>
      </w:r>
      <w:r w:rsidRPr="008A5FEC">
        <w:rPr>
          <w:rFonts w:ascii="Arial" w:hAnsi="Arial"/>
        </w:rPr>
        <w:t xml:space="preserve"> or</w:t>
      </w:r>
      <w:r w:rsidR="001B1389" w:rsidRPr="008A5FEC">
        <w:rPr>
          <w:rFonts w:ascii="Arial" w:hAnsi="Arial"/>
        </w:rPr>
        <w:t xml:space="preserve"> </w:t>
      </w:r>
      <w:r w:rsidR="006E0D02" w:rsidRPr="008A5FEC">
        <w:rPr>
          <w:rFonts w:ascii="Arial" w:hAnsi="Arial"/>
        </w:rPr>
        <w:t>9</w:t>
      </w:r>
      <w:r w:rsidR="00201723" w:rsidRPr="008A5FEC">
        <w:rPr>
          <w:rFonts w:ascii="Arial" w:hAnsi="Arial"/>
        </w:rPr>
        <w:t xml:space="preserve"> per cent</w:t>
      </w:r>
      <w:r w:rsidR="006E0D02" w:rsidRPr="008A5FEC">
        <w:rPr>
          <w:rFonts w:ascii="Arial" w:hAnsi="Arial"/>
        </w:rPr>
        <w:t xml:space="preserve"> in 2022)</w:t>
      </w:r>
    </w:p>
    <w:p w14:paraId="76E060C5" w14:textId="2DFB7901" w:rsidR="006E0D02" w:rsidRPr="008A5FEC" w:rsidRDefault="006E234C" w:rsidP="008A5FEC">
      <w:pPr>
        <w:pStyle w:val="ListParagraph"/>
        <w:numPr>
          <w:ilvl w:val="0"/>
          <w:numId w:val="11"/>
        </w:numPr>
        <w:rPr>
          <w:rFonts w:ascii="Arial" w:hAnsi="Arial"/>
        </w:rPr>
      </w:pPr>
      <w:r w:rsidRPr="008A5FEC">
        <w:rPr>
          <w:rFonts w:ascii="Arial" w:hAnsi="Arial"/>
        </w:rPr>
        <w:t>r</w:t>
      </w:r>
      <w:r w:rsidR="006E0D02" w:rsidRPr="008A5FEC">
        <w:rPr>
          <w:rFonts w:ascii="Arial" w:hAnsi="Arial"/>
        </w:rPr>
        <w:t>educ</w:t>
      </w:r>
      <w:r w:rsidRPr="008A5FEC">
        <w:rPr>
          <w:rFonts w:ascii="Arial" w:hAnsi="Arial"/>
        </w:rPr>
        <w:t>ing the percentage</w:t>
      </w:r>
      <w:r w:rsidR="006E0D02" w:rsidRPr="008A5FEC">
        <w:rPr>
          <w:rFonts w:ascii="Arial" w:hAnsi="Arial"/>
        </w:rPr>
        <w:t xml:space="preserve"> of employers reporting challenges </w:t>
      </w:r>
      <w:r w:rsidR="00122EA8" w:rsidRPr="008A5FEC">
        <w:rPr>
          <w:rFonts w:ascii="Arial" w:hAnsi="Arial"/>
        </w:rPr>
        <w:t xml:space="preserve">in </w:t>
      </w:r>
      <w:r w:rsidR="00062A22" w:rsidRPr="008A5FEC">
        <w:rPr>
          <w:rFonts w:ascii="Arial" w:hAnsi="Arial"/>
        </w:rPr>
        <w:t>staff</w:t>
      </w:r>
      <w:r w:rsidR="00810B91" w:rsidRPr="008A5FEC">
        <w:rPr>
          <w:rFonts w:ascii="Arial" w:hAnsi="Arial"/>
        </w:rPr>
        <w:t xml:space="preserve"> availability</w:t>
      </w:r>
      <w:r w:rsidR="006E0D02" w:rsidRPr="008A5FEC">
        <w:rPr>
          <w:rFonts w:ascii="Arial" w:hAnsi="Arial"/>
        </w:rPr>
        <w:t xml:space="preserve"> (</w:t>
      </w:r>
      <w:r w:rsidR="003D506D" w:rsidRPr="008A5FEC">
        <w:rPr>
          <w:rFonts w:ascii="Arial" w:hAnsi="Arial"/>
        </w:rPr>
        <w:t>71</w:t>
      </w:r>
      <w:r w:rsidR="00201723" w:rsidRPr="008A5FEC">
        <w:rPr>
          <w:rFonts w:ascii="Arial" w:hAnsi="Arial"/>
        </w:rPr>
        <w:t xml:space="preserve"> per cent</w:t>
      </w:r>
      <w:r w:rsidR="003D506D" w:rsidRPr="008A5FEC">
        <w:rPr>
          <w:rFonts w:ascii="Arial" w:hAnsi="Arial"/>
        </w:rPr>
        <w:t xml:space="preserve"> in </w:t>
      </w:r>
      <w:r w:rsidR="006E0D02" w:rsidRPr="008A5FEC">
        <w:rPr>
          <w:rFonts w:ascii="Arial" w:hAnsi="Arial"/>
        </w:rPr>
        <w:t xml:space="preserve">2023)  </w:t>
      </w:r>
    </w:p>
    <w:p w14:paraId="16D4FACB" w14:textId="088B070D" w:rsidR="00D53297" w:rsidRPr="008A5FEC" w:rsidRDefault="00810B91" w:rsidP="008A5FEC">
      <w:pPr>
        <w:pStyle w:val="ListParagraph"/>
        <w:numPr>
          <w:ilvl w:val="0"/>
          <w:numId w:val="11"/>
        </w:numPr>
        <w:rPr>
          <w:rFonts w:ascii="Arial" w:hAnsi="Arial"/>
        </w:rPr>
      </w:pPr>
      <w:r w:rsidRPr="008A5FEC">
        <w:rPr>
          <w:rFonts w:ascii="Arial" w:hAnsi="Arial"/>
        </w:rPr>
        <w:t>i</w:t>
      </w:r>
      <w:r w:rsidR="00D53297" w:rsidRPr="008A5FEC">
        <w:rPr>
          <w:rFonts w:ascii="Arial" w:hAnsi="Arial"/>
        </w:rPr>
        <w:t>mprov</w:t>
      </w:r>
      <w:r w:rsidRPr="008A5FEC">
        <w:rPr>
          <w:rFonts w:ascii="Arial" w:hAnsi="Arial"/>
        </w:rPr>
        <w:t>ing</w:t>
      </w:r>
      <w:r w:rsidR="00D53297" w:rsidRPr="008A5FEC">
        <w:rPr>
          <w:rFonts w:ascii="Arial" w:hAnsi="Arial"/>
        </w:rPr>
        <w:t xml:space="preserve"> length of service</w:t>
      </w:r>
      <w:r w:rsidRPr="008A5FEC">
        <w:rPr>
          <w:rFonts w:ascii="Arial" w:hAnsi="Arial"/>
        </w:rPr>
        <w:t>,</w:t>
      </w:r>
      <w:r w:rsidR="00D53297" w:rsidRPr="008A5FEC">
        <w:rPr>
          <w:rFonts w:ascii="Arial" w:hAnsi="Arial"/>
        </w:rPr>
        <w:t xml:space="preserve"> using data from the </w:t>
      </w:r>
      <w:r w:rsidRPr="008A5FEC">
        <w:rPr>
          <w:rFonts w:ascii="Arial" w:hAnsi="Arial"/>
        </w:rPr>
        <w:t>R</w:t>
      </w:r>
      <w:r w:rsidR="00D53297" w:rsidRPr="008A5FEC">
        <w:rPr>
          <w:rFonts w:ascii="Arial" w:hAnsi="Arial"/>
        </w:rPr>
        <w:t xml:space="preserve">egister </w:t>
      </w:r>
      <w:r w:rsidR="00792F56" w:rsidRPr="008A5FEC">
        <w:rPr>
          <w:rFonts w:ascii="Arial" w:hAnsi="Arial"/>
        </w:rPr>
        <w:t>of social care workers to measure</w:t>
      </w:r>
      <w:r w:rsidR="00D53297" w:rsidRPr="008A5FEC">
        <w:rPr>
          <w:rFonts w:ascii="Arial" w:hAnsi="Arial"/>
        </w:rPr>
        <w:t xml:space="preserve"> retention (</w:t>
      </w:r>
      <w:r w:rsidRPr="008A5FEC">
        <w:rPr>
          <w:rFonts w:ascii="Arial" w:hAnsi="Arial"/>
        </w:rPr>
        <w:t xml:space="preserve">we’ll establish the </w:t>
      </w:r>
      <w:r w:rsidR="00D53297" w:rsidRPr="008A5FEC">
        <w:rPr>
          <w:rFonts w:ascii="Arial" w:hAnsi="Arial"/>
        </w:rPr>
        <w:t>baseline)</w:t>
      </w:r>
    </w:p>
    <w:p w14:paraId="03A5F99E" w14:textId="2C159757" w:rsidR="00D53297" w:rsidRPr="008A5FEC" w:rsidRDefault="00810B91" w:rsidP="008A5FEC">
      <w:pPr>
        <w:pStyle w:val="ListParagraph"/>
        <w:numPr>
          <w:ilvl w:val="0"/>
          <w:numId w:val="11"/>
        </w:numPr>
        <w:rPr>
          <w:rFonts w:ascii="Arial" w:hAnsi="Arial"/>
        </w:rPr>
      </w:pPr>
      <w:r w:rsidRPr="008A5FEC">
        <w:rPr>
          <w:rFonts w:ascii="Arial" w:hAnsi="Arial"/>
        </w:rPr>
        <w:t>i</w:t>
      </w:r>
      <w:r w:rsidR="00D53297" w:rsidRPr="008A5FEC">
        <w:rPr>
          <w:rFonts w:ascii="Arial" w:hAnsi="Arial"/>
        </w:rPr>
        <w:t>mprov</w:t>
      </w:r>
      <w:r w:rsidRPr="008A5FEC">
        <w:rPr>
          <w:rFonts w:ascii="Arial" w:hAnsi="Arial"/>
        </w:rPr>
        <w:t>ing</w:t>
      </w:r>
      <w:r w:rsidR="00D53297" w:rsidRPr="008A5FEC">
        <w:rPr>
          <w:rFonts w:ascii="Arial" w:hAnsi="Arial"/>
        </w:rPr>
        <w:t xml:space="preserve"> how </w:t>
      </w:r>
      <w:r w:rsidRPr="008A5FEC">
        <w:rPr>
          <w:rFonts w:ascii="Arial" w:hAnsi="Arial"/>
        </w:rPr>
        <w:t>value</w:t>
      </w:r>
      <w:r w:rsidR="001B36B1" w:rsidRPr="008A5FEC">
        <w:rPr>
          <w:rFonts w:ascii="Arial" w:hAnsi="Arial"/>
        </w:rPr>
        <w:t>d</w:t>
      </w:r>
      <w:r w:rsidRPr="008A5FEC">
        <w:rPr>
          <w:rFonts w:ascii="Arial" w:hAnsi="Arial"/>
        </w:rPr>
        <w:t xml:space="preserve"> the</w:t>
      </w:r>
      <w:r w:rsidR="00D53297" w:rsidRPr="008A5FEC">
        <w:rPr>
          <w:rFonts w:ascii="Arial" w:hAnsi="Arial"/>
        </w:rPr>
        <w:t xml:space="preserve"> workforce feel</w:t>
      </w:r>
      <w:r w:rsidRPr="008A5FEC">
        <w:rPr>
          <w:rFonts w:ascii="Arial" w:hAnsi="Arial"/>
        </w:rPr>
        <w:t>s</w:t>
      </w:r>
      <w:r w:rsidR="00D53297" w:rsidRPr="008A5FEC">
        <w:rPr>
          <w:rFonts w:ascii="Arial" w:hAnsi="Arial"/>
        </w:rPr>
        <w:t xml:space="preserve"> (</w:t>
      </w:r>
      <w:r w:rsidRPr="008A5FEC">
        <w:rPr>
          <w:rFonts w:ascii="Arial" w:hAnsi="Arial"/>
        </w:rPr>
        <w:t>i</w:t>
      </w:r>
      <w:r w:rsidR="00AC3CBA" w:rsidRPr="008A5FEC">
        <w:rPr>
          <w:rFonts w:ascii="Arial" w:hAnsi="Arial"/>
        </w:rPr>
        <w:t xml:space="preserve">n </w:t>
      </w:r>
      <w:r w:rsidR="00D53297" w:rsidRPr="008A5FEC">
        <w:rPr>
          <w:rFonts w:ascii="Arial" w:hAnsi="Arial"/>
        </w:rPr>
        <w:t>2023</w:t>
      </w:r>
      <w:r w:rsidR="001B36B1" w:rsidRPr="008A5FEC">
        <w:rPr>
          <w:rFonts w:ascii="Arial" w:hAnsi="Arial"/>
        </w:rPr>
        <w:t>,</w:t>
      </w:r>
      <w:r w:rsidR="00BB59F7" w:rsidRPr="008A5FEC">
        <w:rPr>
          <w:rFonts w:ascii="Arial" w:hAnsi="Arial"/>
        </w:rPr>
        <w:t xml:space="preserve"> </w:t>
      </w:r>
      <w:r w:rsidR="00D53297" w:rsidRPr="008A5FEC">
        <w:rPr>
          <w:rFonts w:ascii="Arial" w:hAnsi="Arial"/>
        </w:rPr>
        <w:t>76</w:t>
      </w:r>
      <w:r w:rsidR="00A30320" w:rsidRPr="008A5FEC">
        <w:rPr>
          <w:rFonts w:ascii="Arial" w:hAnsi="Arial"/>
        </w:rPr>
        <w:t xml:space="preserve"> per cent </w:t>
      </w:r>
      <w:r w:rsidR="00D53297" w:rsidRPr="008A5FEC">
        <w:rPr>
          <w:rFonts w:ascii="Arial" w:hAnsi="Arial"/>
        </w:rPr>
        <w:t>fel</w:t>
      </w:r>
      <w:r w:rsidRPr="008A5FEC">
        <w:rPr>
          <w:rFonts w:ascii="Arial" w:hAnsi="Arial"/>
        </w:rPr>
        <w:t>t</w:t>
      </w:r>
      <w:r w:rsidR="00D53297" w:rsidRPr="008A5FEC">
        <w:rPr>
          <w:rFonts w:ascii="Arial" w:hAnsi="Arial"/>
        </w:rPr>
        <w:t xml:space="preserve"> valued by</w:t>
      </w:r>
      <w:r w:rsidRPr="008A5FEC">
        <w:rPr>
          <w:rFonts w:ascii="Arial" w:hAnsi="Arial"/>
        </w:rPr>
        <w:t xml:space="preserve"> the </w:t>
      </w:r>
      <w:r w:rsidR="00792F56" w:rsidRPr="008A5FEC">
        <w:rPr>
          <w:rFonts w:ascii="Arial" w:hAnsi="Arial"/>
        </w:rPr>
        <w:t>people</w:t>
      </w:r>
      <w:r w:rsidRPr="008A5FEC">
        <w:rPr>
          <w:rFonts w:ascii="Arial" w:hAnsi="Arial"/>
        </w:rPr>
        <w:t xml:space="preserve"> </w:t>
      </w:r>
      <w:r w:rsidR="00D53297" w:rsidRPr="008A5FEC">
        <w:rPr>
          <w:rFonts w:ascii="Arial" w:hAnsi="Arial"/>
        </w:rPr>
        <w:t>they support</w:t>
      </w:r>
      <w:r w:rsidRPr="008A5FEC">
        <w:rPr>
          <w:rFonts w:ascii="Arial" w:hAnsi="Arial"/>
        </w:rPr>
        <w:t xml:space="preserve"> and</w:t>
      </w:r>
      <w:r w:rsidR="00D53297" w:rsidRPr="008A5FEC">
        <w:rPr>
          <w:rFonts w:ascii="Arial" w:hAnsi="Arial"/>
        </w:rPr>
        <w:t xml:space="preserve"> 44</w:t>
      </w:r>
      <w:r w:rsidR="00A30320" w:rsidRPr="008A5FEC">
        <w:rPr>
          <w:rFonts w:ascii="Arial" w:hAnsi="Arial"/>
        </w:rPr>
        <w:t xml:space="preserve"> per cent </w:t>
      </w:r>
      <w:r w:rsidR="00BB59F7" w:rsidRPr="008A5FEC">
        <w:rPr>
          <w:rFonts w:ascii="Arial" w:hAnsi="Arial"/>
        </w:rPr>
        <w:t>f</w:t>
      </w:r>
      <w:r w:rsidRPr="008A5FEC">
        <w:rPr>
          <w:rFonts w:ascii="Arial" w:hAnsi="Arial"/>
        </w:rPr>
        <w:t>elt</w:t>
      </w:r>
      <w:r w:rsidR="00BB59F7" w:rsidRPr="008A5FEC">
        <w:rPr>
          <w:rFonts w:ascii="Arial" w:hAnsi="Arial"/>
        </w:rPr>
        <w:t xml:space="preserve"> valued by the </w:t>
      </w:r>
      <w:r w:rsidR="00D53297" w:rsidRPr="008A5FEC">
        <w:rPr>
          <w:rFonts w:ascii="Arial" w:hAnsi="Arial"/>
        </w:rPr>
        <w:t xml:space="preserve">general public) </w:t>
      </w:r>
    </w:p>
    <w:p w14:paraId="1165DAE6" w14:textId="1809C0D3" w:rsidR="00D53297" w:rsidRPr="008A5FEC" w:rsidRDefault="00810B91" w:rsidP="008A5FEC">
      <w:pPr>
        <w:pStyle w:val="ListParagraph"/>
        <w:numPr>
          <w:ilvl w:val="0"/>
          <w:numId w:val="11"/>
        </w:numPr>
        <w:rPr>
          <w:rFonts w:ascii="Arial" w:hAnsi="Arial"/>
        </w:rPr>
      </w:pPr>
      <w:r w:rsidRPr="008A5FEC">
        <w:rPr>
          <w:rFonts w:ascii="Arial" w:hAnsi="Arial"/>
        </w:rPr>
        <w:t>i</w:t>
      </w:r>
      <w:r w:rsidR="00D53297" w:rsidRPr="008A5FEC">
        <w:rPr>
          <w:rFonts w:ascii="Arial" w:hAnsi="Arial"/>
        </w:rPr>
        <w:t>mprov</w:t>
      </w:r>
      <w:r w:rsidRPr="008A5FEC">
        <w:rPr>
          <w:rFonts w:ascii="Arial" w:hAnsi="Arial"/>
        </w:rPr>
        <w:t>ing</w:t>
      </w:r>
      <w:r w:rsidR="00D53297" w:rsidRPr="008A5FEC">
        <w:rPr>
          <w:rFonts w:ascii="Arial" w:hAnsi="Arial"/>
        </w:rPr>
        <w:t xml:space="preserve"> </w:t>
      </w:r>
      <w:r w:rsidR="001B36B1" w:rsidRPr="008A5FEC">
        <w:rPr>
          <w:rFonts w:ascii="Arial" w:hAnsi="Arial"/>
        </w:rPr>
        <w:t>how the Welsh public perceives</w:t>
      </w:r>
      <w:r w:rsidR="00D53297" w:rsidRPr="008A5FEC">
        <w:rPr>
          <w:rFonts w:ascii="Arial" w:hAnsi="Arial"/>
        </w:rPr>
        <w:t xml:space="preserve"> the workforce (</w:t>
      </w:r>
      <w:r w:rsidR="001B36B1" w:rsidRPr="008A5FEC">
        <w:rPr>
          <w:rFonts w:ascii="Arial" w:hAnsi="Arial"/>
        </w:rPr>
        <w:t>i</w:t>
      </w:r>
      <w:r w:rsidR="6A56A2A7" w:rsidRPr="008A5FEC">
        <w:rPr>
          <w:rFonts w:ascii="Arial" w:hAnsi="Arial"/>
        </w:rPr>
        <w:t xml:space="preserve">n </w:t>
      </w:r>
      <w:r w:rsidR="0099768E" w:rsidRPr="008A5FEC">
        <w:rPr>
          <w:rFonts w:ascii="Arial" w:hAnsi="Arial"/>
        </w:rPr>
        <w:t xml:space="preserve">the </w:t>
      </w:r>
      <w:r w:rsidR="001B36B1" w:rsidRPr="008A5FEC">
        <w:rPr>
          <w:rFonts w:ascii="Arial" w:hAnsi="Arial"/>
        </w:rPr>
        <w:t>20</w:t>
      </w:r>
      <w:r w:rsidR="6A56A2A7" w:rsidRPr="008A5FEC">
        <w:rPr>
          <w:rFonts w:ascii="Arial" w:hAnsi="Arial"/>
        </w:rPr>
        <w:t>22</w:t>
      </w:r>
      <w:r w:rsidR="001B36B1" w:rsidRPr="008A5FEC">
        <w:rPr>
          <w:rFonts w:ascii="Arial" w:hAnsi="Arial"/>
        </w:rPr>
        <w:t xml:space="preserve"> to 20</w:t>
      </w:r>
      <w:r w:rsidR="6A56A2A7" w:rsidRPr="008A5FEC">
        <w:rPr>
          <w:rFonts w:ascii="Arial" w:hAnsi="Arial"/>
        </w:rPr>
        <w:t>23</w:t>
      </w:r>
      <w:r w:rsidR="0099768E" w:rsidRPr="008A5FEC">
        <w:rPr>
          <w:rFonts w:ascii="Arial" w:hAnsi="Arial"/>
        </w:rPr>
        <w:t xml:space="preserve"> Omnibus Survey</w:t>
      </w:r>
      <w:r w:rsidR="008A4B70" w:rsidRPr="008A5FEC">
        <w:rPr>
          <w:rFonts w:ascii="Arial" w:hAnsi="Arial"/>
        </w:rPr>
        <w:t>,</w:t>
      </w:r>
      <w:r w:rsidR="6A56A2A7" w:rsidRPr="008A5FEC">
        <w:rPr>
          <w:rFonts w:ascii="Arial" w:hAnsi="Arial"/>
        </w:rPr>
        <w:t xml:space="preserve"> </w:t>
      </w:r>
      <w:r w:rsidR="00D53297" w:rsidRPr="008A5FEC">
        <w:rPr>
          <w:rFonts w:ascii="Arial" w:hAnsi="Arial"/>
        </w:rPr>
        <w:t>more than two thirds th</w:t>
      </w:r>
      <w:r w:rsidR="001B36B1" w:rsidRPr="008A5FEC">
        <w:rPr>
          <w:rFonts w:ascii="Arial" w:hAnsi="Arial"/>
        </w:rPr>
        <w:t>ought</w:t>
      </w:r>
      <w:r w:rsidR="00D53297" w:rsidRPr="008A5FEC">
        <w:rPr>
          <w:rFonts w:ascii="Arial" w:hAnsi="Arial"/>
        </w:rPr>
        <w:t xml:space="preserve"> </w:t>
      </w:r>
      <w:r w:rsidR="00494A25" w:rsidRPr="008A5FEC">
        <w:rPr>
          <w:rFonts w:ascii="Arial" w:hAnsi="Arial"/>
        </w:rPr>
        <w:t xml:space="preserve">the </w:t>
      </w:r>
      <w:r w:rsidR="00D53297" w:rsidRPr="008A5FEC">
        <w:rPr>
          <w:rFonts w:ascii="Arial" w:hAnsi="Arial"/>
        </w:rPr>
        <w:t>workforce d</w:t>
      </w:r>
      <w:r w:rsidR="00766EF9" w:rsidRPr="008A5FEC">
        <w:rPr>
          <w:rFonts w:ascii="Arial" w:hAnsi="Arial"/>
        </w:rPr>
        <w:t>id</w:t>
      </w:r>
      <w:r w:rsidR="00D53297" w:rsidRPr="008A5FEC">
        <w:rPr>
          <w:rFonts w:ascii="Arial" w:hAnsi="Arial"/>
        </w:rPr>
        <w:t xml:space="preserve"> a good job and almost three quarters ha</w:t>
      </w:r>
      <w:r w:rsidR="00766EF9" w:rsidRPr="008A5FEC">
        <w:rPr>
          <w:rFonts w:ascii="Arial" w:hAnsi="Arial"/>
        </w:rPr>
        <w:t>d</w:t>
      </w:r>
      <w:r w:rsidR="00D53297" w:rsidRPr="008A5FEC">
        <w:rPr>
          <w:rFonts w:ascii="Arial" w:hAnsi="Arial"/>
        </w:rPr>
        <w:t xml:space="preserve"> confidence in them)</w:t>
      </w:r>
      <w:r w:rsidR="00766EF9" w:rsidRPr="008A5FEC">
        <w:rPr>
          <w:rFonts w:ascii="Arial" w:hAnsi="Arial"/>
        </w:rPr>
        <w:t>.</w:t>
      </w:r>
    </w:p>
    <w:p w14:paraId="7E111407" w14:textId="77777777" w:rsidR="00D53297" w:rsidRPr="008A5FEC" w:rsidRDefault="00D53297" w:rsidP="008A5FEC"/>
    <w:p w14:paraId="3F8F6941" w14:textId="1B5F3685" w:rsidR="00E40FB8" w:rsidRPr="008A5FEC" w:rsidRDefault="00E40FB8" w:rsidP="008A5FEC">
      <w:pPr>
        <w:pStyle w:val="Heading3"/>
      </w:pPr>
      <w:bookmarkStart w:id="28" w:name="_Toc163657844"/>
      <w:r w:rsidRPr="008A5FEC">
        <w:t xml:space="preserve">Workforce strategy actions </w:t>
      </w:r>
      <w:r w:rsidR="001F2C25" w:rsidRPr="008A5FEC">
        <w:t xml:space="preserve">2024 </w:t>
      </w:r>
      <w:r w:rsidR="006B7C7D" w:rsidRPr="008A5FEC">
        <w:t xml:space="preserve">to </w:t>
      </w:r>
      <w:r w:rsidR="00327B94" w:rsidRPr="008A5FEC">
        <w:t>2027</w:t>
      </w:r>
      <w:bookmarkEnd w:id="28"/>
    </w:p>
    <w:p w14:paraId="679EBB57" w14:textId="77777777" w:rsidR="007F034C" w:rsidRPr="008A5FEC" w:rsidRDefault="007F034C" w:rsidP="008A5FEC"/>
    <w:p w14:paraId="1EE54E41" w14:textId="3E76C9B1" w:rsidR="00CF3B89" w:rsidRDefault="00E27208" w:rsidP="008A5FEC">
      <w:pPr>
        <w:pStyle w:val="Heading3"/>
      </w:pPr>
      <w:bookmarkStart w:id="29" w:name="_Toc163657845"/>
      <w:r w:rsidRPr="008A5FEC">
        <w:t>During 2024</w:t>
      </w:r>
      <w:r w:rsidR="00597F29" w:rsidRPr="008A5FEC">
        <w:t>:</w:t>
      </w:r>
      <w:bookmarkEnd w:id="29"/>
      <w:r w:rsidRPr="008A5FEC">
        <w:t xml:space="preserve"> </w:t>
      </w:r>
    </w:p>
    <w:p w14:paraId="79819965" w14:textId="77777777" w:rsidR="00A62577" w:rsidRPr="00A62577" w:rsidRDefault="00A62577" w:rsidP="00A62577"/>
    <w:p w14:paraId="71A3AB41" w14:textId="092DA537" w:rsidR="00894CCE" w:rsidRPr="008A5FEC" w:rsidRDefault="001312C4" w:rsidP="008A5FEC">
      <w:pPr>
        <w:pStyle w:val="ListParagraph"/>
        <w:numPr>
          <w:ilvl w:val="0"/>
          <w:numId w:val="2"/>
        </w:numPr>
        <w:rPr>
          <w:rFonts w:ascii="Arial" w:hAnsi="Arial"/>
        </w:rPr>
      </w:pPr>
      <w:r w:rsidRPr="008A5FEC">
        <w:rPr>
          <w:rFonts w:ascii="Arial" w:hAnsi="Arial"/>
        </w:rPr>
        <w:t>C</w:t>
      </w:r>
      <w:r w:rsidR="00894CCE" w:rsidRPr="008A5FEC">
        <w:rPr>
          <w:rFonts w:ascii="Arial" w:hAnsi="Arial"/>
        </w:rPr>
        <w:t>ontinu</w:t>
      </w:r>
      <w:r w:rsidR="006163FF" w:rsidRPr="008A5FEC">
        <w:rPr>
          <w:rFonts w:ascii="Arial" w:hAnsi="Arial"/>
        </w:rPr>
        <w:t>e to</w:t>
      </w:r>
      <w:r w:rsidR="00894CCE" w:rsidRPr="008A5FEC">
        <w:rPr>
          <w:rFonts w:ascii="Arial" w:hAnsi="Arial"/>
        </w:rPr>
        <w:t xml:space="preserve"> promote social care as a career of choice</w:t>
      </w:r>
      <w:r w:rsidR="00067FC8" w:rsidRPr="008A5FEC">
        <w:rPr>
          <w:rFonts w:ascii="Arial" w:hAnsi="Arial"/>
        </w:rPr>
        <w:t xml:space="preserve"> to the public</w:t>
      </w:r>
      <w:r w:rsidR="00C52E7E" w:rsidRPr="008A5FEC">
        <w:rPr>
          <w:rFonts w:ascii="Arial" w:hAnsi="Arial"/>
        </w:rPr>
        <w:t>,</w:t>
      </w:r>
      <w:r w:rsidR="003F217C" w:rsidRPr="008A5FEC">
        <w:rPr>
          <w:rFonts w:ascii="Arial" w:hAnsi="Arial"/>
        </w:rPr>
        <w:t xml:space="preserve"> with an emphasis on</w:t>
      </w:r>
      <w:r w:rsidR="0086712C" w:rsidRPr="008A5FEC">
        <w:rPr>
          <w:rFonts w:ascii="Arial" w:hAnsi="Arial"/>
        </w:rPr>
        <w:t xml:space="preserve"> </w:t>
      </w:r>
      <w:r w:rsidR="0086712C" w:rsidRPr="008A5FEC" w:rsidDel="00B10A66">
        <w:rPr>
          <w:rFonts w:ascii="Arial" w:hAnsi="Arial"/>
        </w:rPr>
        <w:t>schools</w:t>
      </w:r>
      <w:r w:rsidR="00B10A66" w:rsidRPr="008A5FEC">
        <w:rPr>
          <w:rFonts w:ascii="Arial" w:hAnsi="Arial"/>
        </w:rPr>
        <w:t>, colleges</w:t>
      </w:r>
      <w:r w:rsidR="00A02BB9" w:rsidRPr="008A5FEC">
        <w:rPr>
          <w:rFonts w:ascii="Arial" w:hAnsi="Arial"/>
        </w:rPr>
        <w:t xml:space="preserve"> and underrepresented groups</w:t>
      </w:r>
      <w:r w:rsidR="004422D0" w:rsidRPr="008A5FEC">
        <w:rPr>
          <w:rFonts w:ascii="Arial" w:hAnsi="Arial"/>
        </w:rPr>
        <w:t>.</w:t>
      </w:r>
      <w:r w:rsidR="0086712C" w:rsidRPr="008A5FEC">
        <w:rPr>
          <w:rFonts w:ascii="Arial" w:hAnsi="Arial"/>
        </w:rPr>
        <w:t xml:space="preserve"> </w:t>
      </w:r>
    </w:p>
    <w:p w14:paraId="3CC019E2" w14:textId="49370FE1" w:rsidR="00E34ABE" w:rsidRPr="008A5FEC" w:rsidRDefault="004278DD" w:rsidP="008A5FEC">
      <w:pPr>
        <w:pStyle w:val="ListParagraph"/>
        <w:numPr>
          <w:ilvl w:val="0"/>
          <w:numId w:val="2"/>
        </w:numPr>
        <w:rPr>
          <w:rFonts w:ascii="Arial" w:hAnsi="Arial"/>
        </w:rPr>
      </w:pPr>
      <w:r w:rsidRPr="008A5FEC">
        <w:rPr>
          <w:rFonts w:ascii="Arial" w:hAnsi="Arial"/>
        </w:rPr>
        <w:lastRenderedPageBreak/>
        <w:t>Continue to d</w:t>
      </w:r>
      <w:r w:rsidR="0086712C" w:rsidRPr="008A5FEC">
        <w:rPr>
          <w:rFonts w:ascii="Arial" w:hAnsi="Arial"/>
        </w:rPr>
        <w:t xml:space="preserve">eliver programmes and </w:t>
      </w:r>
      <w:r w:rsidR="00E27208" w:rsidRPr="008A5FEC">
        <w:rPr>
          <w:rFonts w:ascii="Arial" w:hAnsi="Arial"/>
        </w:rPr>
        <w:t xml:space="preserve">plan schemes to </w:t>
      </w:r>
      <w:r w:rsidR="00894CCE" w:rsidRPr="008A5FEC">
        <w:rPr>
          <w:rFonts w:ascii="Arial" w:hAnsi="Arial"/>
        </w:rPr>
        <w:t>widen access to careers in social care</w:t>
      </w:r>
      <w:r w:rsidR="00017068" w:rsidRPr="008A5FEC">
        <w:rPr>
          <w:rFonts w:ascii="Arial" w:hAnsi="Arial"/>
        </w:rPr>
        <w:t>.</w:t>
      </w:r>
    </w:p>
    <w:p w14:paraId="04642D92" w14:textId="39D2BD11" w:rsidR="00276828" w:rsidRPr="008A5FEC" w:rsidRDefault="00276828" w:rsidP="008A5FEC">
      <w:pPr>
        <w:pStyle w:val="ListParagraph"/>
        <w:numPr>
          <w:ilvl w:val="0"/>
          <w:numId w:val="2"/>
        </w:numPr>
        <w:rPr>
          <w:rFonts w:ascii="Arial" w:hAnsi="Arial"/>
        </w:rPr>
      </w:pPr>
      <w:r w:rsidRPr="008A5FEC">
        <w:rPr>
          <w:rFonts w:ascii="Arial" w:hAnsi="Arial"/>
        </w:rPr>
        <w:t>Hold</w:t>
      </w:r>
      <w:r w:rsidR="006F1664" w:rsidRPr="008A5FEC">
        <w:rPr>
          <w:rFonts w:ascii="Arial" w:hAnsi="Arial"/>
        </w:rPr>
        <w:t xml:space="preserve"> an</w:t>
      </w:r>
      <w:r w:rsidRPr="008A5FEC">
        <w:rPr>
          <w:rFonts w:ascii="Arial" w:hAnsi="Arial"/>
        </w:rPr>
        <w:t xml:space="preserve"> annual</w:t>
      </w:r>
      <w:r w:rsidR="00476045" w:rsidRPr="008A5FEC">
        <w:rPr>
          <w:rFonts w:ascii="Arial" w:hAnsi="Arial"/>
        </w:rPr>
        <w:t xml:space="preserve"> </w:t>
      </w:r>
      <w:hyperlink r:id="rId69" w:history="1">
        <w:r w:rsidR="00017068" w:rsidRPr="008A5FEC">
          <w:rPr>
            <w:rStyle w:val="Hyperlink"/>
            <w:rFonts w:ascii="Arial" w:hAnsi="Arial"/>
          </w:rPr>
          <w:t xml:space="preserve"> Accolades awards ceremony </w:t>
        </w:r>
      </w:hyperlink>
      <w:r w:rsidR="00017068" w:rsidRPr="008A5FEC">
        <w:rPr>
          <w:rFonts w:ascii="Arial" w:hAnsi="Arial"/>
        </w:rPr>
        <w:t xml:space="preserve"> </w:t>
      </w:r>
      <w:r w:rsidR="00DF58F8" w:rsidRPr="008A5FEC">
        <w:rPr>
          <w:rFonts w:ascii="Arial" w:hAnsi="Arial"/>
        </w:rPr>
        <w:t>to celebrate the work of the sector</w:t>
      </w:r>
      <w:r w:rsidR="00017068" w:rsidRPr="008A5FEC">
        <w:rPr>
          <w:rFonts w:ascii="Arial" w:hAnsi="Arial"/>
        </w:rPr>
        <w:t>.</w:t>
      </w:r>
    </w:p>
    <w:p w14:paraId="3C514FFC" w14:textId="4471B139" w:rsidR="00BD2F2D" w:rsidRPr="008A5FEC" w:rsidRDefault="00BD2F2D" w:rsidP="008A5FEC">
      <w:pPr>
        <w:pStyle w:val="ListParagraph"/>
        <w:numPr>
          <w:ilvl w:val="0"/>
          <w:numId w:val="2"/>
        </w:numPr>
        <w:rPr>
          <w:rFonts w:ascii="Arial" w:hAnsi="Arial"/>
        </w:rPr>
      </w:pPr>
      <w:r w:rsidRPr="008A5FEC">
        <w:rPr>
          <w:rStyle w:val="cf01"/>
          <w:rFonts w:ascii="Arial" w:hAnsi="Arial" w:cs="Arial"/>
          <w:sz w:val="24"/>
          <w:szCs w:val="24"/>
        </w:rPr>
        <w:t>Commission research to understand more about the contribution volunteers can make to social care</w:t>
      </w:r>
      <w:r w:rsidR="00017068" w:rsidRPr="008A5FEC">
        <w:rPr>
          <w:rStyle w:val="cf01"/>
          <w:rFonts w:ascii="Arial" w:hAnsi="Arial" w:cs="Arial"/>
          <w:sz w:val="24"/>
          <w:szCs w:val="24"/>
        </w:rPr>
        <w:t>.</w:t>
      </w:r>
    </w:p>
    <w:p w14:paraId="2F8CAEDC" w14:textId="77777777" w:rsidR="00AD3082" w:rsidRPr="008A5FEC" w:rsidRDefault="00AD3082" w:rsidP="008A5FEC"/>
    <w:p w14:paraId="66873E89" w14:textId="64ABF829" w:rsidR="00E27208" w:rsidRDefault="00597F29" w:rsidP="008A5FEC">
      <w:pPr>
        <w:pStyle w:val="Heading3"/>
      </w:pPr>
      <w:bookmarkStart w:id="30" w:name="_Toc163657846"/>
      <w:r w:rsidRPr="008A5FEC">
        <w:t xml:space="preserve">During </w:t>
      </w:r>
      <w:r w:rsidR="00E27208" w:rsidRPr="008A5FEC">
        <w:t>2025</w:t>
      </w:r>
      <w:r w:rsidR="00017068" w:rsidRPr="008A5FEC">
        <w:t xml:space="preserve"> to </w:t>
      </w:r>
      <w:r w:rsidR="00AD3082" w:rsidRPr="008A5FEC">
        <w:t>202</w:t>
      </w:r>
      <w:r w:rsidR="00E27208" w:rsidRPr="008A5FEC">
        <w:t>7</w:t>
      </w:r>
      <w:r w:rsidR="00AD3082" w:rsidRPr="008A5FEC">
        <w:t>:</w:t>
      </w:r>
      <w:bookmarkEnd w:id="30"/>
    </w:p>
    <w:p w14:paraId="5E600FF8" w14:textId="77777777" w:rsidR="00A62577" w:rsidRPr="00A62577" w:rsidRDefault="00A62577" w:rsidP="00A62577"/>
    <w:p w14:paraId="54D9E7E0" w14:textId="4FD9372E" w:rsidR="00E27208" w:rsidRPr="008A5FEC" w:rsidRDefault="00E27208" w:rsidP="008A5FEC">
      <w:pPr>
        <w:pStyle w:val="ListParagraph"/>
        <w:numPr>
          <w:ilvl w:val="0"/>
          <w:numId w:val="2"/>
        </w:numPr>
        <w:rPr>
          <w:rFonts w:ascii="Arial" w:hAnsi="Arial"/>
        </w:rPr>
      </w:pPr>
      <w:r w:rsidRPr="008A5FEC">
        <w:rPr>
          <w:rFonts w:ascii="Arial" w:hAnsi="Arial"/>
        </w:rPr>
        <w:t>Implement approach</w:t>
      </w:r>
      <w:r w:rsidR="00900791" w:rsidRPr="008A5FEC">
        <w:rPr>
          <w:rFonts w:ascii="Arial" w:hAnsi="Arial"/>
        </w:rPr>
        <w:t>es</w:t>
      </w:r>
      <w:r w:rsidRPr="008A5FEC">
        <w:rPr>
          <w:rFonts w:ascii="Arial" w:hAnsi="Arial"/>
        </w:rPr>
        <w:t xml:space="preserve"> to better understand and improve public perceptions.</w:t>
      </w:r>
    </w:p>
    <w:p w14:paraId="013C1860" w14:textId="5BA518D5" w:rsidR="001A1A53" w:rsidRPr="008A5FEC" w:rsidRDefault="001A1A53" w:rsidP="008A5FEC">
      <w:pPr>
        <w:pStyle w:val="ListParagraph"/>
        <w:numPr>
          <w:ilvl w:val="0"/>
          <w:numId w:val="2"/>
        </w:numPr>
        <w:rPr>
          <w:rFonts w:ascii="Arial" w:hAnsi="Arial"/>
        </w:rPr>
      </w:pPr>
      <w:r w:rsidRPr="008A5FEC">
        <w:rPr>
          <w:rFonts w:ascii="Arial" w:hAnsi="Arial"/>
        </w:rPr>
        <w:t xml:space="preserve">Improve sector </w:t>
      </w:r>
      <w:r w:rsidR="004422D0" w:rsidRPr="008A5FEC">
        <w:rPr>
          <w:rFonts w:ascii="Arial" w:hAnsi="Arial"/>
        </w:rPr>
        <w:t>recruitment and</w:t>
      </w:r>
      <w:r w:rsidRPr="008A5FEC">
        <w:rPr>
          <w:rFonts w:ascii="Arial" w:hAnsi="Arial"/>
        </w:rPr>
        <w:t xml:space="preserve"> retention practice</w:t>
      </w:r>
      <w:r w:rsidR="00017068" w:rsidRPr="008A5FEC">
        <w:rPr>
          <w:rFonts w:ascii="Arial" w:hAnsi="Arial"/>
        </w:rPr>
        <w:t>s</w:t>
      </w:r>
      <w:r w:rsidR="00A858AE" w:rsidRPr="008A5FEC">
        <w:rPr>
          <w:rFonts w:ascii="Arial" w:hAnsi="Arial"/>
        </w:rPr>
        <w:t>,</w:t>
      </w:r>
      <w:r w:rsidRPr="008A5FEC">
        <w:rPr>
          <w:rFonts w:ascii="Arial" w:hAnsi="Arial"/>
        </w:rPr>
        <w:t xml:space="preserve"> including develop</w:t>
      </w:r>
      <w:r w:rsidR="00017068" w:rsidRPr="008A5FEC">
        <w:rPr>
          <w:rFonts w:ascii="Arial" w:hAnsi="Arial"/>
        </w:rPr>
        <w:t>ing</w:t>
      </w:r>
      <w:r w:rsidRPr="008A5FEC">
        <w:rPr>
          <w:rFonts w:ascii="Arial" w:hAnsi="Arial"/>
        </w:rPr>
        <w:t xml:space="preserve"> </w:t>
      </w:r>
      <w:r w:rsidR="005474A3" w:rsidRPr="008A5FEC">
        <w:rPr>
          <w:rFonts w:ascii="Arial" w:hAnsi="Arial"/>
        </w:rPr>
        <w:t xml:space="preserve">a retention framework and </w:t>
      </w:r>
      <w:r w:rsidRPr="008A5FEC">
        <w:rPr>
          <w:rFonts w:ascii="Arial" w:hAnsi="Arial"/>
        </w:rPr>
        <w:t>resources to support good employment practice</w:t>
      </w:r>
      <w:r w:rsidR="00017068" w:rsidRPr="008A5FEC">
        <w:rPr>
          <w:rFonts w:ascii="Arial" w:hAnsi="Arial"/>
        </w:rPr>
        <w:t>, for example</w:t>
      </w:r>
      <w:r w:rsidR="00E27208" w:rsidRPr="008A5FEC">
        <w:rPr>
          <w:rFonts w:ascii="Arial" w:hAnsi="Arial"/>
        </w:rPr>
        <w:t xml:space="preserve"> </w:t>
      </w:r>
      <w:r w:rsidRPr="008A5FEC">
        <w:rPr>
          <w:rFonts w:ascii="Arial" w:hAnsi="Arial"/>
        </w:rPr>
        <w:t>retention and exit interviews, succession planning guidance</w:t>
      </w:r>
      <w:r w:rsidR="00A858AE" w:rsidRPr="008A5FEC">
        <w:rPr>
          <w:rFonts w:ascii="Arial" w:hAnsi="Arial"/>
        </w:rPr>
        <w:t xml:space="preserve"> and</w:t>
      </w:r>
      <w:r w:rsidRPr="008A5FEC">
        <w:rPr>
          <w:rFonts w:ascii="Arial" w:hAnsi="Arial"/>
        </w:rPr>
        <w:t xml:space="preserve"> safer recruitment guidance</w:t>
      </w:r>
      <w:r w:rsidR="00017068" w:rsidRPr="008A5FEC">
        <w:rPr>
          <w:rFonts w:ascii="Arial" w:hAnsi="Arial"/>
        </w:rPr>
        <w:t>.</w:t>
      </w:r>
    </w:p>
    <w:p w14:paraId="178CEF87" w14:textId="77777777" w:rsidR="00E27208" w:rsidRPr="008A5FEC" w:rsidRDefault="00FF40B9" w:rsidP="008A5FEC">
      <w:pPr>
        <w:pStyle w:val="ListParagraph"/>
        <w:numPr>
          <w:ilvl w:val="0"/>
          <w:numId w:val="2"/>
        </w:numPr>
        <w:rPr>
          <w:rFonts w:ascii="Arial" w:hAnsi="Arial"/>
        </w:rPr>
      </w:pPr>
      <w:r w:rsidRPr="008A5FEC">
        <w:rPr>
          <w:rFonts w:ascii="Arial" w:hAnsi="Arial"/>
        </w:rPr>
        <w:t>Develop systems that monitor</w:t>
      </w:r>
      <w:r w:rsidR="00E27208" w:rsidRPr="008A5FEC">
        <w:rPr>
          <w:rFonts w:ascii="Arial" w:hAnsi="Arial"/>
        </w:rPr>
        <w:t>:</w:t>
      </w:r>
    </w:p>
    <w:p w14:paraId="46885BDB" w14:textId="262ED087" w:rsidR="00C704A3" w:rsidRPr="008A5FEC" w:rsidRDefault="00FF40B9" w:rsidP="008A5FEC">
      <w:pPr>
        <w:pStyle w:val="ListParagraph"/>
        <w:numPr>
          <w:ilvl w:val="2"/>
          <w:numId w:val="32"/>
        </w:numPr>
        <w:rPr>
          <w:rFonts w:ascii="Arial" w:hAnsi="Arial"/>
        </w:rPr>
      </w:pPr>
      <w:r w:rsidRPr="008A5FEC">
        <w:rPr>
          <w:rFonts w:ascii="Arial" w:hAnsi="Arial"/>
        </w:rPr>
        <w:t>learners</w:t>
      </w:r>
      <w:r w:rsidR="00A858AE" w:rsidRPr="008A5FEC">
        <w:rPr>
          <w:rFonts w:ascii="Arial" w:hAnsi="Arial"/>
        </w:rPr>
        <w:t>’</w:t>
      </w:r>
      <w:r w:rsidRPr="008A5FEC">
        <w:rPr>
          <w:rFonts w:ascii="Arial" w:hAnsi="Arial"/>
        </w:rPr>
        <w:t xml:space="preserve"> journey</w:t>
      </w:r>
      <w:r w:rsidR="00A858AE" w:rsidRPr="008A5FEC">
        <w:rPr>
          <w:rFonts w:ascii="Arial" w:hAnsi="Arial"/>
        </w:rPr>
        <w:t>s</w:t>
      </w:r>
      <w:r w:rsidRPr="008A5FEC">
        <w:rPr>
          <w:rFonts w:ascii="Arial" w:hAnsi="Arial"/>
        </w:rPr>
        <w:t xml:space="preserve"> from</w:t>
      </w:r>
      <w:r w:rsidR="00862CC0" w:rsidRPr="008A5FEC">
        <w:rPr>
          <w:rFonts w:ascii="Arial" w:hAnsi="Arial"/>
        </w:rPr>
        <w:t xml:space="preserve"> when they complete</w:t>
      </w:r>
      <w:r w:rsidR="00174AD8" w:rsidRPr="008A5FEC">
        <w:rPr>
          <w:rFonts w:ascii="Arial" w:hAnsi="Arial"/>
        </w:rPr>
        <w:t xml:space="preserve"> their award through </w:t>
      </w:r>
      <w:r w:rsidRPr="008A5FEC">
        <w:rPr>
          <w:rFonts w:ascii="Arial" w:hAnsi="Arial"/>
        </w:rPr>
        <w:t xml:space="preserve">to </w:t>
      </w:r>
      <w:r w:rsidR="004422D0" w:rsidRPr="008A5FEC">
        <w:rPr>
          <w:rFonts w:ascii="Arial" w:hAnsi="Arial"/>
        </w:rPr>
        <w:t>employment</w:t>
      </w:r>
      <w:r w:rsidR="00862CC0" w:rsidRPr="008A5FEC">
        <w:rPr>
          <w:rFonts w:ascii="Arial" w:hAnsi="Arial"/>
        </w:rPr>
        <w:t>.</w:t>
      </w:r>
      <w:r w:rsidR="00076B03" w:rsidRPr="008A5FEC">
        <w:rPr>
          <w:rFonts w:ascii="Arial" w:hAnsi="Arial"/>
        </w:rPr>
        <w:t xml:space="preserve"> </w:t>
      </w:r>
    </w:p>
    <w:p w14:paraId="6692D102" w14:textId="6D029F2F" w:rsidR="00C704A3" w:rsidRPr="008A5FEC" w:rsidRDefault="00076B03" w:rsidP="008A5FEC">
      <w:pPr>
        <w:pStyle w:val="ListParagraph"/>
        <w:numPr>
          <w:ilvl w:val="2"/>
          <w:numId w:val="32"/>
        </w:numPr>
        <w:rPr>
          <w:rFonts w:ascii="Arial" w:hAnsi="Arial"/>
        </w:rPr>
      </w:pPr>
      <w:r w:rsidRPr="008A5FEC">
        <w:rPr>
          <w:rFonts w:ascii="Arial" w:hAnsi="Arial"/>
        </w:rPr>
        <w:t xml:space="preserve">retention once </w:t>
      </w:r>
      <w:r w:rsidR="00862CC0" w:rsidRPr="008A5FEC">
        <w:rPr>
          <w:rFonts w:ascii="Arial" w:hAnsi="Arial"/>
        </w:rPr>
        <w:t xml:space="preserve">they’re </w:t>
      </w:r>
      <w:r w:rsidRPr="008A5FEC">
        <w:rPr>
          <w:rFonts w:ascii="Arial" w:hAnsi="Arial"/>
        </w:rPr>
        <w:t>in employment</w:t>
      </w:r>
      <w:r w:rsidR="00862CC0" w:rsidRPr="008A5FEC">
        <w:rPr>
          <w:rFonts w:ascii="Arial" w:hAnsi="Arial"/>
        </w:rPr>
        <w:t>.</w:t>
      </w:r>
    </w:p>
    <w:p w14:paraId="1B5C05D1" w14:textId="6B77E961" w:rsidR="00FF40B9" w:rsidRPr="008A5FEC" w:rsidRDefault="009C637B" w:rsidP="008A5FEC">
      <w:pPr>
        <w:pStyle w:val="ListParagraph"/>
        <w:numPr>
          <w:ilvl w:val="2"/>
          <w:numId w:val="32"/>
        </w:numPr>
        <w:rPr>
          <w:rFonts w:ascii="Arial" w:hAnsi="Arial"/>
        </w:rPr>
      </w:pPr>
      <w:r w:rsidRPr="008A5FEC">
        <w:rPr>
          <w:rFonts w:ascii="Arial" w:hAnsi="Arial"/>
        </w:rPr>
        <w:t xml:space="preserve">the journey from </w:t>
      </w:r>
      <w:r w:rsidR="00F143E1" w:rsidRPr="008A5FEC">
        <w:rPr>
          <w:rFonts w:ascii="Arial" w:hAnsi="Arial"/>
        </w:rPr>
        <w:t>the WeCare Wales website into employment</w:t>
      </w:r>
      <w:r w:rsidR="00076B03" w:rsidRPr="008A5FEC">
        <w:rPr>
          <w:rFonts w:ascii="Arial" w:hAnsi="Arial"/>
        </w:rPr>
        <w:t>.</w:t>
      </w:r>
    </w:p>
    <w:p w14:paraId="21EA78B1" w14:textId="77777777" w:rsidR="00CB3541" w:rsidRPr="008A5FEC" w:rsidRDefault="00CB3541" w:rsidP="008A5FEC"/>
    <w:p w14:paraId="611C4207" w14:textId="3DD7FBFA" w:rsidR="00D51763" w:rsidRPr="008A5FEC" w:rsidRDefault="00D51763" w:rsidP="008A5FEC">
      <w:pPr>
        <w:pStyle w:val="Heading3"/>
      </w:pPr>
      <w:bookmarkStart w:id="31" w:name="_Toc163657847"/>
      <w:r w:rsidRPr="008A5FEC">
        <w:t>How we</w:t>
      </w:r>
      <w:r w:rsidR="003125F6" w:rsidRPr="008A5FEC">
        <w:t>’ll</w:t>
      </w:r>
      <w:r w:rsidRPr="008A5FEC">
        <w:t xml:space="preserve"> measure progress</w:t>
      </w:r>
      <w:r w:rsidR="009D58EA" w:rsidRPr="008A5FEC">
        <w:t xml:space="preserve"> against the actions</w:t>
      </w:r>
      <w:bookmarkEnd w:id="31"/>
    </w:p>
    <w:p w14:paraId="52FB8EE7" w14:textId="77777777" w:rsidR="00CF3B89" w:rsidRPr="008A5FEC" w:rsidRDefault="00CF3B89" w:rsidP="008A5FEC"/>
    <w:p w14:paraId="41A566AA" w14:textId="18A1CD9B" w:rsidR="00290CE2" w:rsidRPr="008A5FEC" w:rsidRDefault="00FE7751" w:rsidP="008A5FEC">
      <w:pPr>
        <w:pStyle w:val="ListParagraph"/>
        <w:numPr>
          <w:ilvl w:val="0"/>
          <w:numId w:val="3"/>
        </w:numPr>
        <w:rPr>
          <w:rFonts w:ascii="Arial" w:hAnsi="Arial"/>
          <w:b/>
          <w:bCs/>
        </w:rPr>
      </w:pPr>
      <w:r w:rsidRPr="008A5FEC">
        <w:rPr>
          <w:rFonts w:ascii="Arial" w:hAnsi="Arial"/>
        </w:rPr>
        <w:t>We’ll r</w:t>
      </w:r>
      <w:r w:rsidR="00290CE2" w:rsidRPr="008A5FEC">
        <w:rPr>
          <w:rFonts w:ascii="Arial" w:hAnsi="Arial"/>
        </w:rPr>
        <w:t xml:space="preserve">eport on the </w:t>
      </w:r>
      <w:r w:rsidR="00335578" w:rsidRPr="008A5FEC">
        <w:rPr>
          <w:rFonts w:ascii="Arial" w:hAnsi="Arial"/>
        </w:rPr>
        <w:t>reach and engagement levels of each WeCare Wales campaign</w:t>
      </w:r>
      <w:r w:rsidR="00594903" w:rsidRPr="008A5FEC">
        <w:rPr>
          <w:rFonts w:ascii="Arial" w:hAnsi="Arial"/>
        </w:rPr>
        <w:t xml:space="preserve"> </w:t>
      </w:r>
      <w:r w:rsidR="00E77BDD" w:rsidRPr="008A5FEC">
        <w:rPr>
          <w:rFonts w:ascii="Arial" w:hAnsi="Arial"/>
        </w:rPr>
        <w:t xml:space="preserve">and </w:t>
      </w:r>
      <w:r w:rsidR="00CB2959" w:rsidRPr="008A5FEC">
        <w:rPr>
          <w:rFonts w:ascii="Arial" w:hAnsi="Arial"/>
        </w:rPr>
        <w:t xml:space="preserve">on </w:t>
      </w:r>
      <w:r w:rsidR="00E77BDD" w:rsidRPr="008A5FEC">
        <w:rPr>
          <w:rFonts w:ascii="Arial" w:hAnsi="Arial"/>
        </w:rPr>
        <w:t>website</w:t>
      </w:r>
      <w:r w:rsidR="00CB2959" w:rsidRPr="008A5FEC">
        <w:rPr>
          <w:rFonts w:ascii="Arial" w:hAnsi="Arial"/>
        </w:rPr>
        <w:t xml:space="preserve"> users</w:t>
      </w:r>
      <w:r w:rsidR="00755B9C" w:rsidRPr="008A5FEC">
        <w:rPr>
          <w:rFonts w:ascii="Arial" w:hAnsi="Arial"/>
        </w:rPr>
        <w:t>, both unique and return visitors.</w:t>
      </w:r>
    </w:p>
    <w:p w14:paraId="304B2E00" w14:textId="0BAEF459" w:rsidR="009E6AA8" w:rsidRPr="008A5FEC" w:rsidRDefault="00FE7751" w:rsidP="008A5FEC">
      <w:pPr>
        <w:pStyle w:val="ListParagraph"/>
        <w:numPr>
          <w:ilvl w:val="0"/>
          <w:numId w:val="3"/>
        </w:numPr>
        <w:rPr>
          <w:rFonts w:ascii="Arial" w:hAnsi="Arial"/>
          <w:b/>
          <w:bCs/>
        </w:rPr>
      </w:pPr>
      <w:r w:rsidRPr="008A5FEC">
        <w:rPr>
          <w:rFonts w:ascii="Arial" w:hAnsi="Arial"/>
        </w:rPr>
        <w:t>We’ll r</w:t>
      </w:r>
      <w:r w:rsidR="00335578" w:rsidRPr="008A5FEC">
        <w:rPr>
          <w:rFonts w:ascii="Arial" w:hAnsi="Arial"/>
        </w:rPr>
        <w:t xml:space="preserve">eport on the numbers of people moving </w:t>
      </w:r>
      <w:r w:rsidR="008B1C0A" w:rsidRPr="008A5FEC">
        <w:rPr>
          <w:rFonts w:ascii="Arial" w:hAnsi="Arial"/>
        </w:rPr>
        <w:t xml:space="preserve">into </w:t>
      </w:r>
      <w:r w:rsidR="00335578" w:rsidRPr="008A5FEC">
        <w:rPr>
          <w:rFonts w:ascii="Arial" w:hAnsi="Arial"/>
        </w:rPr>
        <w:t xml:space="preserve">education and/or employment from the Introduction to </w:t>
      </w:r>
      <w:r w:rsidR="000B1C5C" w:rsidRPr="008A5FEC">
        <w:rPr>
          <w:rFonts w:ascii="Arial" w:hAnsi="Arial"/>
        </w:rPr>
        <w:t xml:space="preserve">social care </w:t>
      </w:r>
      <w:r w:rsidR="00335578" w:rsidRPr="008A5FEC">
        <w:rPr>
          <w:rFonts w:ascii="Arial" w:hAnsi="Arial"/>
        </w:rPr>
        <w:t>programme</w:t>
      </w:r>
      <w:r w:rsidR="006847E0" w:rsidRPr="008A5FEC">
        <w:rPr>
          <w:rFonts w:ascii="Arial" w:hAnsi="Arial"/>
        </w:rPr>
        <w:t>.</w:t>
      </w:r>
    </w:p>
    <w:p w14:paraId="7FC2464C" w14:textId="77777777" w:rsidR="00777602" w:rsidRPr="008A5FEC" w:rsidRDefault="00F11885" w:rsidP="008A5FEC">
      <w:pPr>
        <w:pStyle w:val="ListParagraph"/>
        <w:numPr>
          <w:ilvl w:val="0"/>
          <w:numId w:val="3"/>
        </w:numPr>
        <w:rPr>
          <w:rFonts w:ascii="Arial" w:hAnsi="Arial"/>
          <w:b/>
          <w:bCs/>
        </w:rPr>
      </w:pPr>
      <w:r w:rsidRPr="008A5FEC">
        <w:rPr>
          <w:rFonts w:ascii="Arial" w:hAnsi="Arial"/>
        </w:rPr>
        <w:t xml:space="preserve">We’ll </w:t>
      </w:r>
      <w:r w:rsidR="00777602" w:rsidRPr="008A5FEC">
        <w:rPr>
          <w:rFonts w:ascii="Arial" w:hAnsi="Arial"/>
        </w:rPr>
        <w:t xml:space="preserve">use the annual workforce survey to </w:t>
      </w:r>
      <w:r w:rsidRPr="008A5FEC">
        <w:rPr>
          <w:rFonts w:ascii="Arial" w:hAnsi="Arial"/>
        </w:rPr>
        <w:t>monitor</w:t>
      </w:r>
      <w:r w:rsidR="00777602" w:rsidRPr="008A5FEC">
        <w:rPr>
          <w:rFonts w:ascii="Arial" w:hAnsi="Arial"/>
        </w:rPr>
        <w:t>:</w:t>
      </w:r>
    </w:p>
    <w:p w14:paraId="3BBE9645" w14:textId="0F674926" w:rsidR="00777602" w:rsidRPr="008A5FEC" w:rsidRDefault="00F11885" w:rsidP="008A5FEC">
      <w:pPr>
        <w:pStyle w:val="ListParagraph"/>
        <w:numPr>
          <w:ilvl w:val="1"/>
          <w:numId w:val="3"/>
        </w:numPr>
        <w:rPr>
          <w:rFonts w:ascii="Arial" w:hAnsi="Arial"/>
          <w:b/>
          <w:bCs/>
        </w:rPr>
      </w:pPr>
      <w:r w:rsidRPr="008A5FEC">
        <w:rPr>
          <w:rFonts w:ascii="Arial" w:hAnsi="Arial"/>
        </w:rPr>
        <w:t>reasons why people leave the sector</w:t>
      </w:r>
      <w:r w:rsidR="003F242C" w:rsidRPr="008A5FEC">
        <w:rPr>
          <w:rFonts w:ascii="Arial" w:hAnsi="Arial"/>
        </w:rPr>
        <w:t>, and</w:t>
      </w:r>
      <w:r w:rsidRPr="008A5FEC">
        <w:rPr>
          <w:rFonts w:ascii="Arial" w:hAnsi="Arial"/>
        </w:rPr>
        <w:t xml:space="preserve"> </w:t>
      </w:r>
    </w:p>
    <w:p w14:paraId="7B980CDF" w14:textId="57B3CE20" w:rsidR="004E7C03" w:rsidRPr="008A5FEC" w:rsidRDefault="004E7C03" w:rsidP="008A5FEC">
      <w:pPr>
        <w:pStyle w:val="ListParagraph"/>
        <w:numPr>
          <w:ilvl w:val="1"/>
          <w:numId w:val="3"/>
        </w:numPr>
        <w:rPr>
          <w:rFonts w:ascii="Arial" w:hAnsi="Arial"/>
          <w:b/>
          <w:bCs/>
        </w:rPr>
      </w:pPr>
      <w:r w:rsidRPr="008A5FEC">
        <w:rPr>
          <w:rStyle w:val="normaltextrun"/>
          <w:rFonts w:ascii="Arial" w:hAnsi="Arial"/>
          <w:color w:val="000000"/>
          <w:bdr w:val="none" w:sz="0" w:space="0" w:color="auto" w:frame="1"/>
        </w:rPr>
        <w:t xml:space="preserve">what </w:t>
      </w:r>
      <w:r w:rsidR="00777602" w:rsidRPr="008A5FEC">
        <w:rPr>
          <w:rStyle w:val="normaltextrun"/>
          <w:rFonts w:ascii="Arial" w:hAnsi="Arial"/>
          <w:color w:val="000000"/>
          <w:bdr w:val="none" w:sz="0" w:space="0" w:color="auto" w:frame="1"/>
        </w:rPr>
        <w:t xml:space="preserve">the workforce </w:t>
      </w:r>
      <w:r w:rsidRPr="008A5FEC">
        <w:rPr>
          <w:rStyle w:val="normaltextrun"/>
          <w:rFonts w:ascii="Arial" w:hAnsi="Arial"/>
          <w:color w:val="000000"/>
          <w:bdr w:val="none" w:sz="0" w:space="0" w:color="auto" w:frame="1"/>
        </w:rPr>
        <w:t>think</w:t>
      </w:r>
      <w:r w:rsidR="00903FD3" w:rsidRPr="008A5FEC">
        <w:rPr>
          <w:rStyle w:val="normaltextrun"/>
          <w:rFonts w:ascii="Arial" w:hAnsi="Arial"/>
          <w:color w:val="000000"/>
          <w:bdr w:val="none" w:sz="0" w:space="0" w:color="auto" w:frame="1"/>
        </w:rPr>
        <w:t>s</w:t>
      </w:r>
      <w:r w:rsidRPr="008A5FEC">
        <w:rPr>
          <w:rStyle w:val="normaltextrun"/>
          <w:rFonts w:ascii="Arial" w:hAnsi="Arial"/>
          <w:color w:val="000000"/>
          <w:bdr w:val="none" w:sz="0" w:space="0" w:color="auto" w:frame="1"/>
        </w:rPr>
        <w:t xml:space="preserve"> should be done to make the social care sector a more attractive and rewarding place to wor</w:t>
      </w:r>
      <w:r w:rsidR="00777602" w:rsidRPr="008A5FEC">
        <w:rPr>
          <w:rStyle w:val="normaltextrun"/>
          <w:rFonts w:ascii="Arial" w:hAnsi="Arial"/>
          <w:color w:val="000000"/>
          <w:bdr w:val="none" w:sz="0" w:space="0" w:color="auto" w:frame="1"/>
        </w:rPr>
        <w:t>k</w:t>
      </w:r>
      <w:r w:rsidR="000B1C5C" w:rsidRPr="008A5FEC">
        <w:rPr>
          <w:rStyle w:val="normaltextrun"/>
          <w:rFonts w:ascii="Arial" w:hAnsi="Arial"/>
          <w:color w:val="000000"/>
          <w:bdr w:val="none" w:sz="0" w:space="0" w:color="auto" w:frame="1"/>
        </w:rPr>
        <w:t>.</w:t>
      </w:r>
      <w:r w:rsidR="00777602" w:rsidRPr="008A5FEC" w:rsidDel="00E119D9">
        <w:rPr>
          <w:rStyle w:val="normaltextrun"/>
          <w:rFonts w:ascii="Arial" w:hAnsi="Arial"/>
          <w:color w:val="000000"/>
          <w:bdr w:val="none" w:sz="0" w:space="0" w:color="auto" w:frame="1"/>
        </w:rPr>
        <w:t xml:space="preserve"> </w:t>
      </w:r>
    </w:p>
    <w:p w14:paraId="54ED9E8E" w14:textId="6BFF3D13" w:rsidR="007831B4" w:rsidRPr="008A5FEC" w:rsidRDefault="007831B4" w:rsidP="008A5FEC">
      <w:pPr>
        <w:pStyle w:val="ListParagraph"/>
        <w:numPr>
          <w:ilvl w:val="0"/>
          <w:numId w:val="3"/>
        </w:numPr>
        <w:rPr>
          <w:rFonts w:ascii="Arial" w:hAnsi="Arial"/>
        </w:rPr>
      </w:pPr>
      <w:r w:rsidRPr="008A5FEC">
        <w:rPr>
          <w:rFonts w:ascii="Arial" w:hAnsi="Arial"/>
        </w:rPr>
        <w:t xml:space="preserve">Every year, we’ll report on all the actions of this </w:t>
      </w:r>
      <w:r w:rsidR="00E34EEC" w:rsidRPr="008A5FEC">
        <w:rPr>
          <w:rFonts w:ascii="Arial" w:hAnsi="Arial"/>
        </w:rPr>
        <w:t xml:space="preserve">workforce </w:t>
      </w:r>
      <w:r w:rsidRPr="008A5FEC">
        <w:rPr>
          <w:rFonts w:ascii="Arial" w:hAnsi="Arial"/>
        </w:rPr>
        <w:t>delivery plan and any new identified actions.</w:t>
      </w:r>
    </w:p>
    <w:p w14:paraId="2F62DCB0" w14:textId="77777777" w:rsidR="00166002" w:rsidRPr="008A5FEC" w:rsidRDefault="00166002" w:rsidP="008A5FEC">
      <w:pPr>
        <w:pStyle w:val="ListParagraph"/>
        <w:rPr>
          <w:rFonts w:ascii="Arial" w:hAnsi="Arial"/>
        </w:rPr>
      </w:pPr>
    </w:p>
    <w:p w14:paraId="053E9B45" w14:textId="77777777" w:rsidR="005B681E" w:rsidRPr="008A5FEC" w:rsidRDefault="005B681E" w:rsidP="008A5FEC">
      <w:pPr>
        <w:pStyle w:val="ListParagraph"/>
        <w:rPr>
          <w:rFonts w:ascii="Arial" w:hAnsi="Arial"/>
        </w:rPr>
      </w:pPr>
    </w:p>
    <w:p w14:paraId="662D726E" w14:textId="5E6835CA" w:rsidR="005B681E" w:rsidRPr="008A5FEC" w:rsidRDefault="005B681E" w:rsidP="008A5FEC">
      <w:pPr>
        <w:rPr>
          <w:rFonts w:eastAsia="Calibri"/>
          <w:sz w:val="32"/>
          <w:szCs w:val="32"/>
        </w:rPr>
      </w:pPr>
      <w:bookmarkStart w:id="32" w:name="_Toc163657848"/>
      <w:r w:rsidRPr="008A5FEC">
        <w:rPr>
          <w:noProof/>
        </w:rPr>
        <w:lastRenderedPageBreak/>
        <w:drawing>
          <wp:anchor distT="0" distB="0" distL="114300" distR="114300" simplePos="0" relativeHeight="251658242" behindDoc="0" locked="0" layoutInCell="1" allowOverlap="1" wp14:anchorId="67721994" wp14:editId="43E61139">
            <wp:simplePos x="0" y="0"/>
            <wp:positionH relativeFrom="margin">
              <wp:posOffset>-5715</wp:posOffset>
            </wp:positionH>
            <wp:positionV relativeFrom="paragraph">
              <wp:posOffset>0</wp:posOffset>
            </wp:positionV>
            <wp:extent cx="981075" cy="952500"/>
            <wp:effectExtent l="0" t="0" r="9525"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8107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2"/>
    </w:p>
    <w:p w14:paraId="62F149A7" w14:textId="3CF00121" w:rsidR="001B12EA" w:rsidRPr="008A5FEC" w:rsidRDefault="00FE7751" w:rsidP="008A5FEC">
      <w:pPr>
        <w:pStyle w:val="Heading2"/>
      </w:pPr>
      <w:bookmarkStart w:id="33" w:name="_Toc163657849"/>
      <w:r w:rsidRPr="008A5FEC">
        <w:t xml:space="preserve">3. </w:t>
      </w:r>
      <w:r w:rsidR="001B12EA" w:rsidRPr="008A5FEC">
        <w:t>Seamless workforce models</w:t>
      </w:r>
      <w:bookmarkEnd w:id="33"/>
    </w:p>
    <w:p w14:paraId="03979FD8" w14:textId="77777777" w:rsidR="006C649A" w:rsidRPr="008A5FEC" w:rsidRDefault="006C649A" w:rsidP="008A5FEC"/>
    <w:p w14:paraId="18AB50E3" w14:textId="7F47E3B2" w:rsidR="00C842E7" w:rsidRPr="008A5FEC" w:rsidRDefault="00AC4069" w:rsidP="008A5FEC">
      <w:r w:rsidRPr="008A5FEC">
        <w:t xml:space="preserve">Our ambition in Wales is for </w:t>
      </w:r>
      <w:r w:rsidR="00FD09C3" w:rsidRPr="008A5FEC">
        <w:t xml:space="preserve">care </w:t>
      </w:r>
      <w:r w:rsidR="00A94F73" w:rsidRPr="008A5FEC">
        <w:t>to</w:t>
      </w:r>
      <w:r w:rsidR="00FD09C3" w:rsidRPr="008A5FEC">
        <w:t xml:space="preserve"> be provided as close to home as possible</w:t>
      </w:r>
      <w:r w:rsidR="000B1C5C" w:rsidRPr="008A5FEC">
        <w:t>,</w:t>
      </w:r>
      <w:r w:rsidR="00E95ECD" w:rsidRPr="008A5FEC">
        <w:t xml:space="preserve"> as </w:t>
      </w:r>
      <w:r w:rsidR="009850C2" w:rsidRPr="008A5FEC">
        <w:t xml:space="preserve">described </w:t>
      </w:r>
      <w:r w:rsidR="00E95ECD" w:rsidRPr="008A5FEC">
        <w:t xml:space="preserve">in policy developments including </w:t>
      </w:r>
      <w:hyperlink r:id="rId71" w:history="1">
        <w:r w:rsidR="006B4E75" w:rsidRPr="008A5FEC">
          <w:rPr>
            <w:rStyle w:val="Hyperlink"/>
            <w:rFonts w:eastAsia="Arial"/>
          </w:rPr>
          <w:t>A Healthier Wales</w:t>
        </w:r>
      </w:hyperlink>
      <w:r w:rsidR="00E95ECD" w:rsidRPr="008A5FEC">
        <w:t xml:space="preserve"> and </w:t>
      </w:r>
      <w:r w:rsidR="000E7EFE" w:rsidRPr="008A5FEC">
        <w:t xml:space="preserve">the </w:t>
      </w:r>
      <w:hyperlink r:id="rId72">
        <w:r w:rsidR="00E95ECD" w:rsidRPr="008A5FEC">
          <w:rPr>
            <w:rStyle w:val="Hyperlink"/>
            <w:rFonts w:eastAsia="Arial"/>
          </w:rPr>
          <w:t>Rebalancing of social care</w:t>
        </w:r>
      </w:hyperlink>
      <w:r w:rsidR="00E95ECD" w:rsidRPr="008A5FEC">
        <w:t>.</w:t>
      </w:r>
      <w:r w:rsidR="00E95ECD" w:rsidRPr="008A5FEC" w:rsidDel="00431F8D">
        <w:t xml:space="preserve"> </w:t>
      </w:r>
      <w:r w:rsidR="0083783F" w:rsidRPr="008A5FEC">
        <w:t>It’s been difficult to a</w:t>
      </w:r>
      <w:r w:rsidR="00E95ECD" w:rsidRPr="008A5FEC">
        <w:t>chiev</w:t>
      </w:r>
      <w:r w:rsidR="0083783F" w:rsidRPr="008A5FEC">
        <w:t>e</w:t>
      </w:r>
      <w:r w:rsidR="00E95ECD" w:rsidRPr="008A5FEC">
        <w:t xml:space="preserve"> t</w:t>
      </w:r>
      <w:r w:rsidR="00FD09C3" w:rsidRPr="008A5FEC">
        <w:t>h</w:t>
      </w:r>
      <w:r w:rsidR="00425F36" w:rsidRPr="008A5FEC">
        <w:t>is</w:t>
      </w:r>
      <w:r w:rsidR="00FD09C3" w:rsidRPr="008A5FEC">
        <w:t xml:space="preserve"> as there’s been an increase in the number of people referred to and remaining in hospital </w:t>
      </w:r>
      <w:r w:rsidR="006B4EBA" w:rsidRPr="008A5FEC">
        <w:t>as well as</w:t>
      </w:r>
      <w:r w:rsidR="001A15BF" w:rsidRPr="008A5FEC">
        <w:t xml:space="preserve"> </w:t>
      </w:r>
      <w:r w:rsidR="00B76CC2" w:rsidRPr="008A5FEC">
        <w:t xml:space="preserve">a </w:t>
      </w:r>
      <w:r w:rsidR="00FD09C3" w:rsidRPr="008A5FEC">
        <w:t xml:space="preserve">greater </w:t>
      </w:r>
      <w:r w:rsidR="00B76CC2" w:rsidRPr="008A5FEC">
        <w:t>demand</w:t>
      </w:r>
      <w:r w:rsidR="00FD09C3" w:rsidRPr="008A5FEC">
        <w:t xml:space="preserve"> for services in communities. </w:t>
      </w:r>
    </w:p>
    <w:p w14:paraId="1A7ABF2A" w14:textId="77777777" w:rsidR="00C842E7" w:rsidRPr="008A5FEC" w:rsidRDefault="00197996" w:rsidP="008A5FEC">
      <w:r w:rsidRPr="008A5FEC">
        <w:t>For adults living in our communities, there’s a critical connection between social care and services such a</w:t>
      </w:r>
      <w:r w:rsidR="00B657DC" w:rsidRPr="008A5FEC">
        <w:t xml:space="preserve">s primary </w:t>
      </w:r>
      <w:r w:rsidR="005D6D54" w:rsidRPr="008A5FEC">
        <w:t xml:space="preserve">health </w:t>
      </w:r>
      <w:r w:rsidR="00B657DC" w:rsidRPr="008A5FEC">
        <w:t xml:space="preserve">care and </w:t>
      </w:r>
      <w:r w:rsidRPr="008A5FEC">
        <w:t xml:space="preserve">housing, which allow individuals to live </w:t>
      </w:r>
      <w:r w:rsidR="00B657DC" w:rsidRPr="008A5FEC">
        <w:t xml:space="preserve">well and </w:t>
      </w:r>
      <w:r w:rsidRPr="008A5FEC">
        <w:t>as independently as possible.</w:t>
      </w:r>
      <w:r w:rsidR="009005B4" w:rsidRPr="008A5FEC">
        <w:t xml:space="preserve"> </w:t>
      </w:r>
    </w:p>
    <w:p w14:paraId="0CFC59D7" w14:textId="3D6C7346" w:rsidR="009850C2" w:rsidRPr="008A5FEC" w:rsidRDefault="009850C2" w:rsidP="008A5FEC">
      <w:r w:rsidRPr="008A5FEC">
        <w:t>For vulnerable children, the main aim will always be to help families stay together wherever possible.</w:t>
      </w:r>
      <w:r w:rsidR="00E15FB9" w:rsidRPr="008A5FEC">
        <w:t xml:space="preserve"> </w:t>
      </w:r>
      <w:r w:rsidRPr="008A5FEC">
        <w:t>This relies on all public services supporting families</w:t>
      </w:r>
      <w:r w:rsidR="009E1C6F" w:rsidRPr="008A5FEC">
        <w:t>. When it’s not possible for families to stay together, children and young people need a safe and loving environment to call home, and access to therapeutic support.</w:t>
      </w:r>
      <w:r w:rsidR="00A93CE4" w:rsidRPr="008A5FEC">
        <w:t xml:space="preserve"> There</w:t>
      </w:r>
      <w:r w:rsidR="00C842E7" w:rsidRPr="008A5FEC">
        <w:t>’s</w:t>
      </w:r>
      <w:r w:rsidR="00A93CE4" w:rsidRPr="008A5FEC">
        <w:t xml:space="preserve"> </w:t>
      </w:r>
      <w:r w:rsidR="00181988" w:rsidRPr="008A5FEC">
        <w:t xml:space="preserve">a </w:t>
      </w:r>
      <w:r w:rsidR="00A93CE4" w:rsidRPr="008A5FEC">
        <w:t xml:space="preserve">significant </w:t>
      </w:r>
      <w:hyperlink r:id="rId73" w:history="1">
        <w:r w:rsidR="00A93CE4" w:rsidRPr="008A5FEC">
          <w:rPr>
            <w:rStyle w:val="Hyperlink"/>
          </w:rPr>
          <w:t xml:space="preserve">transformation </w:t>
        </w:r>
        <w:r w:rsidR="00972034" w:rsidRPr="008A5FEC">
          <w:rPr>
            <w:rStyle w:val="Hyperlink"/>
          </w:rPr>
          <w:t xml:space="preserve">of children’s services </w:t>
        </w:r>
        <w:r w:rsidR="00A93CE4" w:rsidRPr="008A5FEC">
          <w:rPr>
            <w:rStyle w:val="Hyperlink"/>
          </w:rPr>
          <w:t>programme</w:t>
        </w:r>
      </w:hyperlink>
      <w:r w:rsidR="00A93CE4" w:rsidRPr="008A5FEC">
        <w:t xml:space="preserve"> underway which </w:t>
      </w:r>
      <w:r w:rsidR="009711AA" w:rsidRPr="008A5FEC">
        <w:t>aims</w:t>
      </w:r>
      <w:r w:rsidR="00A93CE4" w:rsidRPr="008A5FEC">
        <w:t xml:space="preserve"> to </w:t>
      </w:r>
      <w:r w:rsidR="0019138B" w:rsidRPr="008A5FEC">
        <w:t>eliminat</w:t>
      </w:r>
      <w:r w:rsidR="006061DB" w:rsidRPr="008A5FEC">
        <w:t>e p</w:t>
      </w:r>
      <w:r w:rsidR="0019138B" w:rsidRPr="008A5FEC">
        <w:t xml:space="preserve">rofit, </w:t>
      </w:r>
      <w:r w:rsidR="00A93CE4" w:rsidRPr="008A5FEC">
        <w:t xml:space="preserve">develop a </w:t>
      </w:r>
      <w:r w:rsidR="0019138B" w:rsidRPr="008A5FEC">
        <w:t xml:space="preserve">consistent advocacy offer, </w:t>
      </w:r>
      <w:r w:rsidR="00DA209A" w:rsidRPr="008A5FEC">
        <w:t>deliver more consistent practice</w:t>
      </w:r>
      <w:r w:rsidR="00F82B71" w:rsidRPr="008A5FEC">
        <w:t xml:space="preserve"> </w:t>
      </w:r>
      <w:r w:rsidR="0019138B" w:rsidRPr="008A5FEC">
        <w:t>and enhanc</w:t>
      </w:r>
      <w:r w:rsidR="002C024D" w:rsidRPr="008A5FEC">
        <w:t>e</w:t>
      </w:r>
      <w:r w:rsidR="0019138B" w:rsidRPr="008A5FEC">
        <w:t xml:space="preserve"> the role of corporate parent</w:t>
      </w:r>
      <w:r w:rsidR="00A93CE4" w:rsidRPr="008A5FEC">
        <w:t>s</w:t>
      </w:r>
      <w:r w:rsidR="0019138B" w:rsidRPr="008A5FEC">
        <w:t>.</w:t>
      </w:r>
    </w:p>
    <w:p w14:paraId="3003F577" w14:textId="7E7E11C8" w:rsidR="00184ECD" w:rsidRPr="008A5FEC" w:rsidRDefault="00184ECD" w:rsidP="008A5FEC">
      <w:r w:rsidRPr="008A5FEC">
        <w:t>As this work evolves, we</w:t>
      </w:r>
      <w:r w:rsidR="009711AA" w:rsidRPr="008A5FEC">
        <w:t>’</w:t>
      </w:r>
      <w:r w:rsidRPr="008A5FEC">
        <w:t xml:space="preserve">ll continue to identify workforce solutions for these new models and service designs. It’s likely that this change in culture and service delivery will take place step-by-step. But, we need to be ready to </w:t>
      </w:r>
      <w:r w:rsidR="00291835" w:rsidRPr="008A5FEC">
        <w:t>have a sufficient</w:t>
      </w:r>
      <w:r w:rsidR="004E7E86" w:rsidRPr="008A5FEC">
        <w:t xml:space="preserve"> and</w:t>
      </w:r>
      <w:r w:rsidR="00291835" w:rsidRPr="008A5FEC">
        <w:t xml:space="preserve"> skilled </w:t>
      </w:r>
      <w:r w:rsidRPr="008A5FEC">
        <w:t>workforce and volunteers across health and social care to make change</w:t>
      </w:r>
      <w:r w:rsidR="004E7E86" w:rsidRPr="008A5FEC">
        <w:t>s</w:t>
      </w:r>
      <w:r w:rsidRPr="008A5FEC">
        <w:t xml:space="preserve">, to support what matters to individuals using care and support and their carers. </w:t>
      </w:r>
    </w:p>
    <w:p w14:paraId="5B98E84B" w14:textId="77777777" w:rsidR="007F0CD5" w:rsidRPr="008A5FEC" w:rsidRDefault="007F0CD5" w:rsidP="008A5FEC"/>
    <w:p w14:paraId="0851D70D" w14:textId="77777777" w:rsidR="007F67CC" w:rsidRDefault="007F67CC" w:rsidP="008A5FEC">
      <w:pPr>
        <w:pStyle w:val="Heading3"/>
      </w:pPr>
      <w:bookmarkStart w:id="34" w:name="_Toc163657850"/>
      <w:r w:rsidRPr="008A5FEC">
        <w:t>What progress has been made?</w:t>
      </w:r>
      <w:bookmarkEnd w:id="34"/>
      <w:r w:rsidRPr="008A5FEC">
        <w:t xml:space="preserve"> </w:t>
      </w:r>
    </w:p>
    <w:p w14:paraId="2193DABC" w14:textId="77777777" w:rsidR="00A62577" w:rsidRPr="00A62577" w:rsidRDefault="00A62577" w:rsidP="00A62577"/>
    <w:p w14:paraId="46CAABF4" w14:textId="57E50346" w:rsidR="0021772A" w:rsidRPr="008A5FEC" w:rsidRDefault="0021772A" w:rsidP="008A5FEC">
      <w:r w:rsidRPr="008A5FEC">
        <w:t xml:space="preserve">Since the </w:t>
      </w:r>
      <w:r w:rsidR="009744DB" w:rsidRPr="008A5FEC">
        <w:t>w</w:t>
      </w:r>
      <w:r w:rsidRPr="008A5FEC">
        <w:t xml:space="preserve">orkforce strategy was </w:t>
      </w:r>
      <w:r w:rsidR="008C7D07" w:rsidRPr="008A5FEC">
        <w:t>published</w:t>
      </w:r>
      <w:r w:rsidRPr="008A5FEC">
        <w:t>,</w:t>
      </w:r>
      <w:r w:rsidR="000F7B0A" w:rsidRPr="008A5FEC">
        <w:t xml:space="preserve"> the following actions have been taken forward: </w:t>
      </w:r>
    </w:p>
    <w:p w14:paraId="155BFD56" w14:textId="07BB686E" w:rsidR="00A32F7B" w:rsidRPr="008A5FEC" w:rsidRDefault="000B6749" w:rsidP="008A5FEC">
      <w:pPr>
        <w:pStyle w:val="ListParagraph"/>
        <w:numPr>
          <w:ilvl w:val="0"/>
          <w:numId w:val="18"/>
        </w:numPr>
        <w:rPr>
          <w:rFonts w:ascii="Arial" w:hAnsi="Arial"/>
          <w:sz w:val="28"/>
          <w:szCs w:val="28"/>
        </w:rPr>
      </w:pPr>
      <w:r w:rsidRPr="008A5FEC">
        <w:rPr>
          <w:rFonts w:ascii="Arial" w:hAnsi="Arial"/>
        </w:rPr>
        <w:t>l</w:t>
      </w:r>
      <w:r w:rsidR="00A32F7B" w:rsidRPr="008A5FEC">
        <w:rPr>
          <w:rFonts w:ascii="Arial" w:hAnsi="Arial"/>
        </w:rPr>
        <w:t xml:space="preserve">ocal </w:t>
      </w:r>
      <w:r w:rsidR="005E4490" w:rsidRPr="008A5FEC">
        <w:rPr>
          <w:rFonts w:ascii="Arial" w:hAnsi="Arial"/>
        </w:rPr>
        <w:t>initiatives</w:t>
      </w:r>
      <w:r w:rsidR="00A32F7B" w:rsidRPr="008A5FEC">
        <w:rPr>
          <w:rFonts w:ascii="Arial" w:hAnsi="Arial"/>
        </w:rPr>
        <w:t xml:space="preserve"> t</w:t>
      </w:r>
      <w:r w:rsidR="007575D3" w:rsidRPr="008A5FEC">
        <w:rPr>
          <w:rFonts w:ascii="Arial" w:hAnsi="Arial"/>
        </w:rPr>
        <w:t>hat</w:t>
      </w:r>
      <w:r w:rsidR="00A32F7B" w:rsidRPr="008A5FEC">
        <w:rPr>
          <w:rFonts w:ascii="Arial" w:hAnsi="Arial"/>
        </w:rPr>
        <w:t xml:space="preserve"> embed and develop new ways of working across statutory, private and third sector organisations to respond to the public’s needs</w:t>
      </w:r>
    </w:p>
    <w:p w14:paraId="55DD1F77" w14:textId="73A0F1B8" w:rsidR="00CB70F2" w:rsidRPr="008A5FEC" w:rsidRDefault="001261B4" w:rsidP="008A5FEC">
      <w:pPr>
        <w:pStyle w:val="ListParagraph"/>
        <w:numPr>
          <w:ilvl w:val="0"/>
          <w:numId w:val="18"/>
        </w:numPr>
        <w:rPr>
          <w:rFonts w:ascii="Arial" w:hAnsi="Arial"/>
          <w:sz w:val="28"/>
          <w:szCs w:val="28"/>
        </w:rPr>
      </w:pPr>
      <w:r w:rsidRPr="008A5FEC">
        <w:rPr>
          <w:rFonts w:ascii="Arial" w:hAnsi="Arial"/>
        </w:rPr>
        <w:t>e</w:t>
      </w:r>
      <w:r w:rsidR="00CB70F2" w:rsidRPr="008A5FEC">
        <w:rPr>
          <w:rFonts w:ascii="Arial" w:hAnsi="Arial"/>
        </w:rPr>
        <w:t>stablish</w:t>
      </w:r>
      <w:r w:rsidRPr="008A5FEC">
        <w:rPr>
          <w:rFonts w:ascii="Arial" w:hAnsi="Arial"/>
        </w:rPr>
        <w:t>ing</w:t>
      </w:r>
      <w:r w:rsidR="00CB70F2" w:rsidRPr="008A5FEC">
        <w:rPr>
          <w:rFonts w:ascii="Arial" w:hAnsi="Arial"/>
        </w:rPr>
        <w:t xml:space="preserve"> and </w:t>
      </w:r>
      <w:r w:rsidRPr="008A5FEC">
        <w:rPr>
          <w:rFonts w:ascii="Arial" w:hAnsi="Arial"/>
        </w:rPr>
        <w:t xml:space="preserve">starting to </w:t>
      </w:r>
      <w:r w:rsidR="00074B16" w:rsidRPr="008A5FEC">
        <w:rPr>
          <w:rFonts w:ascii="Arial" w:hAnsi="Arial"/>
        </w:rPr>
        <w:t>carry out</w:t>
      </w:r>
      <w:r w:rsidRPr="008A5FEC">
        <w:rPr>
          <w:rFonts w:ascii="Arial" w:hAnsi="Arial"/>
        </w:rPr>
        <w:t xml:space="preserve"> </w:t>
      </w:r>
      <w:r w:rsidR="00CB70F2" w:rsidRPr="008A5FEC">
        <w:rPr>
          <w:rFonts w:ascii="Arial" w:hAnsi="Arial"/>
        </w:rPr>
        <w:t xml:space="preserve">actions in the joint </w:t>
      </w:r>
      <w:hyperlink r:id="rId74" w:history="1">
        <w:r w:rsidR="00CB70F2" w:rsidRPr="008A5FEC">
          <w:rPr>
            <w:rStyle w:val="Hyperlink"/>
            <w:rFonts w:ascii="Arial" w:hAnsi="Arial"/>
          </w:rPr>
          <w:t>Strategic Mental Health Workforce Plan</w:t>
        </w:r>
      </w:hyperlink>
    </w:p>
    <w:p w14:paraId="56440FE2" w14:textId="6487308B" w:rsidR="005E4490" w:rsidRPr="008A5FEC" w:rsidRDefault="00C30FDA" w:rsidP="008A5FEC">
      <w:pPr>
        <w:pStyle w:val="ListParagraph"/>
        <w:numPr>
          <w:ilvl w:val="0"/>
          <w:numId w:val="18"/>
        </w:numPr>
        <w:rPr>
          <w:rFonts w:ascii="Arial" w:hAnsi="Arial"/>
        </w:rPr>
      </w:pPr>
      <w:r w:rsidRPr="008A5FEC">
        <w:rPr>
          <w:rFonts w:ascii="Arial" w:hAnsi="Arial"/>
        </w:rPr>
        <w:t>a</w:t>
      </w:r>
      <w:r w:rsidR="00EB0244" w:rsidRPr="008A5FEC">
        <w:rPr>
          <w:rFonts w:ascii="Arial" w:hAnsi="Arial"/>
        </w:rPr>
        <w:t>ctivities that i</w:t>
      </w:r>
      <w:r w:rsidR="005E4490" w:rsidRPr="008A5FEC">
        <w:rPr>
          <w:rFonts w:ascii="Arial" w:hAnsi="Arial"/>
        </w:rPr>
        <w:t>ncreas</w:t>
      </w:r>
      <w:r w:rsidR="00EB0244" w:rsidRPr="008A5FEC">
        <w:rPr>
          <w:rFonts w:ascii="Arial" w:hAnsi="Arial"/>
        </w:rPr>
        <w:t>e</w:t>
      </w:r>
      <w:r w:rsidR="005E4490" w:rsidRPr="008A5FEC">
        <w:rPr>
          <w:rFonts w:ascii="Arial" w:hAnsi="Arial"/>
        </w:rPr>
        <w:t xml:space="preserve"> access to learning pathways into nursing, reablement roles in social care settings and developing trauma informed practice </w:t>
      </w:r>
    </w:p>
    <w:p w14:paraId="433F5881" w14:textId="315E20CF" w:rsidR="00877254" w:rsidRPr="008A5FEC" w:rsidRDefault="00C30FDA" w:rsidP="008A5FEC">
      <w:pPr>
        <w:pStyle w:val="ListParagraph"/>
        <w:numPr>
          <w:ilvl w:val="0"/>
          <w:numId w:val="18"/>
        </w:numPr>
        <w:rPr>
          <w:rFonts w:ascii="Arial" w:hAnsi="Arial"/>
        </w:rPr>
      </w:pPr>
      <w:r w:rsidRPr="008A5FEC">
        <w:rPr>
          <w:rFonts w:ascii="Arial" w:hAnsi="Arial"/>
        </w:rPr>
        <w:t>developing</w:t>
      </w:r>
      <w:r w:rsidR="00877254" w:rsidRPr="008A5FEC">
        <w:rPr>
          <w:rFonts w:ascii="Arial" w:hAnsi="Arial"/>
        </w:rPr>
        <w:t xml:space="preserve"> a Trusted assessor online toolkit, including</w:t>
      </w:r>
      <w:r w:rsidRPr="008A5FEC">
        <w:rPr>
          <w:rFonts w:ascii="Arial" w:hAnsi="Arial"/>
        </w:rPr>
        <w:t xml:space="preserve"> a</w:t>
      </w:r>
      <w:r w:rsidR="00877254" w:rsidRPr="008A5FEC">
        <w:rPr>
          <w:rFonts w:ascii="Arial" w:hAnsi="Arial"/>
        </w:rPr>
        <w:t xml:space="preserve"> competency matrix </w:t>
      </w:r>
      <w:r w:rsidR="00181329" w:rsidRPr="008A5FEC">
        <w:rPr>
          <w:rFonts w:ascii="Arial" w:hAnsi="Arial"/>
        </w:rPr>
        <w:t xml:space="preserve">as part of </w:t>
      </w:r>
      <w:hyperlink r:id="rId75" w:history="1">
        <w:r w:rsidR="00181329" w:rsidRPr="008A5FEC" w:rsidDel="00C30FDA">
          <w:rPr>
            <w:rStyle w:val="Hyperlink"/>
            <w:rFonts w:ascii="Arial" w:hAnsi="Arial"/>
          </w:rPr>
          <w:t>G</w:t>
        </w:r>
        <w:r w:rsidR="00181329" w:rsidRPr="008A5FEC">
          <w:rPr>
            <w:rStyle w:val="Hyperlink"/>
            <w:rFonts w:ascii="Arial" w:hAnsi="Arial"/>
          </w:rPr>
          <w:t>oal 6</w:t>
        </w:r>
        <w:r w:rsidR="00F542CE" w:rsidRPr="008A5FEC">
          <w:rPr>
            <w:rStyle w:val="Hyperlink"/>
            <w:rFonts w:ascii="Arial" w:hAnsi="Arial"/>
          </w:rPr>
          <w:t xml:space="preserve"> of the Six Goals for Urgent and Emergency Care Programme</w:t>
        </w:r>
      </w:hyperlink>
      <w:r w:rsidRPr="008A5FEC">
        <w:rPr>
          <w:rStyle w:val="Hyperlink"/>
          <w:rFonts w:ascii="Arial" w:hAnsi="Arial"/>
        </w:rPr>
        <w:t>.</w:t>
      </w:r>
      <w:r w:rsidR="0011569B" w:rsidRPr="008A5FEC" w:rsidDel="0011569B">
        <w:rPr>
          <w:rFonts w:ascii="Arial" w:hAnsi="Arial"/>
        </w:rPr>
        <w:t xml:space="preserve"> </w:t>
      </w:r>
    </w:p>
    <w:p w14:paraId="5E92F97E" w14:textId="77777777" w:rsidR="000F726D" w:rsidRPr="008A5FEC" w:rsidRDefault="000F726D" w:rsidP="008A5FEC">
      <w:pPr>
        <w:pStyle w:val="ListParagraph"/>
        <w:rPr>
          <w:rFonts w:ascii="Arial" w:hAnsi="Arial"/>
        </w:rPr>
      </w:pPr>
    </w:p>
    <w:p w14:paraId="546F5FFA" w14:textId="1E8569F6" w:rsidR="00B25B98" w:rsidRPr="008A5FEC" w:rsidRDefault="00B25B98" w:rsidP="008A5FEC">
      <w:pPr>
        <w:rPr>
          <w:rStyle w:val="Hyperlink"/>
          <w:rFonts w:eastAsia="Arial"/>
        </w:rPr>
      </w:pPr>
      <w:r w:rsidRPr="008A5FEC">
        <w:lastRenderedPageBreak/>
        <w:t xml:space="preserve">You can read more about progress </w:t>
      </w:r>
      <w:r w:rsidR="006B466D" w:rsidRPr="008A5FEC">
        <w:t>made so far</w:t>
      </w:r>
      <w:r w:rsidRPr="008A5FEC">
        <w:t xml:space="preserve"> in the </w:t>
      </w:r>
      <w:hyperlink r:id="rId76">
        <w:r w:rsidR="00C30FDA" w:rsidRPr="008A5FEC">
          <w:rPr>
            <w:rStyle w:val="Hyperlink"/>
            <w:rFonts w:eastAsia="Arial"/>
          </w:rPr>
          <w:t>W</w:t>
        </w:r>
        <w:r w:rsidRPr="008A5FEC">
          <w:rPr>
            <w:rStyle w:val="Hyperlink"/>
            <w:rFonts w:eastAsia="Arial"/>
          </w:rPr>
          <w:t>orkforce strategy annual report</w:t>
        </w:r>
      </w:hyperlink>
      <w:r w:rsidRPr="008A5FEC">
        <w:rPr>
          <w:rStyle w:val="Hyperlink"/>
          <w:rFonts w:eastAsia="Arial"/>
        </w:rPr>
        <w:t>.</w:t>
      </w:r>
    </w:p>
    <w:p w14:paraId="0F3C24F1" w14:textId="31ACCCFA" w:rsidR="00A54E19" w:rsidRDefault="001B12EA" w:rsidP="008A5FEC">
      <w:pPr>
        <w:pStyle w:val="Heading3"/>
      </w:pPr>
      <w:bookmarkStart w:id="35" w:name="_Toc163657851"/>
      <w:r w:rsidRPr="008A5FEC">
        <w:t>What you told us</w:t>
      </w:r>
      <w:bookmarkEnd w:id="35"/>
    </w:p>
    <w:p w14:paraId="38B7C17A" w14:textId="77777777" w:rsidR="00A62577" w:rsidRPr="00A62577" w:rsidRDefault="00A62577" w:rsidP="00A62577"/>
    <w:p w14:paraId="5A4ADD7A" w14:textId="037182B8" w:rsidR="00FB715D" w:rsidRPr="008A5FEC" w:rsidRDefault="00314F3E" w:rsidP="008A5FEC">
      <w:r w:rsidRPr="008A5FEC">
        <w:t xml:space="preserve">During </w:t>
      </w:r>
      <w:r w:rsidR="00347782" w:rsidRPr="008A5FEC">
        <w:t>our engagement</w:t>
      </w:r>
      <w:r w:rsidRPr="008A5FEC">
        <w:t xml:space="preserve"> work,</w:t>
      </w:r>
      <w:r w:rsidR="00347782" w:rsidRPr="008A5FEC">
        <w:t xml:space="preserve"> you </w:t>
      </w:r>
      <w:r w:rsidR="0073781A" w:rsidRPr="008A5FEC">
        <w:t xml:space="preserve">said </w:t>
      </w:r>
      <w:r w:rsidR="00347782" w:rsidRPr="008A5FEC">
        <w:t>the</w:t>
      </w:r>
      <w:r w:rsidR="32344219" w:rsidRPr="008A5FEC">
        <w:t>re</w:t>
      </w:r>
      <w:r w:rsidR="00347782" w:rsidRPr="008A5FEC">
        <w:t xml:space="preserve"> </w:t>
      </w:r>
      <w:r w:rsidR="00E225A9" w:rsidRPr="008A5FEC">
        <w:t>should</w:t>
      </w:r>
      <w:r w:rsidR="00347782" w:rsidRPr="008A5FEC">
        <w:t xml:space="preserve"> be a focus on what</w:t>
      </w:r>
      <w:r w:rsidR="0073781A" w:rsidRPr="008A5FEC">
        <w:t xml:space="preserve"> matters to</w:t>
      </w:r>
      <w:r w:rsidR="00347782" w:rsidRPr="008A5FEC">
        <w:t xml:space="preserve"> the person receiving care and support</w:t>
      </w:r>
      <w:r w:rsidR="000500ED" w:rsidRPr="008A5FEC">
        <w:t xml:space="preserve"> and their carers</w:t>
      </w:r>
      <w:r w:rsidR="00A4486C" w:rsidRPr="008A5FEC">
        <w:t>,</w:t>
      </w:r>
      <w:r w:rsidR="00047714" w:rsidRPr="008A5FEC">
        <w:t xml:space="preserve"> with early intervention and prevention as </w:t>
      </w:r>
      <w:r w:rsidR="00B83254" w:rsidRPr="008A5FEC">
        <w:t>an important</w:t>
      </w:r>
      <w:r w:rsidR="00047714" w:rsidRPr="008A5FEC">
        <w:t xml:space="preserve"> underlying principle to service design.</w:t>
      </w:r>
      <w:r w:rsidR="00D222CF" w:rsidRPr="008A5FEC">
        <w:t xml:space="preserve"> We need</w:t>
      </w:r>
      <w:r w:rsidR="00C3305E" w:rsidRPr="008A5FEC">
        <w:t xml:space="preserve"> the workforce to follow the person</w:t>
      </w:r>
      <w:r w:rsidR="00642A0B" w:rsidRPr="008A5FEC">
        <w:t>,</w:t>
      </w:r>
      <w:r w:rsidR="00C3305E" w:rsidRPr="008A5FEC">
        <w:t xml:space="preserve"> </w:t>
      </w:r>
      <w:r w:rsidR="00642A0B" w:rsidRPr="008A5FEC">
        <w:t xml:space="preserve">working alongside unpaid carers and volunteers </w:t>
      </w:r>
      <w:r w:rsidR="00695D0A" w:rsidRPr="008A5FEC">
        <w:t xml:space="preserve">to provide </w:t>
      </w:r>
      <w:r w:rsidR="30449CB1" w:rsidRPr="008A5FEC">
        <w:t>continuity and consistency of care and support</w:t>
      </w:r>
      <w:r w:rsidR="002E593A" w:rsidRPr="008A5FEC">
        <w:t>.</w:t>
      </w:r>
      <w:r w:rsidR="00675AB9" w:rsidRPr="008A5FEC">
        <w:t xml:space="preserve"> </w:t>
      </w:r>
    </w:p>
    <w:p w14:paraId="3E2E4CC6" w14:textId="1E5DC8C9" w:rsidR="00216CAF" w:rsidRPr="008A5FEC" w:rsidRDefault="001202A0" w:rsidP="008A5FEC">
      <w:r w:rsidRPr="008A5FEC">
        <w:t xml:space="preserve">You </w:t>
      </w:r>
      <w:r w:rsidR="004D4C7C" w:rsidRPr="008A5FEC">
        <w:t>want</w:t>
      </w:r>
      <w:r w:rsidRPr="008A5FEC">
        <w:t xml:space="preserve"> t</w:t>
      </w:r>
      <w:r w:rsidR="009C7909" w:rsidRPr="008A5FEC">
        <w:t xml:space="preserve">he workforce </w:t>
      </w:r>
      <w:r w:rsidR="004D4C7C" w:rsidRPr="008A5FEC">
        <w:t>to</w:t>
      </w:r>
      <w:r w:rsidR="009C7909" w:rsidRPr="008A5FEC">
        <w:t xml:space="preserve"> be </w:t>
      </w:r>
      <w:r w:rsidR="000E5A7F" w:rsidRPr="008A5FEC">
        <w:t>allowed to</w:t>
      </w:r>
      <w:r w:rsidR="00347782" w:rsidRPr="008A5FEC">
        <w:t xml:space="preserve"> develop and adopt new ways of working</w:t>
      </w:r>
      <w:r w:rsidR="009C7909" w:rsidRPr="008A5FEC">
        <w:t>,</w:t>
      </w:r>
      <w:r w:rsidR="00347782" w:rsidRPr="008A5FEC">
        <w:t xml:space="preserve"> including working across </w:t>
      </w:r>
      <w:r w:rsidR="00CD7241" w:rsidRPr="008A5FEC">
        <w:t xml:space="preserve">professional </w:t>
      </w:r>
      <w:r w:rsidR="00347782" w:rsidRPr="008A5FEC">
        <w:t>boundaries</w:t>
      </w:r>
      <w:r w:rsidR="00726F51" w:rsidRPr="008A5FEC">
        <w:t>.</w:t>
      </w:r>
      <w:r w:rsidR="006B4D06" w:rsidRPr="008A5FEC">
        <w:t xml:space="preserve"> </w:t>
      </w:r>
      <w:r w:rsidR="00241064" w:rsidRPr="008A5FEC">
        <w:t>To enable this</w:t>
      </w:r>
      <w:r w:rsidR="002E593A" w:rsidRPr="008A5FEC">
        <w:t>,</w:t>
      </w:r>
      <w:r w:rsidR="00241064" w:rsidRPr="008A5FEC">
        <w:t xml:space="preserve"> you want service delivery</w:t>
      </w:r>
      <w:r w:rsidR="00F00AB1" w:rsidRPr="008A5FEC">
        <w:t xml:space="preserve"> to be </w:t>
      </w:r>
      <w:r w:rsidR="00241064" w:rsidRPr="008A5FEC">
        <w:t>driven by true integration</w:t>
      </w:r>
      <w:r w:rsidR="00225013" w:rsidRPr="008A5FEC">
        <w:t>, and</w:t>
      </w:r>
      <w:r w:rsidR="00241064" w:rsidRPr="008A5FEC">
        <w:t xml:space="preserve"> not</w:t>
      </w:r>
      <w:r w:rsidR="00F00AB1" w:rsidRPr="008A5FEC">
        <w:t xml:space="preserve"> by</w:t>
      </w:r>
      <w:r w:rsidR="00241064" w:rsidRPr="008A5FEC">
        <w:t xml:space="preserve"> funding</w:t>
      </w:r>
      <w:r w:rsidR="00225013" w:rsidRPr="008A5FEC">
        <w:t>. You want</w:t>
      </w:r>
      <w:r w:rsidR="00F250C2" w:rsidRPr="008A5FEC">
        <w:t xml:space="preserve"> strong and clear governance and </w:t>
      </w:r>
      <w:r w:rsidR="00C652FD" w:rsidRPr="008A5FEC">
        <w:t xml:space="preserve">the </w:t>
      </w:r>
      <w:r w:rsidR="00F250C2" w:rsidRPr="008A5FEC">
        <w:t>removal of unnecessary bureaucracy</w:t>
      </w:r>
      <w:r w:rsidR="00225013" w:rsidRPr="008A5FEC">
        <w:t>. T</w:t>
      </w:r>
      <w:r w:rsidR="00F250C2" w:rsidRPr="008A5FEC">
        <w:t xml:space="preserve">his feedback will be considered in Welsh Government support for regional partnership boards.  </w:t>
      </w:r>
    </w:p>
    <w:p w14:paraId="2E73262A" w14:textId="3AF99ADF" w:rsidR="00573039" w:rsidRPr="008A5FEC" w:rsidRDefault="00F93727" w:rsidP="008A5FEC">
      <w:r w:rsidRPr="008A5FEC">
        <w:t>You want t</w:t>
      </w:r>
      <w:r w:rsidR="00F250C2" w:rsidRPr="008A5FEC">
        <w:t xml:space="preserve">he workforce to have a </w:t>
      </w:r>
      <w:r w:rsidR="00347782" w:rsidRPr="008A5FEC">
        <w:t xml:space="preserve">collaborative approach to </w:t>
      </w:r>
      <w:r w:rsidR="004D4C7C" w:rsidRPr="008A5FEC">
        <w:t>finding</w:t>
      </w:r>
      <w:r w:rsidR="00FB13FA" w:rsidRPr="008A5FEC">
        <w:t xml:space="preserve"> solution</w:t>
      </w:r>
      <w:r w:rsidR="00975597" w:rsidRPr="008A5FEC">
        <w:t>s</w:t>
      </w:r>
      <w:r w:rsidR="00FB13FA" w:rsidRPr="008A5FEC">
        <w:t xml:space="preserve"> and</w:t>
      </w:r>
      <w:r w:rsidR="00225013" w:rsidRPr="008A5FEC">
        <w:t xml:space="preserve"> you feel that</w:t>
      </w:r>
      <w:r w:rsidRPr="008A5FEC">
        <w:t xml:space="preserve"> </w:t>
      </w:r>
      <w:r w:rsidR="00347782" w:rsidRPr="008A5FEC">
        <w:t xml:space="preserve">communication </w:t>
      </w:r>
      <w:r w:rsidR="00FB13FA" w:rsidRPr="008A5FEC">
        <w:t>is</w:t>
      </w:r>
      <w:r w:rsidR="00347782" w:rsidRPr="008A5FEC">
        <w:t xml:space="preserve"> the biggest barrier to seamless working</w:t>
      </w:r>
      <w:r w:rsidR="00257215" w:rsidRPr="008A5FEC">
        <w:t xml:space="preserve">. </w:t>
      </w:r>
      <w:r w:rsidR="00A65F65" w:rsidRPr="008A5FEC">
        <w:t>Y</w:t>
      </w:r>
      <w:r w:rsidR="00717092" w:rsidRPr="008A5FEC">
        <w:t>ou</w:t>
      </w:r>
      <w:r w:rsidR="00A65F65" w:rsidRPr="008A5FEC">
        <w:t xml:space="preserve"> told us that being able</w:t>
      </w:r>
      <w:r w:rsidR="000372DA" w:rsidRPr="008A5FEC">
        <w:t xml:space="preserve"> to</w:t>
      </w:r>
      <w:r w:rsidR="00573039" w:rsidRPr="008A5FEC">
        <w:t xml:space="preserve"> n</w:t>
      </w:r>
      <w:r w:rsidR="00975597" w:rsidRPr="008A5FEC">
        <w:t>etwork</w:t>
      </w:r>
      <w:r w:rsidR="0018255E" w:rsidRPr="008A5FEC">
        <w:t xml:space="preserve"> and </w:t>
      </w:r>
      <w:r w:rsidR="000372DA" w:rsidRPr="008A5FEC">
        <w:t xml:space="preserve">have </w:t>
      </w:r>
      <w:r w:rsidR="0018255E" w:rsidRPr="008A5FEC">
        <w:t>joint training</w:t>
      </w:r>
      <w:r w:rsidR="00975597" w:rsidRPr="008A5FEC">
        <w:t xml:space="preserve"> in safe </w:t>
      </w:r>
      <w:r w:rsidR="00405A0C" w:rsidRPr="008A5FEC">
        <w:t>spaces</w:t>
      </w:r>
      <w:r w:rsidR="00975597" w:rsidRPr="008A5FEC">
        <w:t>, where people can freely explore and share solutions</w:t>
      </w:r>
      <w:r w:rsidR="000372DA" w:rsidRPr="008A5FEC">
        <w:t>,</w:t>
      </w:r>
      <w:r w:rsidR="00975597" w:rsidRPr="008A5FEC">
        <w:t xml:space="preserve"> </w:t>
      </w:r>
      <w:r w:rsidR="000372DA" w:rsidRPr="008A5FEC">
        <w:t>would</w:t>
      </w:r>
      <w:r w:rsidR="00573039" w:rsidRPr="008A5FEC">
        <w:t xml:space="preserve"> </w:t>
      </w:r>
      <w:r w:rsidR="00975597" w:rsidRPr="008A5FEC">
        <w:t>encourage innovation and promote new ways of working</w:t>
      </w:r>
      <w:r w:rsidR="00573039" w:rsidRPr="008A5FEC">
        <w:t xml:space="preserve">. </w:t>
      </w:r>
      <w:r w:rsidR="007D188E" w:rsidRPr="008A5FEC">
        <w:t xml:space="preserve"> </w:t>
      </w:r>
    </w:p>
    <w:p w14:paraId="00F01FCD" w14:textId="245563E2" w:rsidR="007A091B" w:rsidRPr="008A5FEC" w:rsidRDefault="00D277EE" w:rsidP="008A5FEC">
      <w:r w:rsidRPr="008A5FEC">
        <w:t xml:space="preserve">As part of </w:t>
      </w:r>
      <w:r w:rsidR="001F3B6C" w:rsidRPr="008A5FEC">
        <w:t>this theme</w:t>
      </w:r>
      <w:r w:rsidR="00E022B8" w:rsidRPr="008A5FEC">
        <w:t>,</w:t>
      </w:r>
      <w:r w:rsidR="001F3B6C" w:rsidRPr="008A5FEC">
        <w:t xml:space="preserve"> you told us again</w:t>
      </w:r>
      <w:r w:rsidR="001E0174" w:rsidRPr="008A5FEC">
        <w:t xml:space="preserve"> that </w:t>
      </w:r>
      <w:r w:rsidR="001F3B6C" w:rsidRPr="008A5FEC">
        <w:t>parity between the health and social care sector</w:t>
      </w:r>
      <w:r w:rsidR="00DC708E" w:rsidRPr="008A5FEC">
        <w:t>s is important.</w:t>
      </w:r>
      <w:r w:rsidR="001F3B6C" w:rsidRPr="008A5FEC">
        <w:t xml:space="preserve"> </w:t>
      </w:r>
      <w:r w:rsidR="00E022B8" w:rsidRPr="008A5FEC">
        <w:t>W</w:t>
      </w:r>
      <w:r w:rsidR="001F3B6C" w:rsidRPr="008A5FEC">
        <w:t>ithin the social care sector</w:t>
      </w:r>
      <w:r w:rsidR="00E022B8" w:rsidRPr="008A5FEC">
        <w:t xml:space="preserve"> itself, you want parity</w:t>
      </w:r>
      <w:r w:rsidR="001F3B6C" w:rsidRPr="008A5FEC">
        <w:t xml:space="preserve"> between statutory, </w:t>
      </w:r>
      <w:r w:rsidR="007E5B88" w:rsidRPr="008A5FEC">
        <w:t>voluntary,</w:t>
      </w:r>
      <w:r w:rsidR="001F3B6C" w:rsidRPr="008A5FEC">
        <w:t xml:space="preserve"> and private provision. </w:t>
      </w:r>
    </w:p>
    <w:p w14:paraId="0373BE07" w14:textId="13935E70" w:rsidR="001F3B6C" w:rsidRPr="008A5FEC" w:rsidRDefault="00C21AF7" w:rsidP="008A5FEC">
      <w:r w:rsidRPr="008A5FEC">
        <w:t>You feel th</w:t>
      </w:r>
      <w:r w:rsidR="00FD5723" w:rsidRPr="008A5FEC">
        <w:t xml:space="preserve">at </w:t>
      </w:r>
      <w:r w:rsidR="00104BB1" w:rsidRPr="008A5FEC">
        <w:t xml:space="preserve">there needs to be </w:t>
      </w:r>
      <w:r w:rsidR="00FD5723" w:rsidRPr="008A5FEC">
        <w:t xml:space="preserve">parity </w:t>
      </w:r>
      <w:r w:rsidR="001F3B6C" w:rsidRPr="008A5FEC">
        <w:t xml:space="preserve">in how services are designed, </w:t>
      </w:r>
      <w:r w:rsidR="007E5B88" w:rsidRPr="008A5FEC">
        <w:t>commissioned</w:t>
      </w:r>
      <w:r w:rsidR="001F3B6C" w:rsidRPr="008A5FEC">
        <w:t xml:space="preserve"> and resourced</w:t>
      </w:r>
      <w:r w:rsidR="00C05C7C" w:rsidRPr="008A5FEC">
        <w:t>,</w:t>
      </w:r>
      <w:r w:rsidR="001F3B6C" w:rsidRPr="008A5FEC">
        <w:t xml:space="preserve"> </w:t>
      </w:r>
      <w:r w:rsidR="007E5B88" w:rsidRPr="008A5FEC">
        <w:t>to</w:t>
      </w:r>
      <w:r w:rsidR="001F3B6C" w:rsidRPr="008A5FEC">
        <w:t xml:space="preserve"> provide stronger integrated services</w:t>
      </w:r>
      <w:r w:rsidR="00741EFE" w:rsidRPr="008A5FEC">
        <w:t>,</w:t>
      </w:r>
      <w:r w:rsidR="001F3B6C" w:rsidRPr="008A5FEC">
        <w:t xml:space="preserve"> lead</w:t>
      </w:r>
      <w:r w:rsidR="00741EFE" w:rsidRPr="008A5FEC">
        <w:t>ing</w:t>
      </w:r>
      <w:r w:rsidR="001F3B6C" w:rsidRPr="008A5FEC">
        <w:t xml:space="preserve"> to better retention of the existing workforce. We have covered </w:t>
      </w:r>
      <w:r w:rsidR="00741EFE" w:rsidRPr="008A5FEC">
        <w:t>the</w:t>
      </w:r>
      <w:r w:rsidR="001F3B6C" w:rsidRPr="008A5FEC">
        <w:t xml:space="preserve"> actions to address this feedback in </w:t>
      </w:r>
      <w:hyperlink w:anchor="_1._An_engaged," w:history="1">
        <w:r w:rsidR="001F3B6C" w:rsidRPr="008A5FEC">
          <w:rPr>
            <w:rStyle w:val="Hyperlink"/>
            <w:rFonts w:eastAsia="Arial"/>
          </w:rPr>
          <w:t>Theme 1</w:t>
        </w:r>
        <w:r w:rsidR="00A33D08" w:rsidRPr="008A5FEC">
          <w:rPr>
            <w:rStyle w:val="Hyperlink"/>
            <w:rFonts w:eastAsia="Arial"/>
          </w:rPr>
          <w:t xml:space="preserve">: </w:t>
        </w:r>
        <w:r w:rsidR="005000E2" w:rsidRPr="008A5FEC">
          <w:rPr>
            <w:rStyle w:val="Hyperlink"/>
            <w:rFonts w:eastAsia="Arial"/>
          </w:rPr>
          <w:t>An engaged, motivated and healthy workforce</w:t>
        </w:r>
      </w:hyperlink>
      <w:r w:rsidR="005000E2" w:rsidRPr="008A5FEC">
        <w:t xml:space="preserve"> </w:t>
      </w:r>
      <w:r w:rsidR="001F3B6C" w:rsidRPr="008A5FEC">
        <w:t xml:space="preserve">and </w:t>
      </w:r>
      <w:hyperlink w:anchor="_2._Attraction_and" w:history="1">
        <w:r w:rsidR="005000E2" w:rsidRPr="008A5FEC">
          <w:rPr>
            <w:rStyle w:val="Hyperlink"/>
            <w:rFonts w:eastAsia="Arial"/>
          </w:rPr>
          <w:t xml:space="preserve">Theme </w:t>
        </w:r>
        <w:r w:rsidR="001F3B6C" w:rsidRPr="008A5FEC">
          <w:rPr>
            <w:rStyle w:val="Hyperlink"/>
            <w:rFonts w:eastAsia="Arial"/>
          </w:rPr>
          <w:t>2</w:t>
        </w:r>
        <w:r w:rsidR="005000E2" w:rsidRPr="008A5FEC">
          <w:rPr>
            <w:rStyle w:val="Hyperlink"/>
            <w:rFonts w:eastAsia="Arial"/>
          </w:rPr>
          <w:t xml:space="preserve">: </w:t>
        </w:r>
        <w:r w:rsidR="009B6AAF" w:rsidRPr="008A5FEC">
          <w:rPr>
            <w:rStyle w:val="Hyperlink"/>
            <w:rFonts w:eastAsia="Arial"/>
          </w:rPr>
          <w:t>Attraction and recruitment</w:t>
        </w:r>
      </w:hyperlink>
      <w:r w:rsidR="001F3B6C" w:rsidRPr="008A5FEC">
        <w:t xml:space="preserve">. </w:t>
      </w:r>
    </w:p>
    <w:p w14:paraId="3B0F6830" w14:textId="77777777" w:rsidR="00CD5366" w:rsidRPr="008A5FEC" w:rsidRDefault="00985C86" w:rsidP="008A5FEC">
      <w:r w:rsidRPr="008A5FEC">
        <w:t xml:space="preserve">Your feedback asked us to take account of work </w:t>
      </w:r>
      <w:r w:rsidR="00762D4B" w:rsidRPr="008A5FEC">
        <w:t xml:space="preserve">that’s </w:t>
      </w:r>
      <w:r w:rsidRPr="008A5FEC">
        <w:t xml:space="preserve">already </w:t>
      </w:r>
      <w:r w:rsidR="00762D4B" w:rsidRPr="008A5FEC">
        <w:t>happening</w:t>
      </w:r>
      <w:r w:rsidRPr="008A5FEC">
        <w:t xml:space="preserve"> </w:t>
      </w:r>
      <w:r w:rsidR="00BC4067" w:rsidRPr="008A5FEC">
        <w:t xml:space="preserve">locally </w:t>
      </w:r>
      <w:r w:rsidRPr="008A5FEC">
        <w:t>and region</w:t>
      </w:r>
      <w:r w:rsidR="00BC4067" w:rsidRPr="008A5FEC">
        <w:t>ally</w:t>
      </w:r>
      <w:r w:rsidR="00762D4B" w:rsidRPr="008A5FEC">
        <w:t>,</w:t>
      </w:r>
      <w:r w:rsidRPr="008A5FEC">
        <w:t xml:space="preserve"> </w:t>
      </w:r>
      <w:r w:rsidR="00BC4067" w:rsidRPr="008A5FEC">
        <w:t xml:space="preserve">so </w:t>
      </w:r>
      <w:r w:rsidRPr="008A5FEC">
        <w:t>it</w:t>
      </w:r>
      <w:r w:rsidR="00BC4067" w:rsidRPr="008A5FEC">
        <w:t>’s not</w:t>
      </w:r>
      <w:r w:rsidRPr="008A5FEC">
        <w:t xml:space="preserve"> a </w:t>
      </w:r>
      <w:r w:rsidR="004422D0" w:rsidRPr="008A5FEC">
        <w:t>top-down</w:t>
      </w:r>
      <w:r w:rsidRPr="008A5FEC">
        <w:t xml:space="preserve"> process</w:t>
      </w:r>
      <w:r w:rsidR="00BC4067" w:rsidRPr="008A5FEC">
        <w:t xml:space="preserve">. </w:t>
      </w:r>
      <w:r w:rsidR="007E5B88" w:rsidRPr="008A5FEC">
        <w:t xml:space="preserve">There was recognition </w:t>
      </w:r>
      <w:r w:rsidR="00B04304" w:rsidRPr="008A5FEC">
        <w:t xml:space="preserve">that </w:t>
      </w:r>
      <w:r w:rsidR="002C7520" w:rsidRPr="008A5FEC">
        <w:t>seamless working needs to be considered alongside new models of</w:t>
      </w:r>
      <w:r w:rsidR="00CC7DA9" w:rsidRPr="008A5FEC">
        <w:t xml:space="preserve"> service design and commissioning</w:t>
      </w:r>
      <w:r w:rsidR="009F48DC" w:rsidRPr="008A5FEC">
        <w:t>.</w:t>
      </w:r>
      <w:r w:rsidR="008B6DE9" w:rsidRPr="008A5FEC">
        <w:t xml:space="preserve"> </w:t>
      </w:r>
      <w:r w:rsidR="00E3138A" w:rsidRPr="008A5FEC">
        <w:t xml:space="preserve"> </w:t>
      </w:r>
    </w:p>
    <w:p w14:paraId="68EAD619" w14:textId="688A0388" w:rsidR="002C7520" w:rsidRPr="008A5FEC" w:rsidRDefault="009F48DC" w:rsidP="008A5FEC">
      <w:r w:rsidRPr="008A5FEC">
        <w:t>F</w:t>
      </w:r>
      <w:r w:rsidR="00CC7DA9" w:rsidRPr="008A5FEC">
        <w:t xml:space="preserve">or integrated models to be effective, they must be based on strong workforce planning that covers all aspects of health and social care. When designing services so they have value, the views of citizens should be considered. </w:t>
      </w:r>
      <w:r w:rsidR="0037525D" w:rsidRPr="008A5FEC">
        <w:t>Our response to this is in</w:t>
      </w:r>
      <w:r w:rsidR="00CC7DA9" w:rsidRPr="008A5FEC">
        <w:t xml:space="preserve"> </w:t>
      </w:r>
      <w:hyperlink w:anchor="_7._Workforce_supply" w:history="1">
        <w:r w:rsidR="00331048" w:rsidRPr="008A5FEC">
          <w:rPr>
            <w:rStyle w:val="Hyperlink"/>
            <w:rFonts w:eastAsia="Arial"/>
          </w:rPr>
          <w:t>T</w:t>
        </w:r>
        <w:r w:rsidR="00CC7DA9" w:rsidRPr="008A5FEC">
          <w:rPr>
            <w:rStyle w:val="Hyperlink"/>
            <w:rFonts w:eastAsia="Arial"/>
          </w:rPr>
          <w:t>heme 7</w:t>
        </w:r>
        <w:r w:rsidR="00331048" w:rsidRPr="008A5FEC">
          <w:rPr>
            <w:rStyle w:val="Hyperlink"/>
            <w:rFonts w:eastAsia="Arial"/>
          </w:rPr>
          <w:t>: Workforce supply and shape</w:t>
        </w:r>
      </w:hyperlink>
      <w:r w:rsidR="00CC7DA9" w:rsidRPr="008A5FEC">
        <w:t>.</w:t>
      </w:r>
    </w:p>
    <w:p w14:paraId="769C9C46" w14:textId="0A618A17" w:rsidR="008A7359" w:rsidRPr="008A5FEC" w:rsidRDefault="008A7359" w:rsidP="008A5FEC"/>
    <w:p w14:paraId="2D4A7D03" w14:textId="77777777" w:rsidR="005B681E" w:rsidRPr="008A5FEC" w:rsidRDefault="005B681E" w:rsidP="008A5FEC"/>
    <w:p w14:paraId="77313BC3" w14:textId="77777777" w:rsidR="005B681E" w:rsidRPr="008A5FEC" w:rsidRDefault="005B681E" w:rsidP="008A5FEC"/>
    <w:p w14:paraId="3BEE6C4E" w14:textId="77777777" w:rsidR="005B681E" w:rsidRPr="008A5FEC" w:rsidRDefault="005B681E" w:rsidP="008A5FEC"/>
    <w:p w14:paraId="7F4077EC" w14:textId="73431992" w:rsidR="0097219F" w:rsidRDefault="00A45AC8" w:rsidP="008A5FEC">
      <w:pPr>
        <w:pStyle w:val="Heading3"/>
      </w:pPr>
      <w:bookmarkStart w:id="36" w:name="_Toc163657852"/>
      <w:r w:rsidRPr="008A5FEC">
        <w:lastRenderedPageBreak/>
        <w:t xml:space="preserve">Our </w:t>
      </w:r>
      <w:r w:rsidR="001202A0" w:rsidRPr="008A5FEC">
        <w:t>a</w:t>
      </w:r>
      <w:r w:rsidRPr="008A5FEC">
        <w:t xml:space="preserve">mbition </w:t>
      </w:r>
      <w:r w:rsidR="001202A0" w:rsidRPr="008A5FEC">
        <w:t>b</w:t>
      </w:r>
      <w:r w:rsidRPr="008A5FEC">
        <w:t>y 2030</w:t>
      </w:r>
      <w:bookmarkEnd w:id="36"/>
    </w:p>
    <w:p w14:paraId="4434E4F2" w14:textId="77777777" w:rsidR="00A62577" w:rsidRPr="00A62577" w:rsidRDefault="00A62577" w:rsidP="00A62577"/>
    <w:p w14:paraId="6F81296E" w14:textId="02EECFC7" w:rsidR="00770757" w:rsidRPr="00354172" w:rsidRDefault="00EC1D6E" w:rsidP="005E00B5">
      <w:pPr>
        <w:rPr>
          <w:b/>
          <w:bCs/>
        </w:rPr>
      </w:pPr>
      <w:bookmarkStart w:id="37" w:name="_Toc163657853"/>
      <w:r w:rsidRPr="00354172">
        <w:rPr>
          <w:b/>
          <w:bCs/>
        </w:rPr>
        <w:t>M</w:t>
      </w:r>
      <w:r w:rsidR="00770757" w:rsidRPr="00354172">
        <w:rPr>
          <w:b/>
          <w:bCs/>
        </w:rPr>
        <w:t>ulti-professional and multi-agency workforce models will be the norm</w:t>
      </w:r>
      <w:r w:rsidR="00F15489" w:rsidRPr="00354172">
        <w:rPr>
          <w:b/>
          <w:bCs/>
        </w:rPr>
        <w:t>.</w:t>
      </w:r>
      <w:bookmarkEnd w:id="37"/>
    </w:p>
    <w:p w14:paraId="5AE1583F" w14:textId="77777777" w:rsidR="0016333F" w:rsidRPr="008A5FEC" w:rsidRDefault="0016333F" w:rsidP="008A5FEC"/>
    <w:p w14:paraId="72182E1C" w14:textId="216A6B9E" w:rsidR="0016333F" w:rsidRPr="008A5FEC" w:rsidRDefault="008F73FF" w:rsidP="008A5FEC">
      <w:r w:rsidRPr="008A5FEC">
        <w:t>S</w:t>
      </w:r>
      <w:r w:rsidR="0016333F" w:rsidRPr="008A5FEC">
        <w:t>eamless working</w:t>
      </w:r>
      <w:r w:rsidRPr="008A5FEC">
        <w:t xml:space="preserve"> is affected by a range of factors</w:t>
      </w:r>
      <w:r w:rsidR="0037525D" w:rsidRPr="008A5FEC">
        <w:t xml:space="preserve">, </w:t>
      </w:r>
      <w:r w:rsidR="00E16F02" w:rsidRPr="008A5FEC">
        <w:t xml:space="preserve">so </w:t>
      </w:r>
      <w:r w:rsidR="0016333F" w:rsidRPr="008A5FEC">
        <w:t xml:space="preserve">positive progress in this theme, reviewed </w:t>
      </w:r>
      <w:r w:rsidR="0037525D" w:rsidRPr="008A5FEC">
        <w:t>every year</w:t>
      </w:r>
      <w:r w:rsidR="00733DE5" w:rsidRPr="008A5FEC">
        <w:t>,</w:t>
      </w:r>
      <w:r w:rsidR="0016333F" w:rsidRPr="008A5FEC">
        <w:t xml:space="preserve"> would mean:</w:t>
      </w:r>
    </w:p>
    <w:p w14:paraId="47A02382" w14:textId="5CCFBB4F" w:rsidR="007A78AF" w:rsidRPr="008A5FEC" w:rsidRDefault="007A78AF" w:rsidP="008A5FEC">
      <w:pPr>
        <w:pStyle w:val="ListParagraph"/>
        <w:numPr>
          <w:ilvl w:val="0"/>
          <w:numId w:val="19"/>
        </w:numPr>
        <w:rPr>
          <w:rFonts w:ascii="Arial" w:hAnsi="Arial"/>
        </w:rPr>
      </w:pPr>
      <w:r w:rsidRPr="008A5FEC">
        <w:rPr>
          <w:rFonts w:ascii="Arial" w:hAnsi="Arial"/>
        </w:rPr>
        <w:t>engag</w:t>
      </w:r>
      <w:r w:rsidR="008F73FF" w:rsidRPr="008A5FEC">
        <w:rPr>
          <w:rFonts w:ascii="Arial" w:hAnsi="Arial"/>
        </w:rPr>
        <w:t>ing</w:t>
      </w:r>
      <w:r w:rsidRPr="008A5FEC">
        <w:rPr>
          <w:rFonts w:ascii="Arial" w:hAnsi="Arial"/>
        </w:rPr>
        <w:t xml:space="preserve"> with regional workforce boards</w:t>
      </w:r>
      <w:r w:rsidR="008F73FF" w:rsidRPr="008A5FEC">
        <w:rPr>
          <w:rFonts w:ascii="Arial" w:hAnsi="Arial"/>
        </w:rPr>
        <w:t xml:space="preserve"> every year</w:t>
      </w:r>
      <w:r w:rsidRPr="008A5FEC">
        <w:rPr>
          <w:rFonts w:ascii="Arial" w:hAnsi="Arial"/>
        </w:rPr>
        <w:t xml:space="preserve"> to get feedback about how integrated workforce needs are met</w:t>
      </w:r>
    </w:p>
    <w:p w14:paraId="657F14D5" w14:textId="2851BBCA" w:rsidR="007A78AF" w:rsidRPr="008A5FEC" w:rsidRDefault="004C70D0" w:rsidP="008A5FEC">
      <w:pPr>
        <w:pStyle w:val="ListParagraph"/>
        <w:numPr>
          <w:ilvl w:val="0"/>
          <w:numId w:val="19"/>
        </w:numPr>
        <w:rPr>
          <w:rFonts w:ascii="Arial" w:hAnsi="Arial"/>
        </w:rPr>
      </w:pPr>
      <w:r w:rsidRPr="008A5FEC">
        <w:rPr>
          <w:rFonts w:ascii="Arial" w:hAnsi="Arial"/>
        </w:rPr>
        <w:t>a</w:t>
      </w:r>
      <w:r w:rsidR="007A78AF" w:rsidRPr="008A5FEC">
        <w:rPr>
          <w:rFonts w:ascii="Arial" w:hAnsi="Arial"/>
        </w:rPr>
        <w:t xml:space="preserve">nnual </w:t>
      </w:r>
      <w:r w:rsidR="00780378" w:rsidRPr="008A5FEC">
        <w:rPr>
          <w:rFonts w:ascii="Arial" w:hAnsi="Arial"/>
        </w:rPr>
        <w:t>monitoring and reporting of the Social Care Wales Workforce Development Programme (SCWWDP)</w:t>
      </w:r>
      <w:r w:rsidR="007A78AF" w:rsidRPr="008A5FEC">
        <w:rPr>
          <w:rFonts w:ascii="Arial" w:hAnsi="Arial"/>
        </w:rPr>
        <w:t xml:space="preserve"> to understand the workforce priorities of integrated services. </w:t>
      </w:r>
    </w:p>
    <w:p w14:paraId="6CA431D2" w14:textId="77777777" w:rsidR="0016333F" w:rsidRPr="008A5FEC" w:rsidRDefault="0016333F" w:rsidP="008A5FEC"/>
    <w:p w14:paraId="233B40DE" w14:textId="0280A134" w:rsidR="00BC1198" w:rsidRPr="008A5FEC" w:rsidRDefault="00BC1198" w:rsidP="008A5FEC">
      <w:pPr>
        <w:pStyle w:val="Heading3"/>
      </w:pPr>
      <w:bookmarkStart w:id="38" w:name="_Toc163657854"/>
      <w:r w:rsidRPr="008A5FEC">
        <w:t xml:space="preserve">Workforce strategy actions </w:t>
      </w:r>
      <w:r w:rsidR="00B72077" w:rsidRPr="008A5FEC">
        <w:t xml:space="preserve">2024 </w:t>
      </w:r>
      <w:r w:rsidR="008C14B3" w:rsidRPr="008A5FEC">
        <w:t xml:space="preserve">to </w:t>
      </w:r>
      <w:r w:rsidR="001C3EB4" w:rsidRPr="008A5FEC">
        <w:t>2027</w:t>
      </w:r>
      <w:bookmarkEnd w:id="38"/>
    </w:p>
    <w:p w14:paraId="02B4D0B9" w14:textId="77777777" w:rsidR="00194A7D" w:rsidRPr="008A5FEC" w:rsidRDefault="00194A7D" w:rsidP="008A5FEC"/>
    <w:p w14:paraId="735E0F52" w14:textId="0923067D" w:rsidR="00194A7D" w:rsidRDefault="00194A7D" w:rsidP="008A5FEC">
      <w:pPr>
        <w:pStyle w:val="Heading3"/>
      </w:pPr>
      <w:bookmarkStart w:id="39" w:name="_Toc163657855"/>
      <w:r w:rsidRPr="008A5FEC">
        <w:t>During 2024</w:t>
      </w:r>
      <w:r w:rsidR="003D50C7" w:rsidRPr="008A5FEC">
        <w:t>:</w:t>
      </w:r>
      <w:bookmarkEnd w:id="39"/>
      <w:r w:rsidRPr="008A5FEC">
        <w:t xml:space="preserve"> </w:t>
      </w:r>
    </w:p>
    <w:p w14:paraId="1A287B35" w14:textId="77777777" w:rsidR="00A62577" w:rsidRPr="00A62577" w:rsidRDefault="00A62577" w:rsidP="00A62577"/>
    <w:p w14:paraId="66F789F8" w14:textId="1DA11C3A" w:rsidR="008F0002" w:rsidRPr="008A5FEC" w:rsidRDefault="00034445" w:rsidP="008A5FEC">
      <w:pPr>
        <w:pStyle w:val="ListParagraph"/>
        <w:numPr>
          <w:ilvl w:val="0"/>
          <w:numId w:val="2"/>
        </w:numPr>
        <w:rPr>
          <w:rFonts w:ascii="Arial" w:hAnsi="Arial"/>
        </w:rPr>
      </w:pPr>
      <w:r w:rsidRPr="008A5FEC">
        <w:rPr>
          <w:rFonts w:ascii="Arial" w:hAnsi="Arial"/>
        </w:rPr>
        <w:t>Continue to s</w:t>
      </w:r>
      <w:r w:rsidR="008F0002" w:rsidRPr="008A5FEC">
        <w:rPr>
          <w:rFonts w:ascii="Arial" w:hAnsi="Arial"/>
        </w:rPr>
        <w:t>upport practice frameworks and similar developments to emphasise and support multi professional working.</w:t>
      </w:r>
    </w:p>
    <w:p w14:paraId="54B6C80F" w14:textId="5759D8CF" w:rsidR="00D91FB4" w:rsidRPr="008A5FEC" w:rsidRDefault="00B15423" w:rsidP="008A5FEC">
      <w:pPr>
        <w:pStyle w:val="ListParagraph"/>
        <w:numPr>
          <w:ilvl w:val="0"/>
          <w:numId w:val="2"/>
        </w:numPr>
        <w:rPr>
          <w:rFonts w:ascii="Arial" w:hAnsi="Arial"/>
        </w:rPr>
      </w:pPr>
      <w:r w:rsidRPr="008A5FEC">
        <w:rPr>
          <w:rFonts w:ascii="Arial" w:hAnsi="Arial"/>
        </w:rPr>
        <w:t xml:space="preserve">Continue </w:t>
      </w:r>
      <w:r w:rsidR="0032175F" w:rsidRPr="008A5FEC">
        <w:rPr>
          <w:rFonts w:ascii="Arial" w:hAnsi="Arial"/>
        </w:rPr>
        <w:t>to p</w:t>
      </w:r>
      <w:r w:rsidR="001F3FC2" w:rsidRPr="008A5FEC">
        <w:rPr>
          <w:rFonts w:ascii="Arial" w:hAnsi="Arial"/>
        </w:rPr>
        <w:t xml:space="preserve">romote </w:t>
      </w:r>
      <w:r w:rsidR="002C6838" w:rsidRPr="008A5FEC">
        <w:rPr>
          <w:rFonts w:ascii="Arial" w:hAnsi="Arial"/>
        </w:rPr>
        <w:t>resources</w:t>
      </w:r>
      <w:r w:rsidR="00411E42" w:rsidRPr="008A5FEC">
        <w:rPr>
          <w:rFonts w:ascii="Arial" w:hAnsi="Arial"/>
        </w:rPr>
        <w:t xml:space="preserve"> and networks</w:t>
      </w:r>
      <w:r w:rsidR="00695E3A" w:rsidRPr="008A5FEC">
        <w:rPr>
          <w:rFonts w:ascii="Arial" w:hAnsi="Arial"/>
        </w:rPr>
        <w:t>,</w:t>
      </w:r>
      <w:r w:rsidR="002C6838" w:rsidRPr="008A5FEC">
        <w:rPr>
          <w:rFonts w:ascii="Arial" w:hAnsi="Arial"/>
        </w:rPr>
        <w:t xml:space="preserve"> </w:t>
      </w:r>
      <w:r w:rsidR="00733DB0" w:rsidRPr="008A5FEC">
        <w:rPr>
          <w:rFonts w:ascii="Arial" w:hAnsi="Arial"/>
        </w:rPr>
        <w:t xml:space="preserve">based on the </w:t>
      </w:r>
      <w:r w:rsidR="00D21D50" w:rsidRPr="008A5FEC">
        <w:rPr>
          <w:rFonts w:ascii="Arial" w:hAnsi="Arial"/>
        </w:rPr>
        <w:t>multi</w:t>
      </w:r>
      <w:r w:rsidR="007D5811" w:rsidRPr="008A5FEC">
        <w:rPr>
          <w:rFonts w:ascii="Arial" w:hAnsi="Arial"/>
        </w:rPr>
        <w:t>-</w:t>
      </w:r>
      <w:r w:rsidR="00D21D50" w:rsidRPr="008A5FEC">
        <w:rPr>
          <w:rFonts w:ascii="Arial" w:hAnsi="Arial"/>
        </w:rPr>
        <w:t xml:space="preserve">professional framework </w:t>
      </w:r>
      <w:r w:rsidR="00695E3A" w:rsidRPr="008A5FEC">
        <w:rPr>
          <w:rFonts w:ascii="Arial" w:hAnsi="Arial"/>
        </w:rPr>
        <w:t>for</w:t>
      </w:r>
      <w:r w:rsidR="00D21D50" w:rsidRPr="008A5FEC">
        <w:rPr>
          <w:rFonts w:ascii="Arial" w:hAnsi="Arial"/>
        </w:rPr>
        <w:t xml:space="preserve"> integrated working</w:t>
      </w:r>
      <w:r w:rsidR="00695E3A" w:rsidRPr="008A5FEC">
        <w:rPr>
          <w:rFonts w:ascii="Arial" w:hAnsi="Arial"/>
        </w:rPr>
        <w:t>,</w:t>
      </w:r>
      <w:r w:rsidR="00D21D50" w:rsidRPr="008A5FEC">
        <w:rPr>
          <w:rFonts w:ascii="Arial" w:hAnsi="Arial"/>
        </w:rPr>
        <w:t xml:space="preserve"> </w:t>
      </w:r>
      <w:r w:rsidR="002C6838" w:rsidRPr="008A5FEC">
        <w:rPr>
          <w:rFonts w:ascii="Arial" w:hAnsi="Arial"/>
        </w:rPr>
        <w:t>that showcas</w:t>
      </w:r>
      <w:r w:rsidR="00C124C6" w:rsidRPr="008A5FEC">
        <w:rPr>
          <w:rFonts w:ascii="Arial" w:hAnsi="Arial"/>
        </w:rPr>
        <w:t>e</w:t>
      </w:r>
      <w:r w:rsidR="00A301C4" w:rsidRPr="008A5FEC">
        <w:rPr>
          <w:rFonts w:ascii="Arial" w:hAnsi="Arial"/>
        </w:rPr>
        <w:t xml:space="preserve"> </w:t>
      </w:r>
      <w:r w:rsidR="00C124C6" w:rsidRPr="008A5FEC">
        <w:rPr>
          <w:rFonts w:ascii="Arial" w:hAnsi="Arial"/>
        </w:rPr>
        <w:t xml:space="preserve">examples of </w:t>
      </w:r>
      <w:r w:rsidR="004422D0" w:rsidRPr="008A5FEC">
        <w:rPr>
          <w:rFonts w:ascii="Arial" w:hAnsi="Arial"/>
        </w:rPr>
        <w:t>effective multi</w:t>
      </w:r>
      <w:r w:rsidR="009B6694" w:rsidRPr="008A5FEC">
        <w:rPr>
          <w:rFonts w:ascii="Arial" w:hAnsi="Arial"/>
        </w:rPr>
        <w:t>-</w:t>
      </w:r>
      <w:r w:rsidR="00A301C4" w:rsidRPr="008A5FEC">
        <w:rPr>
          <w:rFonts w:ascii="Arial" w:hAnsi="Arial"/>
        </w:rPr>
        <w:t>professional working</w:t>
      </w:r>
      <w:r w:rsidR="004C70D0" w:rsidRPr="008A5FEC">
        <w:rPr>
          <w:rFonts w:ascii="Arial" w:hAnsi="Arial"/>
        </w:rPr>
        <w:t>.</w:t>
      </w:r>
      <w:r w:rsidR="00095D70" w:rsidRPr="008A5FEC">
        <w:rPr>
          <w:rFonts w:ascii="Arial" w:hAnsi="Arial"/>
        </w:rPr>
        <w:t xml:space="preserve"> </w:t>
      </w:r>
    </w:p>
    <w:p w14:paraId="64BD857D" w14:textId="629E006F" w:rsidR="00B51930" w:rsidRPr="008A5FEC" w:rsidRDefault="00CD4B20" w:rsidP="008A5FEC">
      <w:pPr>
        <w:pStyle w:val="ListParagraph"/>
        <w:numPr>
          <w:ilvl w:val="0"/>
          <w:numId w:val="2"/>
        </w:numPr>
        <w:rPr>
          <w:rFonts w:ascii="Arial" w:hAnsi="Arial"/>
        </w:rPr>
      </w:pPr>
      <w:r w:rsidRPr="008A5FEC">
        <w:rPr>
          <w:rFonts w:ascii="Arial" w:hAnsi="Arial"/>
        </w:rPr>
        <w:t>Continue to w</w:t>
      </w:r>
      <w:r w:rsidR="00995A4A" w:rsidRPr="008A5FEC">
        <w:rPr>
          <w:rFonts w:ascii="Arial" w:hAnsi="Arial"/>
        </w:rPr>
        <w:t>ork jointly with HEIW on workforce plans that</w:t>
      </w:r>
      <w:r w:rsidR="004C70D0" w:rsidRPr="008A5FEC">
        <w:rPr>
          <w:rFonts w:ascii="Arial" w:hAnsi="Arial"/>
        </w:rPr>
        <w:t xml:space="preserve"> affect</w:t>
      </w:r>
      <w:r w:rsidR="00995A4A" w:rsidRPr="008A5FEC">
        <w:rPr>
          <w:rFonts w:ascii="Arial" w:hAnsi="Arial"/>
        </w:rPr>
        <w:t xml:space="preserve"> both sector</w:t>
      </w:r>
      <w:r w:rsidR="0D9AB2FB" w:rsidRPr="008A5FEC">
        <w:rPr>
          <w:rFonts w:ascii="Arial" w:hAnsi="Arial"/>
        </w:rPr>
        <w:t>s</w:t>
      </w:r>
      <w:r w:rsidR="00CD40A8" w:rsidRPr="008A5FEC">
        <w:rPr>
          <w:rFonts w:ascii="Arial" w:hAnsi="Arial"/>
        </w:rPr>
        <w:t xml:space="preserve"> and m</w:t>
      </w:r>
      <w:r w:rsidR="002F2BAF" w:rsidRPr="008A5FEC">
        <w:rPr>
          <w:rFonts w:ascii="Arial" w:hAnsi="Arial"/>
        </w:rPr>
        <w:t>ake the most of</w:t>
      </w:r>
      <w:r w:rsidR="00CD40A8" w:rsidRPr="008A5FEC">
        <w:rPr>
          <w:rFonts w:ascii="Arial" w:hAnsi="Arial"/>
        </w:rPr>
        <w:t xml:space="preserve"> opportunities for seamless working</w:t>
      </w:r>
      <w:r w:rsidR="002C3190" w:rsidRPr="008A5FEC">
        <w:rPr>
          <w:rFonts w:ascii="Arial" w:hAnsi="Arial"/>
        </w:rPr>
        <w:t xml:space="preserve"> and joint training</w:t>
      </w:r>
      <w:r w:rsidR="002F2BAF" w:rsidRPr="008A5FEC">
        <w:rPr>
          <w:rFonts w:ascii="Arial" w:hAnsi="Arial"/>
        </w:rPr>
        <w:t>,</w:t>
      </w:r>
      <w:r w:rsidR="00995A4A" w:rsidRPr="008A5FEC">
        <w:rPr>
          <w:rFonts w:ascii="Arial" w:hAnsi="Arial"/>
        </w:rPr>
        <w:t xml:space="preserve"> including nursing</w:t>
      </w:r>
      <w:r w:rsidR="002F2BAF" w:rsidRPr="008A5FEC">
        <w:rPr>
          <w:rFonts w:ascii="Arial" w:hAnsi="Arial"/>
        </w:rPr>
        <w:t>,</w:t>
      </w:r>
      <w:r w:rsidR="00995A4A" w:rsidRPr="008A5FEC">
        <w:rPr>
          <w:rFonts w:ascii="Arial" w:hAnsi="Arial"/>
        </w:rPr>
        <w:t xml:space="preserve"> primary </w:t>
      </w:r>
      <w:r w:rsidR="008C1FDA" w:rsidRPr="008A5FEC">
        <w:rPr>
          <w:rFonts w:ascii="Arial" w:hAnsi="Arial"/>
        </w:rPr>
        <w:t>care,</w:t>
      </w:r>
      <w:r w:rsidR="00995A4A" w:rsidRPr="008A5FEC">
        <w:rPr>
          <w:rFonts w:ascii="Arial" w:hAnsi="Arial"/>
        </w:rPr>
        <w:t xml:space="preserve"> and the joint Mental Health Workforce </w:t>
      </w:r>
      <w:r w:rsidR="004422D0" w:rsidRPr="008A5FEC">
        <w:rPr>
          <w:rFonts w:ascii="Arial" w:hAnsi="Arial"/>
        </w:rPr>
        <w:t>plan.</w:t>
      </w:r>
    </w:p>
    <w:p w14:paraId="4FA3FBE9" w14:textId="62838A2C" w:rsidR="00E81C8A" w:rsidRDefault="003D50C7" w:rsidP="008A5FEC">
      <w:pPr>
        <w:pStyle w:val="Heading3"/>
      </w:pPr>
      <w:bookmarkStart w:id="40" w:name="_Toc163657856"/>
      <w:r w:rsidRPr="008A5FEC">
        <w:t xml:space="preserve">During </w:t>
      </w:r>
      <w:r w:rsidR="00E81C8A" w:rsidRPr="008A5FEC">
        <w:t>2025</w:t>
      </w:r>
      <w:r w:rsidR="004C70D0" w:rsidRPr="008A5FEC">
        <w:t xml:space="preserve"> to </w:t>
      </w:r>
      <w:r w:rsidR="000E5DAA" w:rsidRPr="008A5FEC">
        <w:t>202</w:t>
      </w:r>
      <w:r w:rsidR="00E81C8A" w:rsidRPr="008A5FEC">
        <w:t>7</w:t>
      </w:r>
      <w:r w:rsidRPr="008A5FEC">
        <w:t>:</w:t>
      </w:r>
      <w:bookmarkEnd w:id="40"/>
    </w:p>
    <w:p w14:paraId="37BF8EC1" w14:textId="77777777" w:rsidR="00A62577" w:rsidRPr="00A62577" w:rsidRDefault="00A62577" w:rsidP="00A62577"/>
    <w:p w14:paraId="186DDF10" w14:textId="66DCB136" w:rsidR="00DE32A1" w:rsidRPr="008A5FEC" w:rsidRDefault="00E81C8A" w:rsidP="008A5FEC">
      <w:pPr>
        <w:pStyle w:val="ListParagraph"/>
        <w:numPr>
          <w:ilvl w:val="0"/>
          <w:numId w:val="2"/>
        </w:numPr>
        <w:rPr>
          <w:rFonts w:ascii="Arial" w:hAnsi="Arial"/>
        </w:rPr>
      </w:pPr>
      <w:r w:rsidRPr="008A5FEC">
        <w:rPr>
          <w:rFonts w:ascii="Arial" w:hAnsi="Arial"/>
        </w:rPr>
        <w:t xml:space="preserve">In response to </w:t>
      </w:r>
      <w:r w:rsidR="00884986" w:rsidRPr="008A5FEC">
        <w:rPr>
          <w:rFonts w:ascii="Arial" w:hAnsi="Arial"/>
        </w:rPr>
        <w:t>service models, adjust or i</w:t>
      </w:r>
      <w:r w:rsidRPr="008A5FEC">
        <w:rPr>
          <w:rFonts w:ascii="Arial" w:hAnsi="Arial"/>
        </w:rPr>
        <w:t>mplement workforce focussed initiatives</w:t>
      </w:r>
      <w:r w:rsidR="00DE32A1" w:rsidRPr="008A5FEC">
        <w:rPr>
          <w:rFonts w:ascii="Arial" w:hAnsi="Arial"/>
        </w:rPr>
        <w:t xml:space="preserve"> and resources</w:t>
      </w:r>
      <w:r w:rsidRPr="008A5FEC">
        <w:rPr>
          <w:rFonts w:ascii="Arial" w:hAnsi="Arial"/>
        </w:rPr>
        <w:t xml:space="preserve"> to support working across health and social care boundaries</w:t>
      </w:r>
      <w:r w:rsidR="004C70D0" w:rsidRPr="008A5FEC">
        <w:rPr>
          <w:rFonts w:ascii="Arial" w:hAnsi="Arial"/>
        </w:rPr>
        <w:t>.</w:t>
      </w:r>
    </w:p>
    <w:p w14:paraId="5BE11B48" w14:textId="77777777" w:rsidR="00C7298C" w:rsidRPr="008A5FEC" w:rsidRDefault="00C7298C" w:rsidP="008A5FEC"/>
    <w:p w14:paraId="3B995282" w14:textId="101A2566" w:rsidR="00372757" w:rsidRPr="008A5FEC" w:rsidRDefault="00372757" w:rsidP="008A5FEC">
      <w:pPr>
        <w:pStyle w:val="Heading3"/>
      </w:pPr>
      <w:bookmarkStart w:id="41" w:name="_Toc163657857"/>
      <w:r w:rsidRPr="008A5FEC">
        <w:t>How we</w:t>
      </w:r>
      <w:r w:rsidR="009B6694" w:rsidRPr="008A5FEC">
        <w:t>’ll</w:t>
      </w:r>
      <w:r w:rsidRPr="008A5FEC">
        <w:t xml:space="preserve"> measure progress</w:t>
      </w:r>
      <w:r w:rsidR="009D58EA" w:rsidRPr="008A5FEC">
        <w:t xml:space="preserve"> against the actions</w:t>
      </w:r>
      <w:bookmarkEnd w:id="41"/>
    </w:p>
    <w:p w14:paraId="300DAA31" w14:textId="77777777" w:rsidR="001C52DE" w:rsidRPr="008A5FEC" w:rsidRDefault="001C52DE" w:rsidP="008A5FEC">
      <w:pPr>
        <w:pStyle w:val="ListParagraph"/>
        <w:rPr>
          <w:rFonts w:ascii="Arial" w:hAnsi="Arial"/>
        </w:rPr>
      </w:pPr>
    </w:p>
    <w:p w14:paraId="2E7EFBE2" w14:textId="6B58B0BE" w:rsidR="003B5E4D" w:rsidRPr="008A5FEC" w:rsidRDefault="00B13F5B" w:rsidP="008A5FEC">
      <w:pPr>
        <w:pStyle w:val="ListParagraph"/>
        <w:numPr>
          <w:ilvl w:val="0"/>
          <w:numId w:val="18"/>
        </w:numPr>
        <w:rPr>
          <w:rFonts w:ascii="Arial" w:hAnsi="Arial"/>
        </w:rPr>
      </w:pPr>
      <w:r w:rsidRPr="008A5FEC">
        <w:rPr>
          <w:rFonts w:ascii="Arial" w:hAnsi="Arial"/>
        </w:rPr>
        <w:t>We’ll give p</w:t>
      </w:r>
      <w:r w:rsidR="003B5E4D" w:rsidRPr="008A5FEC">
        <w:rPr>
          <w:rFonts w:ascii="Arial" w:hAnsi="Arial"/>
        </w:rPr>
        <w:t xml:space="preserve">rogress reports against the ambition of the </w:t>
      </w:r>
      <w:r w:rsidR="004C70D0" w:rsidRPr="008A5FEC">
        <w:rPr>
          <w:rFonts w:ascii="Arial" w:hAnsi="Arial"/>
        </w:rPr>
        <w:t>M</w:t>
      </w:r>
      <w:r w:rsidR="003B5E4D" w:rsidRPr="008A5FEC">
        <w:rPr>
          <w:rFonts w:ascii="Arial" w:hAnsi="Arial"/>
        </w:rPr>
        <w:t>ental health workforce plan</w:t>
      </w:r>
      <w:r w:rsidRPr="008A5FEC">
        <w:rPr>
          <w:rFonts w:ascii="Arial" w:hAnsi="Arial"/>
        </w:rPr>
        <w:t>.</w:t>
      </w:r>
    </w:p>
    <w:p w14:paraId="21C65781" w14:textId="53D1D88F" w:rsidR="003B5E4D" w:rsidRPr="008A5FEC" w:rsidRDefault="00506CD6" w:rsidP="008A5FEC">
      <w:pPr>
        <w:pStyle w:val="ListParagraph"/>
        <w:numPr>
          <w:ilvl w:val="0"/>
          <w:numId w:val="18"/>
        </w:numPr>
        <w:rPr>
          <w:rFonts w:ascii="Arial" w:hAnsi="Arial"/>
        </w:rPr>
      </w:pPr>
      <w:r w:rsidRPr="008A5FEC">
        <w:rPr>
          <w:rFonts w:ascii="Arial" w:hAnsi="Arial"/>
        </w:rPr>
        <w:lastRenderedPageBreak/>
        <w:t>We’ll give p</w:t>
      </w:r>
      <w:r w:rsidR="009D102D" w:rsidRPr="008A5FEC">
        <w:rPr>
          <w:rFonts w:ascii="Arial" w:hAnsi="Arial"/>
        </w:rPr>
        <w:t xml:space="preserve">rogress reports </w:t>
      </w:r>
      <w:r w:rsidRPr="008A5FEC">
        <w:rPr>
          <w:rFonts w:ascii="Arial" w:hAnsi="Arial"/>
        </w:rPr>
        <w:t>about</w:t>
      </w:r>
      <w:r w:rsidR="009D102D" w:rsidRPr="008A5FEC">
        <w:rPr>
          <w:rFonts w:ascii="Arial" w:hAnsi="Arial"/>
        </w:rPr>
        <w:t xml:space="preserve"> the numbers of social care workers </w:t>
      </w:r>
      <w:r w:rsidR="005B0444" w:rsidRPr="008A5FEC">
        <w:rPr>
          <w:rFonts w:ascii="Arial" w:hAnsi="Arial"/>
        </w:rPr>
        <w:t xml:space="preserve">taking up places on nurse training and returning to the social care sector </w:t>
      </w:r>
      <w:r w:rsidR="009B6694" w:rsidRPr="008A5FEC">
        <w:rPr>
          <w:rFonts w:ascii="Arial" w:hAnsi="Arial"/>
        </w:rPr>
        <w:t>after</w:t>
      </w:r>
      <w:r w:rsidR="005B0444" w:rsidRPr="008A5FEC">
        <w:rPr>
          <w:rFonts w:ascii="Arial" w:hAnsi="Arial"/>
        </w:rPr>
        <w:t xml:space="preserve"> graduation</w:t>
      </w:r>
      <w:r w:rsidR="009B6694" w:rsidRPr="008A5FEC">
        <w:rPr>
          <w:rFonts w:ascii="Arial" w:hAnsi="Arial"/>
        </w:rPr>
        <w:t>.</w:t>
      </w:r>
    </w:p>
    <w:p w14:paraId="346DBD9E" w14:textId="258F2777" w:rsidR="0043693F" w:rsidRPr="008A5FEC" w:rsidRDefault="00A46107" w:rsidP="008A5FEC">
      <w:pPr>
        <w:pStyle w:val="ListParagraph"/>
        <w:numPr>
          <w:ilvl w:val="0"/>
          <w:numId w:val="18"/>
        </w:numPr>
        <w:rPr>
          <w:rFonts w:ascii="Arial" w:hAnsi="Arial"/>
        </w:rPr>
      </w:pPr>
      <w:r w:rsidRPr="008A5FEC">
        <w:rPr>
          <w:rFonts w:ascii="Arial" w:hAnsi="Arial"/>
        </w:rPr>
        <w:t xml:space="preserve">We’ll report on our progress against </w:t>
      </w:r>
      <w:r w:rsidR="0063674F" w:rsidRPr="008A5FEC">
        <w:rPr>
          <w:rFonts w:ascii="Arial" w:hAnsi="Arial"/>
        </w:rPr>
        <w:t xml:space="preserve">the actions related to </w:t>
      </w:r>
      <w:r w:rsidRPr="008A5FEC">
        <w:rPr>
          <w:rFonts w:ascii="Arial" w:hAnsi="Arial"/>
        </w:rPr>
        <w:t xml:space="preserve">new policy drivers </w:t>
      </w:r>
      <w:r w:rsidR="0063674F" w:rsidRPr="008A5FEC">
        <w:rPr>
          <w:rFonts w:ascii="Arial" w:hAnsi="Arial"/>
        </w:rPr>
        <w:t>and service models</w:t>
      </w:r>
      <w:r w:rsidR="003D3C9B" w:rsidRPr="008A5FEC">
        <w:rPr>
          <w:rFonts w:ascii="Arial" w:hAnsi="Arial"/>
        </w:rPr>
        <w:t>.</w:t>
      </w:r>
    </w:p>
    <w:p w14:paraId="62F8CEE2" w14:textId="7D608F28" w:rsidR="007831B4" w:rsidRPr="008A5FEC" w:rsidRDefault="007831B4" w:rsidP="008A5FEC">
      <w:pPr>
        <w:pStyle w:val="ListParagraph"/>
        <w:numPr>
          <w:ilvl w:val="0"/>
          <w:numId w:val="18"/>
        </w:numPr>
        <w:rPr>
          <w:rFonts w:ascii="Arial" w:hAnsi="Arial"/>
        </w:rPr>
      </w:pPr>
      <w:r w:rsidRPr="008A5FEC">
        <w:rPr>
          <w:rFonts w:ascii="Arial" w:hAnsi="Arial"/>
        </w:rPr>
        <w:t xml:space="preserve">Every year, we’ll report on all the actions of this </w:t>
      </w:r>
      <w:r w:rsidR="00E34EEC" w:rsidRPr="008A5FEC">
        <w:rPr>
          <w:rFonts w:ascii="Arial" w:hAnsi="Arial"/>
        </w:rPr>
        <w:t xml:space="preserve">workforce </w:t>
      </w:r>
      <w:r w:rsidRPr="008A5FEC">
        <w:rPr>
          <w:rFonts w:ascii="Arial" w:hAnsi="Arial"/>
        </w:rPr>
        <w:t>delivery plan and any new identified actions.</w:t>
      </w:r>
    </w:p>
    <w:p w14:paraId="0813FBDF" w14:textId="5F341275" w:rsidR="0013407A" w:rsidRPr="008A5FEC" w:rsidRDefault="00325754" w:rsidP="008A5FEC">
      <w:pPr>
        <w:rPr>
          <w:rFonts w:eastAsia="Calibri"/>
          <w:sz w:val="28"/>
          <w:szCs w:val="28"/>
        </w:rPr>
      </w:pPr>
      <w:r w:rsidRPr="008A5FEC">
        <w:rPr>
          <w:noProof/>
        </w:rPr>
        <w:drawing>
          <wp:anchor distT="0" distB="0" distL="114300" distR="114300" simplePos="0" relativeHeight="251658241" behindDoc="0" locked="0" layoutInCell="1" allowOverlap="1" wp14:anchorId="456CF054" wp14:editId="6C2F9750">
            <wp:simplePos x="0" y="0"/>
            <wp:positionH relativeFrom="margin">
              <wp:posOffset>0</wp:posOffset>
            </wp:positionH>
            <wp:positionV relativeFrom="paragraph">
              <wp:posOffset>0</wp:posOffset>
            </wp:positionV>
            <wp:extent cx="1205865" cy="1205865"/>
            <wp:effectExtent l="0" t="0" r="0" b="0"/>
            <wp:wrapThrough wrapText="bothSides">
              <wp:wrapPolygon edited="0">
                <wp:start x="6142" y="2389"/>
                <wp:lineTo x="2389" y="8531"/>
                <wp:lineTo x="1706" y="10578"/>
                <wp:lineTo x="3412" y="13991"/>
                <wp:lineTo x="6483" y="18768"/>
                <wp:lineTo x="14673" y="18768"/>
                <wp:lineTo x="15014" y="18085"/>
                <wp:lineTo x="18768" y="13991"/>
                <wp:lineTo x="19109" y="10578"/>
                <wp:lineTo x="18768" y="8531"/>
                <wp:lineTo x="15014" y="2389"/>
                <wp:lineTo x="6142" y="2389"/>
              </wp:wrapPolygon>
            </wp:wrapThrough>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05865" cy="120586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42" w:name="_4._Building_a"/>
      <w:bookmarkEnd w:id="42"/>
    </w:p>
    <w:p w14:paraId="0BD7B387" w14:textId="77777777" w:rsidR="0013407A" w:rsidRPr="008A5FEC" w:rsidRDefault="0013407A" w:rsidP="008A5FEC"/>
    <w:p w14:paraId="4FE7AF89" w14:textId="1D100D37" w:rsidR="009B6AF1" w:rsidRPr="008A5FEC" w:rsidRDefault="00506CD6" w:rsidP="008A5FEC">
      <w:pPr>
        <w:pStyle w:val="Heading2"/>
      </w:pPr>
      <w:bookmarkStart w:id="43" w:name="_Toc163657858"/>
      <w:r w:rsidRPr="008A5FEC">
        <w:t xml:space="preserve">4. </w:t>
      </w:r>
      <w:r w:rsidR="009B6AF1" w:rsidRPr="008A5FEC">
        <w:t>Building a digitally ready workforce</w:t>
      </w:r>
      <w:bookmarkEnd w:id="43"/>
      <w:r w:rsidR="009B6AF1" w:rsidRPr="008A5FEC">
        <w:t xml:space="preserve"> </w:t>
      </w:r>
    </w:p>
    <w:p w14:paraId="01A54D32" w14:textId="77777777" w:rsidR="00CF3B89" w:rsidRPr="008A5FEC" w:rsidRDefault="00CF3B89" w:rsidP="008A5FEC"/>
    <w:p w14:paraId="513163F1" w14:textId="1C232F7A" w:rsidR="00C35C98" w:rsidRPr="008A5FEC" w:rsidRDefault="006477E7" w:rsidP="008A5FEC">
      <w:r w:rsidRPr="008A5FEC">
        <w:t>In July 2023</w:t>
      </w:r>
      <w:r w:rsidR="00C35C98" w:rsidRPr="008A5FEC">
        <w:t>,</w:t>
      </w:r>
      <w:r w:rsidRPr="008A5FEC">
        <w:t xml:space="preserve"> Welsh Governm</w:t>
      </w:r>
      <w:r w:rsidR="00DE5174" w:rsidRPr="008A5FEC">
        <w:t xml:space="preserve">ent published the </w:t>
      </w:r>
      <w:hyperlink r:id="rId78" w:anchor="127608" w:history="1">
        <w:r w:rsidR="00DE5174" w:rsidRPr="008A5FEC">
          <w:rPr>
            <w:rStyle w:val="Hyperlink"/>
          </w:rPr>
          <w:t>Digital and data strategy for health and social care in Wales</w:t>
        </w:r>
      </w:hyperlink>
      <w:r w:rsidR="00DE5174" w:rsidRPr="008A5FEC">
        <w:t xml:space="preserve">, </w:t>
      </w:r>
      <w:r w:rsidR="00C35C98" w:rsidRPr="008A5FEC">
        <w:t>which</w:t>
      </w:r>
      <w:r w:rsidR="00DA04C5" w:rsidRPr="008A5FEC">
        <w:t xml:space="preserve"> </w:t>
      </w:r>
      <w:r w:rsidR="0034451E" w:rsidRPr="008A5FEC">
        <w:t xml:space="preserve">has the three </w:t>
      </w:r>
      <w:r w:rsidR="00C35C98" w:rsidRPr="008A5FEC">
        <w:t xml:space="preserve">main </w:t>
      </w:r>
      <w:r w:rsidR="0034451E" w:rsidRPr="008A5FEC">
        <w:t>aim</w:t>
      </w:r>
      <w:r w:rsidR="00906650" w:rsidRPr="008A5FEC">
        <w:t>s of</w:t>
      </w:r>
      <w:r w:rsidR="00C35C98" w:rsidRPr="008A5FEC">
        <w:t>:</w:t>
      </w:r>
    </w:p>
    <w:p w14:paraId="78E51176" w14:textId="0CE128E0" w:rsidR="00C35C98" w:rsidRPr="008A5FEC" w:rsidRDefault="003F20AD" w:rsidP="008A5FEC">
      <w:pPr>
        <w:pStyle w:val="ListParagraph"/>
        <w:numPr>
          <w:ilvl w:val="0"/>
          <w:numId w:val="35"/>
        </w:numPr>
        <w:rPr>
          <w:rFonts w:ascii="Arial" w:hAnsi="Arial"/>
        </w:rPr>
      </w:pPr>
      <w:r w:rsidRPr="008A5FEC">
        <w:rPr>
          <w:rFonts w:ascii="Arial" w:hAnsi="Arial"/>
        </w:rPr>
        <w:t>transform</w:t>
      </w:r>
      <w:r w:rsidR="003B4A71" w:rsidRPr="008A5FEC">
        <w:rPr>
          <w:rFonts w:ascii="Arial" w:hAnsi="Arial"/>
        </w:rPr>
        <w:t>ing</w:t>
      </w:r>
      <w:r w:rsidRPr="008A5FEC">
        <w:rPr>
          <w:rFonts w:ascii="Arial" w:hAnsi="Arial"/>
        </w:rPr>
        <w:t xml:space="preserve"> our digital skills and partnerships</w:t>
      </w:r>
    </w:p>
    <w:p w14:paraId="72970AFE" w14:textId="0861B900" w:rsidR="00C35C98" w:rsidRPr="008A5FEC" w:rsidRDefault="003F20AD" w:rsidP="008A5FEC">
      <w:pPr>
        <w:pStyle w:val="ListParagraph"/>
        <w:numPr>
          <w:ilvl w:val="0"/>
          <w:numId w:val="35"/>
        </w:numPr>
        <w:rPr>
          <w:rFonts w:ascii="Arial" w:hAnsi="Arial"/>
        </w:rPr>
      </w:pPr>
      <w:r w:rsidRPr="008A5FEC">
        <w:rPr>
          <w:rFonts w:ascii="Arial" w:hAnsi="Arial"/>
        </w:rPr>
        <w:t>build</w:t>
      </w:r>
      <w:r w:rsidR="003B4A71" w:rsidRPr="008A5FEC">
        <w:rPr>
          <w:rFonts w:ascii="Arial" w:hAnsi="Arial"/>
        </w:rPr>
        <w:t>ing</w:t>
      </w:r>
      <w:r w:rsidRPr="008A5FEC">
        <w:rPr>
          <w:rFonts w:ascii="Arial" w:hAnsi="Arial"/>
        </w:rPr>
        <w:t xml:space="preserve"> digital platforms that meet the needs of Wales </w:t>
      </w:r>
    </w:p>
    <w:p w14:paraId="5AA37A02" w14:textId="77777777" w:rsidR="00C35C98" w:rsidRPr="008A5FEC" w:rsidRDefault="003F20AD" w:rsidP="008A5FEC">
      <w:pPr>
        <w:pStyle w:val="ListParagraph"/>
        <w:numPr>
          <w:ilvl w:val="0"/>
          <w:numId w:val="35"/>
        </w:numPr>
        <w:rPr>
          <w:rFonts w:ascii="Arial" w:hAnsi="Arial"/>
        </w:rPr>
      </w:pPr>
      <w:r w:rsidRPr="008A5FEC">
        <w:rPr>
          <w:rFonts w:ascii="Arial" w:hAnsi="Arial"/>
        </w:rPr>
        <w:t xml:space="preserve">making services digital first. </w:t>
      </w:r>
    </w:p>
    <w:p w14:paraId="4938253A" w14:textId="563F6B4E" w:rsidR="003F256E" w:rsidRPr="008A5FEC" w:rsidRDefault="00163D83" w:rsidP="008A5FEC">
      <w:pPr>
        <w:pStyle w:val="ListParagraph"/>
        <w:rPr>
          <w:rFonts w:ascii="Arial" w:hAnsi="Arial"/>
        </w:rPr>
      </w:pPr>
      <w:r w:rsidRPr="008A5FEC">
        <w:rPr>
          <w:rFonts w:ascii="Arial" w:hAnsi="Arial"/>
        </w:rPr>
        <w:t>The aim</w:t>
      </w:r>
      <w:r w:rsidR="00A857E5" w:rsidRPr="008A5FEC">
        <w:rPr>
          <w:rFonts w:ascii="Arial" w:hAnsi="Arial"/>
        </w:rPr>
        <w:t xml:space="preserve"> </w:t>
      </w:r>
      <w:r w:rsidR="00C72EED" w:rsidRPr="008A5FEC">
        <w:rPr>
          <w:rFonts w:ascii="Arial" w:hAnsi="Arial"/>
        </w:rPr>
        <w:t>of</w:t>
      </w:r>
      <w:r w:rsidR="00A857E5" w:rsidRPr="008A5FEC">
        <w:rPr>
          <w:rFonts w:ascii="Arial" w:hAnsi="Arial"/>
        </w:rPr>
        <w:t xml:space="preserve"> </w:t>
      </w:r>
      <w:r w:rsidR="00635425" w:rsidRPr="008A5FEC">
        <w:rPr>
          <w:rFonts w:ascii="Arial" w:hAnsi="Arial"/>
        </w:rPr>
        <w:t>“</w:t>
      </w:r>
      <w:r w:rsidR="00A857E5" w:rsidRPr="008A5FEC">
        <w:rPr>
          <w:rFonts w:ascii="Arial" w:hAnsi="Arial"/>
        </w:rPr>
        <w:t>hav</w:t>
      </w:r>
      <w:r w:rsidR="00C72EED" w:rsidRPr="008A5FEC">
        <w:rPr>
          <w:rFonts w:ascii="Arial" w:hAnsi="Arial"/>
        </w:rPr>
        <w:t>ing</w:t>
      </w:r>
      <w:r w:rsidR="00A857E5" w:rsidRPr="008A5FEC">
        <w:rPr>
          <w:rFonts w:ascii="Arial" w:hAnsi="Arial"/>
        </w:rPr>
        <w:t xml:space="preserve"> </w:t>
      </w:r>
      <w:r w:rsidR="00C72EED" w:rsidRPr="008A5FEC">
        <w:rPr>
          <w:rFonts w:ascii="Arial" w:hAnsi="Arial"/>
        </w:rPr>
        <w:t xml:space="preserve">a </w:t>
      </w:r>
      <w:r w:rsidR="00A857E5" w:rsidRPr="008A5FEC">
        <w:rPr>
          <w:rFonts w:ascii="Arial" w:hAnsi="Arial"/>
        </w:rPr>
        <w:t>workforce with the skills and confidence they need to make the most of digital and improve care</w:t>
      </w:r>
      <w:r w:rsidR="00635425" w:rsidRPr="008A5FEC">
        <w:rPr>
          <w:rFonts w:ascii="Arial" w:hAnsi="Arial"/>
        </w:rPr>
        <w:t>”</w:t>
      </w:r>
      <w:r w:rsidR="00A857E5" w:rsidRPr="008A5FEC">
        <w:rPr>
          <w:rFonts w:ascii="Arial" w:hAnsi="Arial"/>
        </w:rPr>
        <w:t xml:space="preserve"> aligns with the ambition of the workforce strategy</w:t>
      </w:r>
      <w:r w:rsidR="00F22A86" w:rsidRPr="008A5FEC">
        <w:rPr>
          <w:rFonts w:ascii="Arial" w:hAnsi="Arial"/>
        </w:rPr>
        <w:t xml:space="preserve"> to build a digitally ready workforce</w:t>
      </w:r>
      <w:r w:rsidR="00A857E5" w:rsidRPr="008A5FEC">
        <w:rPr>
          <w:rFonts w:ascii="Arial" w:hAnsi="Arial"/>
        </w:rPr>
        <w:t>.</w:t>
      </w:r>
      <w:r w:rsidR="00F22A86" w:rsidRPr="008A5FEC">
        <w:rPr>
          <w:rFonts w:ascii="Arial" w:hAnsi="Arial"/>
        </w:rPr>
        <w:t xml:space="preserve">  </w:t>
      </w:r>
      <w:r w:rsidR="00A857E5" w:rsidRPr="008A5FEC">
        <w:rPr>
          <w:rFonts w:ascii="Arial" w:hAnsi="Arial"/>
        </w:rPr>
        <w:t xml:space="preserve"> </w:t>
      </w:r>
    </w:p>
    <w:p w14:paraId="28A4F17C" w14:textId="2CEDDE85" w:rsidR="007726EA" w:rsidRPr="008A5FEC" w:rsidRDefault="00E374F8" w:rsidP="008A5FEC">
      <w:pPr>
        <w:rPr>
          <w:rFonts w:eastAsia="Arial"/>
        </w:rPr>
      </w:pPr>
      <w:r w:rsidRPr="008A5FEC">
        <w:rPr>
          <w:rFonts w:eastAsia="Arial"/>
        </w:rPr>
        <w:t xml:space="preserve">In its report </w:t>
      </w:r>
      <w:hyperlink r:id="rId79" w:anchor=":~:text=The%20Health%20and%20Social%20Care,progress%20achieved%20and%20outstanding%20challenges.">
        <w:r w:rsidRPr="008A5FEC">
          <w:rPr>
            <w:rStyle w:val="Hyperlink"/>
            <w:rFonts w:eastAsia="Arial"/>
          </w:rPr>
          <w:t>“Scrutiny of Digital Health and Care Wales”</w:t>
        </w:r>
      </w:hyperlink>
      <w:r w:rsidRPr="008A5FEC">
        <w:rPr>
          <w:rFonts w:eastAsia="Arial"/>
        </w:rPr>
        <w:t xml:space="preserve"> the Health and Social Care Public Accounts and Public Administration Committee recognised the difficulty and complexity of the social care sector and the challenges it faces with digital skills and digital capacity. </w:t>
      </w:r>
      <w:r w:rsidR="00CE69BF" w:rsidRPr="008A5FEC">
        <w:rPr>
          <w:rFonts w:eastAsia="Arial"/>
        </w:rPr>
        <w:t>We need to continue to build and develop the workforce</w:t>
      </w:r>
      <w:r w:rsidR="00346414" w:rsidRPr="008A5FEC">
        <w:rPr>
          <w:rFonts w:eastAsia="Arial"/>
        </w:rPr>
        <w:t>’s</w:t>
      </w:r>
      <w:r w:rsidR="00CE69BF" w:rsidRPr="008A5FEC">
        <w:rPr>
          <w:rFonts w:eastAsia="Arial"/>
        </w:rPr>
        <w:t xml:space="preserve"> understanding </w:t>
      </w:r>
      <w:r w:rsidR="00C73181" w:rsidRPr="008A5FEC">
        <w:rPr>
          <w:rFonts w:eastAsia="Arial"/>
        </w:rPr>
        <w:t>and confidence in using digital solutions, while</w:t>
      </w:r>
      <w:r w:rsidR="004F1859" w:rsidRPr="008A5FEC">
        <w:rPr>
          <w:rFonts w:eastAsia="Arial"/>
        </w:rPr>
        <w:t xml:space="preserve"> keeping</w:t>
      </w:r>
      <w:r w:rsidR="00C73181" w:rsidRPr="008A5FEC">
        <w:rPr>
          <w:rFonts w:eastAsia="Arial"/>
        </w:rPr>
        <w:t xml:space="preserve"> a clear focus on the risk of digital exclusion</w:t>
      </w:r>
      <w:r w:rsidR="000428AC" w:rsidRPr="008A5FEC">
        <w:rPr>
          <w:rFonts w:eastAsia="Arial"/>
        </w:rPr>
        <w:t xml:space="preserve"> if we don</w:t>
      </w:r>
      <w:r w:rsidR="00346414" w:rsidRPr="008A5FEC">
        <w:rPr>
          <w:rFonts w:eastAsia="Arial"/>
        </w:rPr>
        <w:t>’</w:t>
      </w:r>
      <w:r w:rsidR="000428AC" w:rsidRPr="008A5FEC">
        <w:rPr>
          <w:rFonts w:eastAsia="Arial"/>
        </w:rPr>
        <w:t>t reflect on individual needs</w:t>
      </w:r>
      <w:r w:rsidR="00C73181" w:rsidRPr="008A5FEC">
        <w:rPr>
          <w:rFonts w:eastAsia="Arial"/>
        </w:rPr>
        <w:t xml:space="preserve">. </w:t>
      </w:r>
    </w:p>
    <w:p w14:paraId="01E75255" w14:textId="77777777" w:rsidR="00A566DB" w:rsidRPr="008A5FEC" w:rsidRDefault="00A566DB" w:rsidP="008A5FEC"/>
    <w:p w14:paraId="360CDBFB" w14:textId="77777777" w:rsidR="003F256E" w:rsidRDefault="003F256E" w:rsidP="008A5FEC">
      <w:pPr>
        <w:pStyle w:val="Heading3"/>
      </w:pPr>
      <w:bookmarkStart w:id="44" w:name="_Toc163657859"/>
      <w:r w:rsidRPr="008A5FEC">
        <w:t>What progress has been made?</w:t>
      </w:r>
      <w:bookmarkEnd w:id="44"/>
      <w:r w:rsidRPr="008A5FEC">
        <w:t xml:space="preserve"> </w:t>
      </w:r>
    </w:p>
    <w:p w14:paraId="513CE146" w14:textId="77777777" w:rsidR="00A62577" w:rsidRPr="00A62577" w:rsidRDefault="00A62577" w:rsidP="00A62577"/>
    <w:p w14:paraId="265FFD7C" w14:textId="26DB8ED8" w:rsidR="003F256E" w:rsidRPr="008A5FEC" w:rsidRDefault="003F256E" w:rsidP="008A5FEC">
      <w:r w:rsidRPr="008A5FEC">
        <w:t xml:space="preserve">Since the </w:t>
      </w:r>
      <w:r w:rsidR="000125A5" w:rsidRPr="008A5FEC">
        <w:t>w</w:t>
      </w:r>
      <w:r w:rsidRPr="008A5FEC">
        <w:t xml:space="preserve">orkforce strategy was </w:t>
      </w:r>
      <w:r w:rsidR="000125A5" w:rsidRPr="008A5FEC">
        <w:t>published</w:t>
      </w:r>
      <w:r w:rsidRPr="008A5FEC">
        <w:t xml:space="preserve">, </w:t>
      </w:r>
      <w:r w:rsidR="000F7B0A" w:rsidRPr="008A5FEC">
        <w:t xml:space="preserve">the following actions have been taken forward: </w:t>
      </w:r>
    </w:p>
    <w:p w14:paraId="5C56BC75" w14:textId="39E9A295" w:rsidR="004C3630" w:rsidRPr="008A5FEC" w:rsidRDefault="00F07260" w:rsidP="008A5FEC">
      <w:pPr>
        <w:pStyle w:val="ListParagraph"/>
        <w:numPr>
          <w:ilvl w:val="0"/>
          <w:numId w:val="20"/>
        </w:numPr>
        <w:rPr>
          <w:rFonts w:ascii="Arial" w:hAnsi="Arial"/>
        </w:rPr>
      </w:pPr>
      <w:r w:rsidRPr="008A5FEC">
        <w:rPr>
          <w:rFonts w:ascii="Arial" w:hAnsi="Arial"/>
        </w:rPr>
        <w:t>s</w:t>
      </w:r>
      <w:r w:rsidR="0052766B" w:rsidRPr="008A5FEC">
        <w:rPr>
          <w:rFonts w:ascii="Arial" w:hAnsi="Arial"/>
        </w:rPr>
        <w:t>upporting the sector’s shift to digital, through targeted increases in funding and by developing national learning modules</w:t>
      </w:r>
      <w:r w:rsidR="007E7659" w:rsidRPr="008A5FEC">
        <w:rPr>
          <w:rFonts w:ascii="Arial" w:hAnsi="Arial"/>
        </w:rPr>
        <w:t xml:space="preserve"> including </w:t>
      </w:r>
      <w:hyperlink r:id="rId80" w:history="1">
        <w:r w:rsidR="007E7659" w:rsidRPr="008A5FEC">
          <w:rPr>
            <w:rStyle w:val="Hyperlink"/>
            <w:rFonts w:ascii="Arial" w:hAnsi="Arial"/>
          </w:rPr>
          <w:t>digital learning assets</w:t>
        </w:r>
      </w:hyperlink>
      <w:r w:rsidR="0052766B" w:rsidRPr="008A5FEC">
        <w:rPr>
          <w:rFonts w:ascii="Arial" w:hAnsi="Arial"/>
        </w:rPr>
        <w:t xml:space="preserve"> </w:t>
      </w:r>
    </w:p>
    <w:p w14:paraId="544AEE64" w14:textId="14E5F6E1" w:rsidR="00B76C96" w:rsidRPr="008A5FEC" w:rsidRDefault="00F07260" w:rsidP="008A5FEC">
      <w:pPr>
        <w:pStyle w:val="ListParagraph"/>
        <w:numPr>
          <w:ilvl w:val="0"/>
          <w:numId w:val="20"/>
        </w:numPr>
        <w:rPr>
          <w:rFonts w:ascii="Arial" w:hAnsi="Arial"/>
        </w:rPr>
      </w:pPr>
      <w:r w:rsidRPr="008A5FEC">
        <w:rPr>
          <w:rFonts w:ascii="Arial" w:hAnsi="Arial"/>
        </w:rPr>
        <w:t>c</w:t>
      </w:r>
      <w:r w:rsidR="00A90200" w:rsidRPr="008A5FEC">
        <w:rPr>
          <w:rFonts w:ascii="Arial" w:hAnsi="Arial"/>
        </w:rPr>
        <w:t>ommission</w:t>
      </w:r>
      <w:r w:rsidRPr="008A5FEC">
        <w:rPr>
          <w:rFonts w:ascii="Arial" w:hAnsi="Arial"/>
        </w:rPr>
        <w:t>ing</w:t>
      </w:r>
      <w:r w:rsidR="00A90200" w:rsidRPr="008A5FEC">
        <w:rPr>
          <w:rFonts w:ascii="Arial" w:hAnsi="Arial"/>
        </w:rPr>
        <w:t xml:space="preserve"> </w:t>
      </w:r>
      <w:r w:rsidRPr="008A5FEC">
        <w:rPr>
          <w:rFonts w:ascii="Arial" w:hAnsi="Arial"/>
        </w:rPr>
        <w:t>t</w:t>
      </w:r>
      <w:r w:rsidRPr="008A5FEC">
        <w:rPr>
          <w:rFonts w:ascii="Arial" w:eastAsia="Arial" w:hAnsi="Arial"/>
        </w:rPr>
        <w:t xml:space="preserve">he Social Care Institute for Excellence (SCIE) to carry out </w:t>
      </w:r>
      <w:r w:rsidR="00B76C96" w:rsidRPr="008A5FEC">
        <w:rPr>
          <w:rFonts w:ascii="Arial" w:hAnsi="Arial"/>
        </w:rPr>
        <w:t xml:space="preserve">research to understand the </w:t>
      </w:r>
      <w:hyperlink r:id="rId81">
        <w:r w:rsidR="0044262F" w:rsidRPr="008A5FEC">
          <w:rPr>
            <w:rStyle w:val="Hyperlink"/>
            <w:rFonts w:ascii="Arial" w:eastAsia="Arial" w:hAnsi="Arial"/>
            <w:color w:val="0070C0"/>
          </w:rPr>
          <w:t>shift</w:t>
        </w:r>
        <w:r w:rsidR="00B76C96" w:rsidRPr="008A5FEC">
          <w:rPr>
            <w:rStyle w:val="Hyperlink"/>
            <w:rFonts w:ascii="Arial" w:eastAsia="Arial" w:hAnsi="Arial"/>
            <w:color w:val="0070C0"/>
          </w:rPr>
          <w:t xml:space="preserve"> to digital learning</w:t>
        </w:r>
      </w:hyperlink>
      <w:r w:rsidR="00B76C96" w:rsidRPr="008A5FEC">
        <w:rPr>
          <w:rFonts w:ascii="Arial" w:eastAsia="Arial" w:hAnsi="Arial"/>
        </w:rPr>
        <w:t>.</w:t>
      </w:r>
    </w:p>
    <w:p w14:paraId="3D966755" w14:textId="4FB7D0B7" w:rsidR="008712AD" w:rsidRPr="008A5FEC" w:rsidRDefault="00F07260" w:rsidP="008A5FEC">
      <w:pPr>
        <w:pStyle w:val="ListParagraph"/>
        <w:numPr>
          <w:ilvl w:val="0"/>
          <w:numId w:val="20"/>
        </w:numPr>
        <w:rPr>
          <w:rFonts w:ascii="Arial" w:hAnsi="Arial"/>
        </w:rPr>
      </w:pPr>
      <w:r w:rsidRPr="008A5FEC">
        <w:rPr>
          <w:rFonts w:ascii="Arial" w:eastAsia="Arial" w:hAnsi="Arial"/>
        </w:rPr>
        <w:lastRenderedPageBreak/>
        <w:t>carrying out</w:t>
      </w:r>
      <w:r w:rsidR="008712AD" w:rsidRPr="008A5FEC">
        <w:rPr>
          <w:rFonts w:ascii="Arial" w:eastAsia="Arial" w:hAnsi="Arial"/>
        </w:rPr>
        <w:t xml:space="preserve"> </w:t>
      </w:r>
      <w:r w:rsidR="004C3630" w:rsidRPr="008A5FEC">
        <w:rPr>
          <w:rFonts w:ascii="Arial" w:eastAsia="Arial" w:hAnsi="Arial"/>
        </w:rPr>
        <w:t xml:space="preserve">work to understand </w:t>
      </w:r>
      <w:r w:rsidR="00496DB5" w:rsidRPr="008A5FEC">
        <w:rPr>
          <w:rFonts w:ascii="Arial" w:eastAsia="Arial" w:hAnsi="Arial"/>
        </w:rPr>
        <w:t>the best way of supporting</w:t>
      </w:r>
      <w:r w:rsidR="00D4211C" w:rsidRPr="008A5FEC">
        <w:rPr>
          <w:rFonts w:ascii="Arial" w:eastAsia="Arial" w:hAnsi="Arial"/>
        </w:rPr>
        <w:t xml:space="preserve"> </w:t>
      </w:r>
      <w:hyperlink r:id="rId82">
        <w:r w:rsidR="00D4211C" w:rsidRPr="008A5FEC">
          <w:rPr>
            <w:rStyle w:val="Hyperlink"/>
            <w:rFonts w:ascii="Arial" w:eastAsia="Arial" w:hAnsi="Arial"/>
          </w:rPr>
          <w:t>digital innovation</w:t>
        </w:r>
      </w:hyperlink>
      <w:r w:rsidR="004C3630" w:rsidRPr="008A5FEC">
        <w:rPr>
          <w:rFonts w:ascii="Arial" w:eastAsia="Arial" w:hAnsi="Arial"/>
        </w:rPr>
        <w:t xml:space="preserve"> in the </w:t>
      </w:r>
      <w:r w:rsidR="00E13F1A" w:rsidRPr="008A5FEC">
        <w:rPr>
          <w:rFonts w:ascii="Arial" w:eastAsia="Arial" w:hAnsi="Arial"/>
        </w:rPr>
        <w:t xml:space="preserve">social care </w:t>
      </w:r>
      <w:r w:rsidR="004C3630" w:rsidRPr="008A5FEC">
        <w:rPr>
          <w:rFonts w:ascii="Arial" w:eastAsia="Arial" w:hAnsi="Arial"/>
        </w:rPr>
        <w:t xml:space="preserve">sector </w:t>
      </w:r>
    </w:p>
    <w:p w14:paraId="166503FF" w14:textId="6E3A8262" w:rsidR="003F756A" w:rsidRPr="008A5FEC" w:rsidRDefault="00FA482E" w:rsidP="008A5FEC">
      <w:pPr>
        <w:pStyle w:val="ListParagraph"/>
        <w:numPr>
          <w:ilvl w:val="0"/>
          <w:numId w:val="20"/>
        </w:numPr>
        <w:rPr>
          <w:rFonts w:ascii="Arial" w:hAnsi="Arial"/>
        </w:rPr>
      </w:pPr>
      <w:r w:rsidRPr="008A5FEC">
        <w:rPr>
          <w:rFonts w:ascii="Arial" w:hAnsi="Arial"/>
        </w:rPr>
        <w:t>c</w:t>
      </w:r>
      <w:r w:rsidR="00B9044E" w:rsidRPr="008A5FEC">
        <w:rPr>
          <w:rFonts w:ascii="Arial" w:hAnsi="Arial"/>
        </w:rPr>
        <w:t>ommission</w:t>
      </w:r>
      <w:r w:rsidRPr="008A5FEC">
        <w:rPr>
          <w:rFonts w:ascii="Arial" w:hAnsi="Arial"/>
        </w:rPr>
        <w:t>ing</w:t>
      </w:r>
      <w:r w:rsidR="00B9044E" w:rsidRPr="008A5FEC">
        <w:rPr>
          <w:rFonts w:ascii="Arial" w:hAnsi="Arial"/>
        </w:rPr>
        <w:t xml:space="preserve"> work to </w:t>
      </w:r>
      <w:r w:rsidR="003D323A" w:rsidRPr="008A5FEC">
        <w:rPr>
          <w:rFonts w:ascii="Arial" w:hAnsi="Arial"/>
        </w:rPr>
        <w:t>develop an approach to</w:t>
      </w:r>
      <w:r w:rsidR="00DC54CE" w:rsidRPr="008A5FEC">
        <w:rPr>
          <w:rFonts w:ascii="Arial" w:hAnsi="Arial"/>
        </w:rPr>
        <w:t xml:space="preserve"> understand the digital maturity and literacy</w:t>
      </w:r>
      <w:r w:rsidR="00533299" w:rsidRPr="008A5FEC">
        <w:rPr>
          <w:rFonts w:ascii="Arial" w:hAnsi="Arial"/>
        </w:rPr>
        <w:t xml:space="preserve"> of the social care sector in Wales</w:t>
      </w:r>
    </w:p>
    <w:p w14:paraId="2695AC59" w14:textId="48ABDD36" w:rsidR="00E07291" w:rsidRPr="008A5FEC" w:rsidRDefault="00FA482E" w:rsidP="008A5FEC">
      <w:pPr>
        <w:pStyle w:val="ListParagraph"/>
        <w:numPr>
          <w:ilvl w:val="0"/>
          <w:numId w:val="20"/>
        </w:numPr>
        <w:rPr>
          <w:rFonts w:ascii="Arial" w:hAnsi="Arial"/>
        </w:rPr>
      </w:pPr>
      <w:r w:rsidRPr="008A5FEC">
        <w:rPr>
          <w:rFonts w:ascii="Arial" w:hAnsi="Arial"/>
        </w:rPr>
        <w:t>p</w:t>
      </w:r>
      <w:r w:rsidR="00E07291" w:rsidRPr="008A5FEC">
        <w:rPr>
          <w:rFonts w:ascii="Arial" w:hAnsi="Arial"/>
        </w:rPr>
        <w:t>rioritis</w:t>
      </w:r>
      <w:r w:rsidRPr="008A5FEC">
        <w:rPr>
          <w:rFonts w:ascii="Arial" w:hAnsi="Arial"/>
        </w:rPr>
        <w:t>ing</w:t>
      </w:r>
      <w:r w:rsidR="00E07291" w:rsidRPr="008A5FEC">
        <w:rPr>
          <w:rFonts w:ascii="Arial" w:hAnsi="Arial"/>
        </w:rPr>
        <w:t xml:space="preserve"> improving digital literacy and digital infrastructure in the workforce through the Social Care Wales Workforce Development Programme (SCWWDP) grant.</w:t>
      </w:r>
    </w:p>
    <w:p w14:paraId="49C4618D" w14:textId="77777777" w:rsidR="00A566DB" w:rsidRPr="008A5FEC" w:rsidRDefault="00A566DB" w:rsidP="008A5FEC"/>
    <w:p w14:paraId="4AB964C2" w14:textId="61688E5F" w:rsidR="0072689B" w:rsidRPr="008A5FEC" w:rsidRDefault="0072689B" w:rsidP="008A5FEC">
      <w:r w:rsidRPr="008A5FEC">
        <w:t xml:space="preserve">You can read more about progress </w:t>
      </w:r>
      <w:r w:rsidR="00FA482E" w:rsidRPr="008A5FEC">
        <w:t>made so far</w:t>
      </w:r>
      <w:r w:rsidRPr="008A5FEC">
        <w:t xml:space="preserve"> in the </w:t>
      </w:r>
      <w:hyperlink r:id="rId83">
        <w:r w:rsidR="00FA482E" w:rsidRPr="008A5FEC">
          <w:rPr>
            <w:rStyle w:val="Hyperlink"/>
            <w:rFonts w:eastAsia="Arial"/>
          </w:rPr>
          <w:t>W</w:t>
        </w:r>
        <w:r w:rsidRPr="008A5FEC">
          <w:rPr>
            <w:rStyle w:val="Hyperlink"/>
            <w:rFonts w:eastAsia="Arial"/>
          </w:rPr>
          <w:t>orkforce strategy annual report</w:t>
        </w:r>
      </w:hyperlink>
      <w:r w:rsidRPr="008A5FEC">
        <w:rPr>
          <w:rStyle w:val="Hyperlink"/>
          <w:rFonts w:eastAsia="Arial"/>
        </w:rPr>
        <w:t>.</w:t>
      </w:r>
    </w:p>
    <w:p w14:paraId="0645FFDA" w14:textId="5BDA0E72" w:rsidR="009B6AF1" w:rsidRDefault="009B6AF1" w:rsidP="008A5FEC">
      <w:pPr>
        <w:pStyle w:val="Heading3"/>
      </w:pPr>
      <w:bookmarkStart w:id="45" w:name="_Toc163657860"/>
      <w:r w:rsidRPr="008A5FEC">
        <w:t>What you told us</w:t>
      </w:r>
      <w:bookmarkEnd w:id="45"/>
    </w:p>
    <w:p w14:paraId="073C8083" w14:textId="77777777" w:rsidR="00A62577" w:rsidRPr="00A62577" w:rsidRDefault="00A62577" w:rsidP="00A62577"/>
    <w:p w14:paraId="1C4DBBB2" w14:textId="408BA6FF" w:rsidR="00991993" w:rsidRPr="008A5FEC" w:rsidRDefault="00337AD4" w:rsidP="008A5FEC">
      <w:r w:rsidRPr="008A5FEC">
        <w:t xml:space="preserve">During </w:t>
      </w:r>
      <w:r w:rsidR="001D5D7D" w:rsidRPr="008A5FEC">
        <w:t xml:space="preserve">our </w:t>
      </w:r>
      <w:r w:rsidRPr="008A5FEC">
        <w:t>engagement</w:t>
      </w:r>
      <w:r w:rsidR="00957E91" w:rsidRPr="008A5FEC">
        <w:t xml:space="preserve"> work</w:t>
      </w:r>
      <w:r w:rsidRPr="008A5FEC">
        <w:t>,</w:t>
      </w:r>
      <w:r w:rsidR="00957E91" w:rsidRPr="008A5FEC">
        <w:t xml:space="preserve"> you</w:t>
      </w:r>
      <w:r w:rsidR="00067630" w:rsidRPr="008A5FEC">
        <w:t xml:space="preserve"> told us</w:t>
      </w:r>
      <w:r w:rsidRPr="008A5FEC">
        <w:t xml:space="preserve"> the pandemic </w:t>
      </w:r>
      <w:r w:rsidR="002A7DE5" w:rsidRPr="008A5FEC">
        <w:t xml:space="preserve">was </w:t>
      </w:r>
      <w:r w:rsidRPr="008A5FEC">
        <w:t xml:space="preserve">an opportunity to make </w:t>
      </w:r>
      <w:bookmarkStart w:id="46" w:name="_Int_VoX0xjVP"/>
      <w:r w:rsidRPr="008A5FEC">
        <w:t>significant progress</w:t>
      </w:r>
      <w:bookmarkEnd w:id="46"/>
      <w:r w:rsidRPr="008A5FEC">
        <w:t xml:space="preserve"> in</w:t>
      </w:r>
      <w:r w:rsidR="00067630" w:rsidRPr="008A5FEC">
        <w:t xml:space="preserve"> the</w:t>
      </w:r>
      <w:r w:rsidRPr="008A5FEC">
        <w:t xml:space="preserve"> use of digital skills and technology</w:t>
      </w:r>
      <w:r w:rsidR="00824003" w:rsidRPr="008A5FEC">
        <w:t>,</w:t>
      </w:r>
      <w:r w:rsidR="00AF2E25" w:rsidRPr="008A5FEC">
        <w:t xml:space="preserve"> and you</w:t>
      </w:r>
      <w:r w:rsidR="00824003" w:rsidRPr="008A5FEC">
        <w:t xml:space="preserve"> don’t want us to</w:t>
      </w:r>
      <w:r w:rsidR="00AF2E25" w:rsidRPr="008A5FEC">
        <w:t xml:space="preserve"> lose momentum</w:t>
      </w:r>
      <w:r w:rsidR="00D52F6E" w:rsidRPr="008A5FEC">
        <w:t>.</w:t>
      </w:r>
      <w:r w:rsidR="00D2490A" w:rsidRPr="008A5FEC">
        <w:t xml:space="preserve"> I</w:t>
      </w:r>
      <w:r w:rsidR="004F67AF" w:rsidRPr="008A5FEC">
        <w:t>ncrease</w:t>
      </w:r>
      <w:r w:rsidR="00D2490A" w:rsidRPr="008A5FEC">
        <w:t>d</w:t>
      </w:r>
      <w:r w:rsidR="005610DE" w:rsidRPr="008A5FEC">
        <w:t xml:space="preserve"> online learning,</w:t>
      </w:r>
      <w:r w:rsidR="00AC25B2" w:rsidRPr="008A5FEC">
        <w:t xml:space="preserve"> </w:t>
      </w:r>
      <w:r w:rsidR="00D2490A" w:rsidRPr="008A5FEC">
        <w:t xml:space="preserve">the </w:t>
      </w:r>
      <w:r w:rsidR="00AC25B2" w:rsidRPr="008A5FEC">
        <w:t>use of</w:t>
      </w:r>
      <w:r w:rsidR="005610DE" w:rsidRPr="008A5FEC">
        <w:t xml:space="preserve"> virtual reality </w:t>
      </w:r>
      <w:r w:rsidR="00B81151" w:rsidRPr="008A5FEC">
        <w:t xml:space="preserve">technology and simulated learning </w:t>
      </w:r>
      <w:r w:rsidR="004F67AF" w:rsidRPr="008A5FEC">
        <w:t>all came about through necessity during the pandemic</w:t>
      </w:r>
      <w:r w:rsidR="00D2490A" w:rsidRPr="008A5FEC">
        <w:t>,</w:t>
      </w:r>
      <w:r w:rsidR="00F665FB" w:rsidRPr="008A5FEC">
        <w:t xml:space="preserve"> and </w:t>
      </w:r>
      <w:r w:rsidR="00C67469" w:rsidRPr="008A5FEC">
        <w:t>you want to</w:t>
      </w:r>
      <w:r w:rsidR="00B81151" w:rsidRPr="008A5FEC">
        <w:t xml:space="preserve"> build on this</w:t>
      </w:r>
      <w:r w:rsidR="008213DD" w:rsidRPr="008A5FEC">
        <w:t>.</w:t>
      </w:r>
      <w:r w:rsidR="00D52F6E" w:rsidRPr="008A5FEC">
        <w:t xml:space="preserve"> </w:t>
      </w:r>
      <w:r w:rsidR="002A7F4F" w:rsidRPr="008A5FEC">
        <w:t>You want to make sure that</w:t>
      </w:r>
      <w:r w:rsidR="007B6AE6" w:rsidRPr="008A5FEC">
        <w:t xml:space="preserve"> </w:t>
      </w:r>
      <w:r w:rsidR="002A7F4F" w:rsidRPr="008A5FEC">
        <w:t>parts of</w:t>
      </w:r>
      <w:r w:rsidRPr="008A5FEC">
        <w:t xml:space="preserve"> the workforce </w:t>
      </w:r>
      <w:r w:rsidR="007B6AE6" w:rsidRPr="008A5FEC">
        <w:t xml:space="preserve">aren’t digitally </w:t>
      </w:r>
      <w:r w:rsidR="004422D0" w:rsidRPr="008A5FEC">
        <w:t>excluded,</w:t>
      </w:r>
      <w:r w:rsidR="007B6AE6" w:rsidRPr="008A5FEC">
        <w:t xml:space="preserve"> and </w:t>
      </w:r>
      <w:r w:rsidR="000956C3" w:rsidRPr="008A5FEC">
        <w:t>you want us to make the most of</w:t>
      </w:r>
      <w:r w:rsidRPr="008A5FEC">
        <w:t xml:space="preserve"> opportunities </w:t>
      </w:r>
      <w:r w:rsidR="000956C3" w:rsidRPr="008A5FEC">
        <w:t>to</w:t>
      </w:r>
      <w:r w:rsidR="00824003" w:rsidRPr="008A5FEC">
        <w:t xml:space="preserve"> </w:t>
      </w:r>
      <w:r w:rsidRPr="008A5FEC">
        <w:t>invest in infrastructure a</w:t>
      </w:r>
      <w:r w:rsidR="00824003" w:rsidRPr="008A5FEC">
        <w:t>nd</w:t>
      </w:r>
      <w:r w:rsidRPr="008A5FEC">
        <w:t xml:space="preserve"> skills development programme</w:t>
      </w:r>
      <w:r w:rsidR="00457370" w:rsidRPr="008A5FEC">
        <w:t>s</w:t>
      </w:r>
      <w:r w:rsidRPr="008A5FEC">
        <w:t xml:space="preserve">. </w:t>
      </w:r>
    </w:p>
    <w:p w14:paraId="3820546B" w14:textId="36A80929" w:rsidR="0021772A" w:rsidRPr="008A5FEC" w:rsidRDefault="007E2EC4" w:rsidP="008A5FEC">
      <w:r w:rsidRPr="008A5FEC">
        <w:t xml:space="preserve">You recommended </w:t>
      </w:r>
      <w:r w:rsidR="00D2490A" w:rsidRPr="008A5FEC">
        <w:t xml:space="preserve">that </w:t>
      </w:r>
      <w:r w:rsidRPr="008A5FEC">
        <w:t>w</w:t>
      </w:r>
      <w:r w:rsidR="6E467AC9" w:rsidRPr="008A5FEC">
        <w:t xml:space="preserve">e </w:t>
      </w:r>
      <w:r w:rsidR="008B709B" w:rsidRPr="008A5FEC">
        <w:t xml:space="preserve">consider </w:t>
      </w:r>
      <w:r w:rsidR="00B2139E" w:rsidRPr="008A5FEC">
        <w:t xml:space="preserve">local or regional </w:t>
      </w:r>
      <w:r w:rsidR="005F4ECD" w:rsidRPr="008A5FEC">
        <w:t>initiatives</w:t>
      </w:r>
      <w:r w:rsidR="009757AB" w:rsidRPr="008A5FEC">
        <w:t xml:space="preserve"> </w:t>
      </w:r>
      <w:r w:rsidR="4A496EB1" w:rsidRPr="008A5FEC">
        <w:t>that</w:t>
      </w:r>
      <w:r w:rsidR="009757AB" w:rsidRPr="008A5FEC">
        <w:t xml:space="preserve"> can be scaled up</w:t>
      </w:r>
      <w:r w:rsidR="00F10CD4" w:rsidRPr="008A5FEC">
        <w:t>, national</w:t>
      </w:r>
      <w:r w:rsidR="009757AB" w:rsidRPr="008A5FEC">
        <w:t xml:space="preserve"> approaches to support</w:t>
      </w:r>
      <w:r w:rsidR="008B709B" w:rsidRPr="008A5FEC">
        <w:t xml:space="preserve"> advances in</w:t>
      </w:r>
      <w:r w:rsidR="009757AB" w:rsidRPr="008A5FEC">
        <w:t xml:space="preserve"> innovation and technology </w:t>
      </w:r>
      <w:r w:rsidR="00711FC5" w:rsidRPr="008A5FEC">
        <w:t>and</w:t>
      </w:r>
      <w:r w:rsidR="009757AB" w:rsidRPr="008A5FEC">
        <w:t xml:space="preserve"> shared learning platforms. </w:t>
      </w:r>
      <w:r w:rsidR="00337AD4" w:rsidRPr="008A5FEC">
        <w:t xml:space="preserve">Learning </w:t>
      </w:r>
      <w:r w:rsidR="005204B4" w:rsidRPr="008A5FEC">
        <w:t>through</w:t>
      </w:r>
      <w:r w:rsidR="00337AD4" w:rsidRPr="008A5FEC">
        <w:t xml:space="preserve"> digital platforms need</w:t>
      </w:r>
      <w:r w:rsidR="005204B4" w:rsidRPr="008A5FEC">
        <w:t>s</w:t>
      </w:r>
      <w:r w:rsidR="00337AD4" w:rsidRPr="008A5FEC">
        <w:t xml:space="preserve"> to be accessible</w:t>
      </w:r>
      <w:r w:rsidR="00EF6C6D" w:rsidRPr="008A5FEC">
        <w:t>,</w:t>
      </w:r>
      <w:r w:rsidR="00337AD4" w:rsidRPr="008A5FEC">
        <w:t xml:space="preserve"> and </w:t>
      </w:r>
      <w:r w:rsidR="001D5D7D" w:rsidRPr="008A5FEC">
        <w:t>bitesize</w:t>
      </w:r>
      <w:r w:rsidR="00337AD4" w:rsidRPr="008A5FEC">
        <w:t xml:space="preserve"> learning</w:t>
      </w:r>
      <w:r w:rsidR="005204B4" w:rsidRPr="008A5FEC">
        <w:t xml:space="preserve"> opportunities</w:t>
      </w:r>
      <w:r w:rsidR="00337AD4" w:rsidRPr="008A5FEC">
        <w:t xml:space="preserve"> help with this approach</w:t>
      </w:r>
      <w:r w:rsidR="005204B4" w:rsidRPr="008A5FEC">
        <w:t xml:space="preserve">. </w:t>
      </w:r>
      <w:r w:rsidR="003D1B72" w:rsidRPr="008A5FEC">
        <w:t xml:space="preserve">You also emphasised </w:t>
      </w:r>
      <w:r w:rsidR="00337AD4" w:rsidRPr="008A5FEC">
        <w:t>that “one size doesn</w:t>
      </w:r>
      <w:r w:rsidR="00851BEB" w:rsidRPr="008A5FEC">
        <w:t>’</w:t>
      </w:r>
      <w:r w:rsidR="00337AD4" w:rsidRPr="008A5FEC">
        <w:t>t fit all</w:t>
      </w:r>
      <w:r w:rsidR="009B4169" w:rsidRPr="008A5FEC">
        <w:t>” and</w:t>
      </w:r>
      <w:r w:rsidR="00184C1A" w:rsidRPr="008A5FEC">
        <w:t xml:space="preserve"> there still needs to be</w:t>
      </w:r>
      <w:r w:rsidR="009B4169" w:rsidRPr="008A5FEC">
        <w:t xml:space="preserve"> face</w:t>
      </w:r>
      <w:r w:rsidR="00184C1A" w:rsidRPr="008A5FEC">
        <w:t>-</w:t>
      </w:r>
      <w:r w:rsidR="009B4169" w:rsidRPr="008A5FEC">
        <w:t>to</w:t>
      </w:r>
      <w:r w:rsidR="00184C1A" w:rsidRPr="008A5FEC">
        <w:t>-</w:t>
      </w:r>
      <w:r w:rsidR="009B4169" w:rsidRPr="008A5FEC">
        <w:t xml:space="preserve">face </w:t>
      </w:r>
      <w:r w:rsidR="00184C1A" w:rsidRPr="008A5FEC">
        <w:t>learning</w:t>
      </w:r>
      <w:r w:rsidR="009B4169" w:rsidRPr="008A5FEC">
        <w:t xml:space="preserve"> whe</w:t>
      </w:r>
      <w:r w:rsidR="00EC0601" w:rsidRPr="008A5FEC">
        <w:t>n</w:t>
      </w:r>
      <w:r w:rsidR="009B4169" w:rsidRPr="008A5FEC">
        <w:t xml:space="preserve"> this is</w:t>
      </w:r>
      <w:r w:rsidR="00184C1A" w:rsidRPr="008A5FEC">
        <w:t xml:space="preserve"> most</w:t>
      </w:r>
      <w:r w:rsidR="009B4169" w:rsidRPr="008A5FEC">
        <w:t xml:space="preserve"> suitable</w:t>
      </w:r>
      <w:r w:rsidR="00D2490A" w:rsidRPr="008A5FEC">
        <w:t>,</w:t>
      </w:r>
      <w:r w:rsidR="009B4169" w:rsidRPr="008A5FEC">
        <w:t xml:space="preserve"> b</w:t>
      </w:r>
      <w:r w:rsidR="00184C1A" w:rsidRPr="008A5FEC">
        <w:t>ecause of the</w:t>
      </w:r>
      <w:r w:rsidR="009B4169" w:rsidRPr="008A5FEC">
        <w:t xml:space="preserve"> learner</w:t>
      </w:r>
      <w:r w:rsidR="00184C1A" w:rsidRPr="008A5FEC">
        <w:t>’s</w:t>
      </w:r>
      <w:r w:rsidR="009B4169" w:rsidRPr="008A5FEC">
        <w:t xml:space="preserve"> preferences or the subject matter</w:t>
      </w:r>
      <w:r w:rsidR="00D2490A" w:rsidRPr="008A5FEC">
        <w:t>.</w:t>
      </w:r>
      <w:r w:rsidR="003D1B72" w:rsidRPr="008A5FEC">
        <w:t xml:space="preserve"> </w:t>
      </w:r>
      <w:r w:rsidR="00D2490A" w:rsidRPr="008A5FEC">
        <w:t>W</w:t>
      </w:r>
      <w:r w:rsidR="00330E9C" w:rsidRPr="008A5FEC">
        <w:t xml:space="preserve">e cover this further in </w:t>
      </w:r>
      <w:hyperlink w:anchor="_5._Excellent_education" w:history="1">
        <w:r w:rsidR="00602D1E" w:rsidRPr="008A5FEC">
          <w:rPr>
            <w:rStyle w:val="Hyperlink"/>
            <w:rFonts w:eastAsia="Arial"/>
          </w:rPr>
          <w:t>T</w:t>
        </w:r>
        <w:r w:rsidR="00330E9C" w:rsidRPr="008A5FEC">
          <w:rPr>
            <w:rStyle w:val="Hyperlink"/>
            <w:rFonts w:eastAsia="Arial"/>
          </w:rPr>
          <w:t>heme 5</w:t>
        </w:r>
        <w:r w:rsidR="00602D1E" w:rsidRPr="008A5FEC">
          <w:rPr>
            <w:rStyle w:val="Hyperlink"/>
            <w:rFonts w:eastAsia="Arial"/>
          </w:rPr>
          <w:t>: Excellent Education and learning</w:t>
        </w:r>
      </w:hyperlink>
      <w:r w:rsidR="009B4169" w:rsidRPr="008A5FEC">
        <w:t>.</w:t>
      </w:r>
    </w:p>
    <w:p w14:paraId="0F5A64F7" w14:textId="77777777" w:rsidR="00D1377E" w:rsidRDefault="009C130E" w:rsidP="008A5FEC">
      <w:pPr>
        <w:pStyle w:val="Heading3"/>
      </w:pPr>
      <w:bookmarkStart w:id="47" w:name="_Toc163657861"/>
      <w:r w:rsidRPr="008A5FEC">
        <w:t xml:space="preserve">Our </w:t>
      </w:r>
      <w:r w:rsidR="006A1799" w:rsidRPr="008A5FEC">
        <w:t>a</w:t>
      </w:r>
      <w:r w:rsidRPr="008A5FEC">
        <w:t xml:space="preserve">mbition </w:t>
      </w:r>
      <w:r w:rsidR="006A1799" w:rsidRPr="008A5FEC">
        <w:t>b</w:t>
      </w:r>
      <w:r w:rsidRPr="008A5FEC">
        <w:t>y 2030</w:t>
      </w:r>
      <w:bookmarkEnd w:id="47"/>
    </w:p>
    <w:p w14:paraId="1CDCAE4C" w14:textId="77777777" w:rsidR="00A62577" w:rsidRPr="00A62577" w:rsidRDefault="00A62577" w:rsidP="00A62577"/>
    <w:p w14:paraId="55C94AA5" w14:textId="76501C4A" w:rsidR="00770757" w:rsidRPr="00354172" w:rsidRDefault="00770757" w:rsidP="005E00B5">
      <w:pPr>
        <w:rPr>
          <w:b/>
          <w:bCs/>
        </w:rPr>
      </w:pPr>
      <w:bookmarkStart w:id="48" w:name="_Toc163657862"/>
      <w:r w:rsidRPr="00354172">
        <w:rPr>
          <w:b/>
          <w:bCs/>
        </w:rPr>
        <w:t>The digital and technological capabilities of the workforce will be well developed and wide</w:t>
      </w:r>
      <w:r w:rsidR="00785C42" w:rsidRPr="00354172">
        <w:rPr>
          <w:b/>
          <w:bCs/>
        </w:rPr>
        <w:t>ly used,</w:t>
      </w:r>
      <w:r w:rsidRPr="00354172">
        <w:rPr>
          <w:b/>
          <w:bCs/>
        </w:rPr>
        <w:t xml:space="preserve"> to optimise the way we work</w:t>
      </w:r>
      <w:r w:rsidR="003D368B" w:rsidRPr="00354172">
        <w:rPr>
          <w:b/>
          <w:bCs/>
        </w:rPr>
        <w:t xml:space="preserve"> and </w:t>
      </w:r>
      <w:r w:rsidRPr="00354172">
        <w:rPr>
          <w:b/>
          <w:bCs/>
        </w:rPr>
        <w:t>help us deliver the best possible care for people.</w:t>
      </w:r>
      <w:bookmarkEnd w:id="48"/>
    </w:p>
    <w:p w14:paraId="6F53C6E2" w14:textId="77777777" w:rsidR="00A62577" w:rsidRPr="00A62577" w:rsidRDefault="00A62577" w:rsidP="00A62577"/>
    <w:p w14:paraId="7AC850FD" w14:textId="6C54786A" w:rsidR="000428AC" w:rsidRPr="008A5FEC" w:rsidRDefault="000428AC" w:rsidP="008A5FEC">
      <w:r w:rsidRPr="008A5FEC">
        <w:t>A digitally ready workforce is</w:t>
      </w:r>
      <w:r w:rsidR="00D2490A" w:rsidRPr="008A5FEC">
        <w:t xml:space="preserve"> affected </w:t>
      </w:r>
      <w:r w:rsidRPr="008A5FEC">
        <w:t>by a range of factors</w:t>
      </w:r>
      <w:r w:rsidR="00D2490A" w:rsidRPr="008A5FEC">
        <w:t>.</w:t>
      </w:r>
      <w:r w:rsidRPr="008A5FEC">
        <w:t xml:space="preserve"> </w:t>
      </w:r>
      <w:r w:rsidR="00D2490A" w:rsidRPr="008A5FEC">
        <w:t>T</w:t>
      </w:r>
      <w:r w:rsidRPr="008A5FEC">
        <w:t xml:space="preserve">o understand progress in this theme we need to establish appropriate </w:t>
      </w:r>
      <w:r w:rsidR="00D2490A" w:rsidRPr="008A5FEC">
        <w:t>ways of measuring</w:t>
      </w:r>
      <w:r w:rsidRPr="008A5FEC">
        <w:t xml:space="preserve"> digital </w:t>
      </w:r>
      <w:r w:rsidR="00B20D9A" w:rsidRPr="008A5FEC">
        <w:t xml:space="preserve">maturity and </w:t>
      </w:r>
      <w:r w:rsidRPr="008A5FEC">
        <w:t>literacy</w:t>
      </w:r>
      <w:r w:rsidR="00B20D9A" w:rsidRPr="008A5FEC">
        <w:t xml:space="preserve">, including </w:t>
      </w:r>
      <w:r w:rsidRPr="008A5FEC">
        <w:t>confidence</w:t>
      </w:r>
      <w:r w:rsidR="00D2490A" w:rsidRPr="008A5FEC">
        <w:t>. We plan</w:t>
      </w:r>
      <w:r w:rsidRPr="008A5FEC">
        <w:t xml:space="preserve"> to do</w:t>
      </w:r>
      <w:r w:rsidR="00D2490A" w:rsidRPr="008A5FEC">
        <w:t xml:space="preserve"> this </w:t>
      </w:r>
      <w:r w:rsidRPr="008A5FEC">
        <w:t xml:space="preserve">following </w:t>
      </w:r>
      <w:r w:rsidR="00143103" w:rsidRPr="008A5FEC">
        <w:t xml:space="preserve">the </w:t>
      </w:r>
      <w:r w:rsidRPr="008A5FEC">
        <w:t>digital</w:t>
      </w:r>
      <w:r w:rsidR="00143103" w:rsidRPr="008A5FEC">
        <w:t xml:space="preserve"> maturity and</w:t>
      </w:r>
      <w:r w:rsidRPr="008A5FEC">
        <w:t xml:space="preserve"> </w:t>
      </w:r>
      <w:r w:rsidR="0088015C" w:rsidRPr="008A5FEC">
        <w:t xml:space="preserve">literacy </w:t>
      </w:r>
      <w:r w:rsidRPr="008A5FEC">
        <w:t>assessment.</w:t>
      </w:r>
    </w:p>
    <w:p w14:paraId="21EF2617" w14:textId="71D7F6D0" w:rsidR="00AB420B" w:rsidRPr="008A5FEC" w:rsidRDefault="00AB420B" w:rsidP="008A5FEC"/>
    <w:p w14:paraId="0AFA9C0D" w14:textId="4F4630D5" w:rsidR="004F4C89" w:rsidRDefault="004F4C89" w:rsidP="008A5FEC">
      <w:pPr>
        <w:pStyle w:val="Heading3"/>
      </w:pPr>
      <w:bookmarkStart w:id="49" w:name="_Toc163657863"/>
      <w:r w:rsidRPr="008A5FEC">
        <w:t xml:space="preserve">Workforce strategy actions </w:t>
      </w:r>
      <w:r w:rsidR="00054DB1" w:rsidRPr="008A5FEC">
        <w:t xml:space="preserve">2024 </w:t>
      </w:r>
      <w:r w:rsidR="00FE3F92" w:rsidRPr="008A5FEC">
        <w:t>t</w:t>
      </w:r>
      <w:r w:rsidR="00975ED3" w:rsidRPr="008A5FEC">
        <w:t xml:space="preserve">o </w:t>
      </w:r>
      <w:r w:rsidR="00384295" w:rsidRPr="008A5FEC">
        <w:t>2027</w:t>
      </w:r>
      <w:bookmarkEnd w:id="49"/>
    </w:p>
    <w:p w14:paraId="529384CF" w14:textId="77777777" w:rsidR="00A62577" w:rsidRPr="00A62577" w:rsidRDefault="00A62577" w:rsidP="00A62577"/>
    <w:p w14:paraId="4B39107F" w14:textId="20B188FA" w:rsidR="0088015C" w:rsidRDefault="0088015C" w:rsidP="008A5FEC">
      <w:pPr>
        <w:pStyle w:val="Heading3"/>
      </w:pPr>
      <w:bookmarkStart w:id="50" w:name="_Toc163657864"/>
      <w:r w:rsidRPr="008A5FEC">
        <w:lastRenderedPageBreak/>
        <w:t>During 2024:</w:t>
      </w:r>
      <w:bookmarkEnd w:id="50"/>
      <w:r w:rsidRPr="008A5FEC">
        <w:t xml:space="preserve"> </w:t>
      </w:r>
    </w:p>
    <w:p w14:paraId="394A8231" w14:textId="77777777" w:rsidR="00A62577" w:rsidRPr="00A62577" w:rsidRDefault="00A62577" w:rsidP="00A62577"/>
    <w:p w14:paraId="4BF27239" w14:textId="4C4A2F03" w:rsidR="00330E8B" w:rsidRPr="008A5FEC" w:rsidRDefault="004B045B" w:rsidP="008A5FEC">
      <w:pPr>
        <w:pStyle w:val="ListParagraph"/>
        <w:numPr>
          <w:ilvl w:val="0"/>
          <w:numId w:val="2"/>
        </w:numPr>
        <w:rPr>
          <w:rFonts w:ascii="Arial" w:hAnsi="Arial"/>
        </w:rPr>
      </w:pPr>
      <w:r w:rsidRPr="008A5FEC">
        <w:rPr>
          <w:rFonts w:ascii="Arial" w:hAnsi="Arial"/>
        </w:rPr>
        <w:t>Carry out</w:t>
      </w:r>
      <w:r w:rsidR="00330E8B" w:rsidRPr="008A5FEC">
        <w:rPr>
          <w:rFonts w:ascii="Arial" w:hAnsi="Arial"/>
        </w:rPr>
        <w:t xml:space="preserve"> a digital </w:t>
      </w:r>
      <w:r w:rsidR="001146CD" w:rsidRPr="008A5FEC">
        <w:rPr>
          <w:rFonts w:ascii="Arial" w:hAnsi="Arial"/>
        </w:rPr>
        <w:t xml:space="preserve">maturity and </w:t>
      </w:r>
      <w:r w:rsidR="00330E8B" w:rsidRPr="008A5FEC">
        <w:rPr>
          <w:rFonts w:ascii="Arial" w:hAnsi="Arial"/>
        </w:rPr>
        <w:t xml:space="preserve">literacy </w:t>
      </w:r>
      <w:r w:rsidR="001146CD" w:rsidRPr="008A5FEC">
        <w:rPr>
          <w:rFonts w:ascii="Arial" w:hAnsi="Arial"/>
        </w:rPr>
        <w:t xml:space="preserve">assessment with </w:t>
      </w:r>
      <w:r w:rsidR="00330E8B" w:rsidRPr="008A5FEC">
        <w:rPr>
          <w:rFonts w:ascii="Arial" w:hAnsi="Arial"/>
        </w:rPr>
        <w:t xml:space="preserve">the social care </w:t>
      </w:r>
      <w:r w:rsidR="004422D0" w:rsidRPr="008A5FEC">
        <w:rPr>
          <w:rFonts w:ascii="Arial" w:hAnsi="Arial"/>
        </w:rPr>
        <w:t>sector.</w:t>
      </w:r>
    </w:p>
    <w:p w14:paraId="494104C5" w14:textId="4997CF6B" w:rsidR="00863EC1" w:rsidRPr="008A5FEC" w:rsidRDefault="00863EC1" w:rsidP="008A5FEC">
      <w:pPr>
        <w:pStyle w:val="ListParagraph"/>
        <w:numPr>
          <w:ilvl w:val="0"/>
          <w:numId w:val="2"/>
        </w:numPr>
        <w:rPr>
          <w:rFonts w:ascii="Arial" w:hAnsi="Arial"/>
        </w:rPr>
      </w:pPr>
      <w:r w:rsidRPr="008A5FEC">
        <w:rPr>
          <w:rFonts w:ascii="Arial" w:hAnsi="Arial"/>
        </w:rPr>
        <w:t xml:space="preserve">Continue to develop resources and consider opportunities to widen access </w:t>
      </w:r>
      <w:hyperlink r:id="rId84" w:history="1">
        <w:r w:rsidRPr="008A5FEC">
          <w:rPr>
            <w:rStyle w:val="Hyperlink"/>
            <w:rFonts w:ascii="Arial" w:hAnsi="Arial"/>
          </w:rPr>
          <w:t>to digital learning and development</w:t>
        </w:r>
      </w:hyperlink>
      <w:r w:rsidRPr="008A5FEC">
        <w:rPr>
          <w:rStyle w:val="Hyperlink"/>
          <w:rFonts w:ascii="Arial" w:hAnsi="Arial"/>
        </w:rPr>
        <w:t>.</w:t>
      </w:r>
      <w:r w:rsidRPr="008A5FEC">
        <w:rPr>
          <w:rFonts w:ascii="Arial" w:hAnsi="Arial"/>
        </w:rPr>
        <w:t xml:space="preserve"> </w:t>
      </w:r>
    </w:p>
    <w:p w14:paraId="5F2169E5" w14:textId="7F9C7C21" w:rsidR="0088015C" w:rsidRDefault="006F4079" w:rsidP="008A5FEC">
      <w:pPr>
        <w:pStyle w:val="Heading3"/>
      </w:pPr>
      <w:bookmarkStart w:id="51" w:name="_Toc163657865"/>
      <w:r w:rsidRPr="008A5FEC">
        <w:t>During</w:t>
      </w:r>
      <w:r w:rsidR="00A4026C" w:rsidRPr="008A5FEC">
        <w:t xml:space="preserve"> </w:t>
      </w:r>
      <w:r w:rsidR="0088015C" w:rsidRPr="008A5FEC">
        <w:t>2025</w:t>
      </w:r>
      <w:r w:rsidR="002433BD" w:rsidRPr="008A5FEC">
        <w:t xml:space="preserve"> to </w:t>
      </w:r>
      <w:r w:rsidR="00FE4996" w:rsidRPr="008A5FEC">
        <w:t>202</w:t>
      </w:r>
      <w:r w:rsidR="0088015C" w:rsidRPr="008A5FEC">
        <w:t>7</w:t>
      </w:r>
      <w:r w:rsidR="00A4026C" w:rsidRPr="008A5FEC">
        <w:t>:</w:t>
      </w:r>
      <w:bookmarkEnd w:id="51"/>
    </w:p>
    <w:p w14:paraId="6A0ACBDA" w14:textId="77777777" w:rsidR="00A62577" w:rsidRPr="00A62577" w:rsidRDefault="00A62577" w:rsidP="00A62577"/>
    <w:p w14:paraId="03FAF525" w14:textId="0EE1F337" w:rsidR="00330E8B" w:rsidRPr="008A5FEC" w:rsidRDefault="00330E8B" w:rsidP="008A5FEC">
      <w:pPr>
        <w:pStyle w:val="ListParagraph"/>
        <w:numPr>
          <w:ilvl w:val="0"/>
          <w:numId w:val="2"/>
        </w:numPr>
        <w:rPr>
          <w:rFonts w:ascii="Arial" w:hAnsi="Arial"/>
        </w:rPr>
      </w:pPr>
      <w:r w:rsidRPr="008A5FEC">
        <w:rPr>
          <w:rFonts w:ascii="Arial" w:hAnsi="Arial"/>
        </w:rPr>
        <w:t>Develop an action plan based on the findings of the digital</w:t>
      </w:r>
      <w:r w:rsidR="00BB1051" w:rsidRPr="008A5FEC">
        <w:rPr>
          <w:rFonts w:ascii="Arial" w:hAnsi="Arial"/>
        </w:rPr>
        <w:t xml:space="preserve"> maturity and</w:t>
      </w:r>
      <w:r w:rsidRPr="008A5FEC">
        <w:rPr>
          <w:rFonts w:ascii="Arial" w:hAnsi="Arial"/>
        </w:rPr>
        <w:t xml:space="preserve"> literacy </w:t>
      </w:r>
      <w:r w:rsidR="004E4442" w:rsidRPr="008A5FEC">
        <w:rPr>
          <w:rFonts w:ascii="Arial" w:hAnsi="Arial"/>
        </w:rPr>
        <w:t>assessment</w:t>
      </w:r>
      <w:r w:rsidR="004422D0" w:rsidRPr="008A5FEC">
        <w:rPr>
          <w:rFonts w:ascii="Arial" w:hAnsi="Arial"/>
        </w:rPr>
        <w:t>.</w:t>
      </w:r>
    </w:p>
    <w:p w14:paraId="4B7A81EF" w14:textId="66462104" w:rsidR="00894CCE" w:rsidRPr="008A5FEC" w:rsidRDefault="00894CCE" w:rsidP="008A5FEC">
      <w:pPr>
        <w:pStyle w:val="ListParagraph"/>
        <w:numPr>
          <w:ilvl w:val="0"/>
          <w:numId w:val="2"/>
        </w:numPr>
        <w:rPr>
          <w:rFonts w:ascii="Arial" w:hAnsi="Arial"/>
        </w:rPr>
      </w:pPr>
      <w:r w:rsidRPr="008A5FEC">
        <w:rPr>
          <w:rFonts w:ascii="Arial" w:hAnsi="Arial"/>
        </w:rPr>
        <w:t xml:space="preserve">Implement </w:t>
      </w:r>
      <w:r w:rsidR="00346E26" w:rsidRPr="008A5FEC">
        <w:rPr>
          <w:rFonts w:ascii="Arial" w:hAnsi="Arial"/>
        </w:rPr>
        <w:t xml:space="preserve">ways </w:t>
      </w:r>
      <w:r w:rsidR="008A52A1" w:rsidRPr="008A5FEC">
        <w:rPr>
          <w:rFonts w:ascii="Arial" w:hAnsi="Arial"/>
        </w:rPr>
        <w:t>of</w:t>
      </w:r>
      <w:r w:rsidRPr="008A5FEC">
        <w:rPr>
          <w:rFonts w:ascii="Arial" w:hAnsi="Arial"/>
        </w:rPr>
        <w:t xml:space="preserve"> enhanc</w:t>
      </w:r>
      <w:r w:rsidR="008A52A1" w:rsidRPr="008A5FEC">
        <w:rPr>
          <w:rFonts w:ascii="Arial" w:hAnsi="Arial"/>
        </w:rPr>
        <w:t>ing</w:t>
      </w:r>
      <w:r w:rsidRPr="008A5FEC">
        <w:rPr>
          <w:rFonts w:ascii="Arial" w:hAnsi="Arial"/>
        </w:rPr>
        <w:t xml:space="preserve"> the digital </w:t>
      </w:r>
      <w:r w:rsidR="00590BC8" w:rsidRPr="008A5FEC">
        <w:rPr>
          <w:rFonts w:ascii="Arial" w:hAnsi="Arial"/>
        </w:rPr>
        <w:t xml:space="preserve">maturity and </w:t>
      </w:r>
      <w:r w:rsidRPr="008A5FEC">
        <w:rPr>
          <w:rFonts w:ascii="Arial" w:hAnsi="Arial"/>
        </w:rPr>
        <w:t>literacy</w:t>
      </w:r>
      <w:r w:rsidR="003A08A2" w:rsidRPr="008A5FEC">
        <w:rPr>
          <w:rFonts w:ascii="Arial" w:hAnsi="Arial"/>
        </w:rPr>
        <w:t>,</w:t>
      </w:r>
      <w:r w:rsidRPr="008A5FEC">
        <w:rPr>
          <w:rFonts w:ascii="Arial" w:hAnsi="Arial"/>
        </w:rPr>
        <w:t xml:space="preserve"> </w:t>
      </w:r>
      <w:r w:rsidR="00590BC8" w:rsidRPr="008A5FEC">
        <w:rPr>
          <w:rFonts w:ascii="Arial" w:hAnsi="Arial"/>
        </w:rPr>
        <w:t>including</w:t>
      </w:r>
      <w:r w:rsidRPr="008A5FEC">
        <w:rPr>
          <w:rFonts w:ascii="Arial" w:hAnsi="Arial"/>
        </w:rPr>
        <w:t xml:space="preserve"> </w:t>
      </w:r>
      <w:r w:rsidR="00D2490A" w:rsidRPr="008A5FEC">
        <w:rPr>
          <w:rFonts w:ascii="Arial" w:hAnsi="Arial"/>
        </w:rPr>
        <w:t xml:space="preserve">the </w:t>
      </w:r>
      <w:r w:rsidRPr="008A5FEC">
        <w:rPr>
          <w:rFonts w:ascii="Arial" w:hAnsi="Arial"/>
        </w:rPr>
        <w:t>confidence</w:t>
      </w:r>
      <w:r w:rsidR="003A08A2" w:rsidRPr="008A5FEC">
        <w:rPr>
          <w:rFonts w:ascii="Arial" w:hAnsi="Arial"/>
        </w:rPr>
        <w:t>,</w:t>
      </w:r>
      <w:r w:rsidRPr="008A5FEC">
        <w:rPr>
          <w:rFonts w:ascii="Arial" w:hAnsi="Arial"/>
        </w:rPr>
        <w:t xml:space="preserve"> of the wider health and social care workforce in Wales</w:t>
      </w:r>
      <w:r w:rsidR="008A52A1" w:rsidRPr="008A5FEC">
        <w:rPr>
          <w:rFonts w:ascii="Arial" w:hAnsi="Arial"/>
        </w:rPr>
        <w:t>,</w:t>
      </w:r>
      <w:r w:rsidR="00330E8B" w:rsidRPr="008A5FEC">
        <w:rPr>
          <w:rFonts w:ascii="Arial" w:hAnsi="Arial"/>
        </w:rPr>
        <w:t xml:space="preserve"> reflecting the action plan</w:t>
      </w:r>
      <w:r w:rsidRPr="008A5FEC">
        <w:rPr>
          <w:rFonts w:ascii="Arial" w:hAnsi="Arial"/>
        </w:rPr>
        <w:t>.</w:t>
      </w:r>
    </w:p>
    <w:p w14:paraId="30E3ADB9" w14:textId="2A54ADD9" w:rsidR="00F55DBA" w:rsidRPr="008A5FEC" w:rsidRDefault="00F55DBA" w:rsidP="008A5FEC">
      <w:pPr>
        <w:pStyle w:val="Heading3"/>
      </w:pPr>
      <w:bookmarkStart w:id="52" w:name="_Toc163657866"/>
      <w:r w:rsidRPr="008A5FEC">
        <w:t>How we</w:t>
      </w:r>
      <w:r w:rsidR="000A65D8" w:rsidRPr="008A5FEC">
        <w:t>’ll</w:t>
      </w:r>
      <w:r w:rsidRPr="008A5FEC">
        <w:t xml:space="preserve"> measure progress</w:t>
      </w:r>
      <w:r w:rsidR="009D58EA" w:rsidRPr="008A5FEC">
        <w:t xml:space="preserve"> against the actions</w:t>
      </w:r>
      <w:bookmarkEnd w:id="52"/>
    </w:p>
    <w:p w14:paraId="39687347" w14:textId="77777777" w:rsidR="00CF3B89" w:rsidRPr="008A5FEC" w:rsidRDefault="00CF3B89" w:rsidP="008A5FEC"/>
    <w:p w14:paraId="1D07FF9D" w14:textId="75BE3FF9" w:rsidR="00B948CA" w:rsidRPr="008A5FEC" w:rsidRDefault="590C7870" w:rsidP="008A5FEC">
      <w:pPr>
        <w:pStyle w:val="ListParagraph"/>
        <w:numPr>
          <w:ilvl w:val="0"/>
          <w:numId w:val="3"/>
        </w:numPr>
        <w:rPr>
          <w:rFonts w:ascii="Arial" w:hAnsi="Arial"/>
        </w:rPr>
      </w:pPr>
      <w:r w:rsidRPr="008A5FEC">
        <w:rPr>
          <w:rFonts w:ascii="Arial" w:hAnsi="Arial"/>
        </w:rPr>
        <w:t>We’ll r</w:t>
      </w:r>
      <w:r w:rsidR="439C5F18" w:rsidRPr="008A5FEC">
        <w:rPr>
          <w:rFonts w:ascii="Arial" w:hAnsi="Arial"/>
        </w:rPr>
        <w:t xml:space="preserve">eport on the digital </w:t>
      </w:r>
      <w:r w:rsidR="0AF65497" w:rsidRPr="008A5FEC">
        <w:rPr>
          <w:rFonts w:ascii="Arial" w:hAnsi="Arial"/>
        </w:rPr>
        <w:t>maturity and</w:t>
      </w:r>
      <w:r w:rsidR="51C68071" w:rsidRPr="008A5FEC">
        <w:rPr>
          <w:rFonts w:ascii="Arial" w:hAnsi="Arial"/>
        </w:rPr>
        <w:t xml:space="preserve"> </w:t>
      </w:r>
      <w:r w:rsidR="439C5F18" w:rsidRPr="008A5FEC">
        <w:rPr>
          <w:rFonts w:ascii="Arial" w:hAnsi="Arial"/>
        </w:rPr>
        <w:t xml:space="preserve">literacy </w:t>
      </w:r>
      <w:r w:rsidR="51C68071" w:rsidRPr="008A5FEC">
        <w:rPr>
          <w:rFonts w:ascii="Arial" w:hAnsi="Arial"/>
        </w:rPr>
        <w:t>assessment</w:t>
      </w:r>
      <w:r w:rsidR="73EE95AB" w:rsidRPr="008A5FEC">
        <w:rPr>
          <w:rFonts w:ascii="Arial" w:hAnsi="Arial"/>
        </w:rPr>
        <w:t>.</w:t>
      </w:r>
      <w:r w:rsidR="439C5F18" w:rsidRPr="008A5FEC">
        <w:rPr>
          <w:rFonts w:ascii="Arial" w:hAnsi="Arial"/>
        </w:rPr>
        <w:t xml:space="preserve"> </w:t>
      </w:r>
    </w:p>
    <w:p w14:paraId="7786FC67" w14:textId="7D538115" w:rsidR="00B948CA" w:rsidRPr="008A5FEC" w:rsidRDefault="590C7870" w:rsidP="008A5FEC">
      <w:pPr>
        <w:pStyle w:val="ListParagraph"/>
        <w:numPr>
          <w:ilvl w:val="0"/>
          <w:numId w:val="3"/>
        </w:numPr>
        <w:rPr>
          <w:rFonts w:ascii="Arial" w:hAnsi="Arial"/>
        </w:rPr>
      </w:pPr>
      <w:r w:rsidRPr="008A5FEC">
        <w:rPr>
          <w:rFonts w:ascii="Arial" w:hAnsi="Arial"/>
        </w:rPr>
        <w:t>We’ll r</w:t>
      </w:r>
      <w:r w:rsidR="10F5DC53" w:rsidRPr="008A5FEC">
        <w:rPr>
          <w:rFonts w:ascii="Arial" w:hAnsi="Arial"/>
        </w:rPr>
        <w:t xml:space="preserve">eport on </w:t>
      </w:r>
      <w:r w:rsidRPr="008A5FEC">
        <w:rPr>
          <w:rFonts w:ascii="Arial" w:hAnsi="Arial"/>
        </w:rPr>
        <w:t>what</w:t>
      </w:r>
      <w:r w:rsidR="73EE95AB" w:rsidRPr="008A5FEC">
        <w:rPr>
          <w:rFonts w:ascii="Arial" w:hAnsi="Arial"/>
        </w:rPr>
        <w:t xml:space="preserve"> </w:t>
      </w:r>
      <w:r w:rsidR="10F5DC53" w:rsidRPr="008A5FEC">
        <w:rPr>
          <w:rFonts w:ascii="Arial" w:hAnsi="Arial"/>
        </w:rPr>
        <w:t>actions</w:t>
      </w:r>
      <w:r w:rsidRPr="008A5FEC">
        <w:rPr>
          <w:rFonts w:ascii="Arial" w:hAnsi="Arial"/>
        </w:rPr>
        <w:t xml:space="preserve"> are</w:t>
      </w:r>
      <w:r w:rsidR="10F5DC53" w:rsidRPr="008A5FEC">
        <w:rPr>
          <w:rFonts w:ascii="Arial" w:hAnsi="Arial"/>
        </w:rPr>
        <w:t xml:space="preserve"> taken </w:t>
      </w:r>
      <w:r w:rsidR="32BD9BB1" w:rsidRPr="008A5FEC">
        <w:rPr>
          <w:rFonts w:ascii="Arial" w:hAnsi="Arial"/>
        </w:rPr>
        <w:t xml:space="preserve">and </w:t>
      </w:r>
      <w:r w:rsidR="491F4CCF" w:rsidRPr="008A5FEC">
        <w:rPr>
          <w:rFonts w:ascii="Arial" w:hAnsi="Arial"/>
        </w:rPr>
        <w:t xml:space="preserve">the </w:t>
      </w:r>
      <w:r w:rsidR="32BD9BB1" w:rsidRPr="008A5FEC">
        <w:rPr>
          <w:rFonts w:ascii="Arial" w:hAnsi="Arial"/>
        </w:rPr>
        <w:t xml:space="preserve">progress made </w:t>
      </w:r>
      <w:r w:rsidRPr="008A5FEC">
        <w:rPr>
          <w:rFonts w:ascii="Arial" w:hAnsi="Arial"/>
        </w:rPr>
        <w:t>following</w:t>
      </w:r>
      <w:r w:rsidR="10F5DC53" w:rsidRPr="008A5FEC">
        <w:rPr>
          <w:rFonts w:ascii="Arial" w:hAnsi="Arial"/>
        </w:rPr>
        <w:t xml:space="preserve"> the digital </w:t>
      </w:r>
      <w:r w:rsidR="4DA7A69D" w:rsidRPr="008A5FEC">
        <w:rPr>
          <w:rFonts w:ascii="Arial" w:hAnsi="Arial"/>
        </w:rPr>
        <w:t xml:space="preserve">maturity and </w:t>
      </w:r>
      <w:r w:rsidR="10F5DC53" w:rsidRPr="008A5FEC">
        <w:rPr>
          <w:rFonts w:ascii="Arial" w:hAnsi="Arial"/>
        </w:rPr>
        <w:t>literacy a</w:t>
      </w:r>
      <w:r w:rsidR="4DA7A69D" w:rsidRPr="008A5FEC">
        <w:rPr>
          <w:rFonts w:ascii="Arial" w:hAnsi="Arial"/>
        </w:rPr>
        <w:t>ssessment</w:t>
      </w:r>
      <w:r w:rsidR="73EE95AB" w:rsidRPr="008A5FEC">
        <w:rPr>
          <w:rFonts w:ascii="Arial" w:hAnsi="Arial"/>
        </w:rPr>
        <w:t>.</w:t>
      </w:r>
    </w:p>
    <w:p w14:paraId="6515FE6F" w14:textId="74AEA1F9" w:rsidR="00922857" w:rsidRPr="008A5FEC" w:rsidRDefault="00097583" w:rsidP="008A5FEC">
      <w:pPr>
        <w:pStyle w:val="ListParagraph"/>
        <w:numPr>
          <w:ilvl w:val="0"/>
          <w:numId w:val="3"/>
        </w:numPr>
        <w:rPr>
          <w:rFonts w:ascii="Arial" w:hAnsi="Arial"/>
        </w:rPr>
      </w:pPr>
      <w:r w:rsidRPr="008A5FEC">
        <w:rPr>
          <w:rFonts w:ascii="Arial" w:hAnsi="Arial"/>
        </w:rPr>
        <w:t>We’ll r</w:t>
      </w:r>
      <w:r w:rsidR="00B948CA" w:rsidRPr="008A5FEC">
        <w:rPr>
          <w:rFonts w:ascii="Arial" w:hAnsi="Arial"/>
        </w:rPr>
        <w:t xml:space="preserve">eport on the number of new </w:t>
      </w:r>
      <w:r w:rsidR="001C432C" w:rsidRPr="008A5FEC">
        <w:rPr>
          <w:rFonts w:ascii="Arial" w:hAnsi="Arial"/>
        </w:rPr>
        <w:t>e</w:t>
      </w:r>
      <w:r w:rsidR="00EB041D" w:rsidRPr="008A5FEC">
        <w:rPr>
          <w:rFonts w:ascii="Arial" w:hAnsi="Arial"/>
        </w:rPr>
        <w:t>-l</w:t>
      </w:r>
      <w:r w:rsidR="001C432C" w:rsidRPr="008A5FEC">
        <w:rPr>
          <w:rFonts w:ascii="Arial" w:hAnsi="Arial"/>
        </w:rPr>
        <w:t>earning</w:t>
      </w:r>
      <w:r w:rsidR="00B948CA" w:rsidRPr="008A5FEC">
        <w:rPr>
          <w:rFonts w:ascii="Arial" w:hAnsi="Arial"/>
        </w:rPr>
        <w:t xml:space="preserve"> modules</w:t>
      </w:r>
      <w:r w:rsidR="00C35052" w:rsidRPr="008A5FEC">
        <w:rPr>
          <w:rFonts w:ascii="Arial" w:hAnsi="Arial"/>
        </w:rPr>
        <w:t xml:space="preserve"> that are</w:t>
      </w:r>
      <w:r w:rsidR="00B948CA" w:rsidRPr="008A5FEC">
        <w:rPr>
          <w:rFonts w:ascii="Arial" w:hAnsi="Arial"/>
        </w:rPr>
        <w:t xml:space="preserve"> </w:t>
      </w:r>
      <w:r w:rsidR="001C432C" w:rsidRPr="008A5FEC">
        <w:rPr>
          <w:rFonts w:ascii="Arial" w:hAnsi="Arial"/>
        </w:rPr>
        <w:t>developed</w:t>
      </w:r>
      <w:r w:rsidR="00EB041D" w:rsidRPr="008A5FEC">
        <w:rPr>
          <w:rFonts w:ascii="Arial" w:hAnsi="Arial"/>
        </w:rPr>
        <w:t xml:space="preserve"> and</w:t>
      </w:r>
      <w:r w:rsidR="001C432C" w:rsidRPr="008A5FEC">
        <w:rPr>
          <w:rFonts w:ascii="Arial" w:hAnsi="Arial"/>
        </w:rPr>
        <w:t xml:space="preserve"> take</w:t>
      </w:r>
      <w:r w:rsidR="00EB041D" w:rsidRPr="008A5FEC">
        <w:rPr>
          <w:rFonts w:ascii="Arial" w:hAnsi="Arial"/>
        </w:rPr>
        <w:t>n</w:t>
      </w:r>
      <w:r w:rsidR="001C432C" w:rsidRPr="008A5FEC">
        <w:rPr>
          <w:rFonts w:ascii="Arial" w:hAnsi="Arial"/>
        </w:rPr>
        <w:t xml:space="preserve"> up by the social care workforce</w:t>
      </w:r>
      <w:r w:rsidR="00EB041D" w:rsidRPr="008A5FEC">
        <w:rPr>
          <w:rFonts w:ascii="Arial" w:hAnsi="Arial"/>
        </w:rPr>
        <w:t>.</w:t>
      </w:r>
      <w:r w:rsidR="001C432C" w:rsidRPr="008A5FEC">
        <w:rPr>
          <w:rFonts w:ascii="Arial" w:hAnsi="Arial"/>
        </w:rPr>
        <w:t xml:space="preserve"> </w:t>
      </w:r>
      <w:r w:rsidR="005B0444" w:rsidRPr="008A5FEC">
        <w:rPr>
          <w:rFonts w:ascii="Arial" w:hAnsi="Arial"/>
        </w:rPr>
        <w:t xml:space="preserve"> </w:t>
      </w:r>
    </w:p>
    <w:p w14:paraId="5EBE876B" w14:textId="19E4B616" w:rsidR="00DE1699" w:rsidRPr="008A5FEC" w:rsidRDefault="00DE1699" w:rsidP="008A5FEC">
      <w:pPr>
        <w:pStyle w:val="ListParagraph"/>
        <w:numPr>
          <w:ilvl w:val="0"/>
          <w:numId w:val="3"/>
        </w:numPr>
        <w:rPr>
          <w:rFonts w:ascii="Arial" w:hAnsi="Arial"/>
        </w:rPr>
      </w:pPr>
      <w:r w:rsidRPr="008A5FEC">
        <w:rPr>
          <w:rFonts w:ascii="Arial" w:hAnsi="Arial"/>
        </w:rPr>
        <w:t>Annual reporting of the SCWWDP</w:t>
      </w:r>
      <w:r w:rsidR="00611B76" w:rsidRPr="008A5FEC">
        <w:rPr>
          <w:rFonts w:ascii="Arial" w:hAnsi="Arial"/>
        </w:rPr>
        <w:t xml:space="preserve"> grant</w:t>
      </w:r>
      <w:r w:rsidRPr="008A5FEC">
        <w:rPr>
          <w:rFonts w:ascii="Arial" w:hAnsi="Arial"/>
        </w:rPr>
        <w:t xml:space="preserve"> to understand the workforce priorities of </w:t>
      </w:r>
      <w:r w:rsidR="00703360" w:rsidRPr="008A5FEC">
        <w:rPr>
          <w:rFonts w:ascii="Arial" w:hAnsi="Arial"/>
        </w:rPr>
        <w:t>digital and technological capabilities</w:t>
      </w:r>
      <w:r w:rsidRPr="008A5FEC">
        <w:rPr>
          <w:rFonts w:ascii="Arial" w:hAnsi="Arial"/>
        </w:rPr>
        <w:t xml:space="preserve">. </w:t>
      </w:r>
    </w:p>
    <w:p w14:paraId="6C6ABF8B" w14:textId="14A75015" w:rsidR="007831B4" w:rsidRPr="008A5FEC" w:rsidRDefault="007831B4" w:rsidP="008A5FEC">
      <w:pPr>
        <w:pStyle w:val="ListParagraph"/>
        <w:numPr>
          <w:ilvl w:val="0"/>
          <w:numId w:val="3"/>
        </w:numPr>
        <w:rPr>
          <w:rFonts w:ascii="Arial" w:hAnsi="Arial"/>
        </w:rPr>
      </w:pPr>
      <w:r w:rsidRPr="008A5FEC">
        <w:rPr>
          <w:rFonts w:ascii="Arial" w:hAnsi="Arial"/>
        </w:rPr>
        <w:t xml:space="preserve">Every year, we’ll report on all the actions of this </w:t>
      </w:r>
      <w:r w:rsidR="001B5DF3" w:rsidRPr="008A5FEC">
        <w:rPr>
          <w:rFonts w:ascii="Arial" w:hAnsi="Arial"/>
        </w:rPr>
        <w:t xml:space="preserve">workforce </w:t>
      </w:r>
      <w:r w:rsidRPr="008A5FEC">
        <w:rPr>
          <w:rFonts w:ascii="Arial" w:hAnsi="Arial"/>
        </w:rPr>
        <w:t>delivery plan and any new identified actions.</w:t>
      </w:r>
    </w:p>
    <w:p w14:paraId="61536D42" w14:textId="7C070622" w:rsidR="00E273DC" w:rsidRPr="008A5FEC" w:rsidRDefault="00E273DC" w:rsidP="008A5FEC">
      <w:pPr>
        <w:pStyle w:val="ListParagraph"/>
        <w:numPr>
          <w:ilvl w:val="0"/>
          <w:numId w:val="3"/>
        </w:numPr>
        <w:rPr>
          <w:rFonts w:ascii="Arial" w:hAnsi="Arial"/>
        </w:rPr>
      </w:pPr>
      <w:r w:rsidRPr="008A5FEC">
        <w:rPr>
          <w:rFonts w:ascii="Arial" w:hAnsi="Arial"/>
        </w:rPr>
        <w:br w:type="page"/>
      </w:r>
    </w:p>
    <w:p w14:paraId="3DCDB85D" w14:textId="2486AEF1" w:rsidR="004907FA" w:rsidRPr="008A5FEC" w:rsidRDefault="004907FA" w:rsidP="008A5FEC">
      <w:pPr>
        <w:rPr>
          <w:rFonts w:eastAsia="Calibri"/>
          <w:sz w:val="32"/>
          <w:szCs w:val="32"/>
        </w:rPr>
      </w:pPr>
      <w:bookmarkStart w:id="53" w:name="_5._Excellent_education"/>
      <w:bookmarkStart w:id="54" w:name="_Toc163657867"/>
      <w:bookmarkEnd w:id="53"/>
      <w:r w:rsidRPr="008A5FEC">
        <w:rPr>
          <w:noProof/>
        </w:rPr>
        <w:lastRenderedPageBreak/>
        <w:drawing>
          <wp:anchor distT="0" distB="0" distL="114300" distR="114300" simplePos="0" relativeHeight="251658243" behindDoc="1" locked="0" layoutInCell="1" allowOverlap="1" wp14:anchorId="7DF67EA1" wp14:editId="76B016A0">
            <wp:simplePos x="0" y="0"/>
            <wp:positionH relativeFrom="margin">
              <wp:posOffset>28575</wp:posOffset>
            </wp:positionH>
            <wp:positionV relativeFrom="paragraph">
              <wp:posOffset>0</wp:posOffset>
            </wp:positionV>
            <wp:extent cx="1150620" cy="1150620"/>
            <wp:effectExtent l="0" t="0" r="0" b="0"/>
            <wp:wrapTight wrapText="bothSides">
              <wp:wrapPolygon edited="0">
                <wp:start x="5364" y="2146"/>
                <wp:lineTo x="1788" y="8583"/>
                <wp:lineTo x="1430" y="10371"/>
                <wp:lineTo x="2146" y="14305"/>
                <wp:lineTo x="5007" y="18238"/>
                <wp:lineTo x="5364" y="18954"/>
                <wp:lineTo x="15735" y="18954"/>
                <wp:lineTo x="16093" y="18238"/>
                <wp:lineTo x="18954" y="14305"/>
                <wp:lineTo x="19669" y="10013"/>
                <wp:lineTo x="19311" y="8583"/>
                <wp:lineTo x="15735" y="2146"/>
                <wp:lineTo x="5364" y="2146"/>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4"/>
    </w:p>
    <w:p w14:paraId="2D5C194E" w14:textId="342CDE40" w:rsidR="007A404D" w:rsidRPr="008A5FEC" w:rsidRDefault="00C35052" w:rsidP="008A5FEC">
      <w:pPr>
        <w:pStyle w:val="Heading2"/>
      </w:pPr>
      <w:bookmarkStart w:id="55" w:name="_Toc163657868"/>
      <w:r w:rsidRPr="008A5FEC">
        <w:t xml:space="preserve">5. </w:t>
      </w:r>
      <w:r w:rsidR="007A404D" w:rsidRPr="008A5FEC">
        <w:t>Excellent education and learning</w:t>
      </w:r>
      <w:bookmarkEnd w:id="55"/>
      <w:r w:rsidR="007A404D" w:rsidRPr="008A5FEC">
        <w:t xml:space="preserve"> </w:t>
      </w:r>
    </w:p>
    <w:p w14:paraId="56A5AB0E" w14:textId="0BCC7573" w:rsidR="004907FA" w:rsidRPr="008A5FEC" w:rsidRDefault="004907FA" w:rsidP="008A5FEC"/>
    <w:p w14:paraId="1F1B8BB2" w14:textId="77777777" w:rsidR="004907FA" w:rsidRPr="008A5FEC" w:rsidRDefault="004907FA" w:rsidP="008A5FEC"/>
    <w:p w14:paraId="6F80DFD2" w14:textId="56F6A452" w:rsidR="00FE6185" w:rsidRPr="008A5FEC" w:rsidRDefault="4299252E" w:rsidP="008A5FEC">
      <w:pPr>
        <w:rPr>
          <w:rFonts w:eastAsia="Arial"/>
        </w:rPr>
      </w:pPr>
      <w:r w:rsidRPr="008A5FEC">
        <w:t>To provide quality care and support</w:t>
      </w:r>
      <w:r w:rsidR="0023398E" w:rsidRPr="008A5FEC">
        <w:t>,</w:t>
      </w:r>
      <w:r w:rsidRPr="008A5FEC">
        <w:t xml:space="preserve"> we need a skilled and qualified workforce. This means we need clear education and training pathways </w:t>
      </w:r>
      <w:r w:rsidRPr="008A5FEC">
        <w:rPr>
          <w:rFonts w:eastAsia="Arial"/>
        </w:rPr>
        <w:t>that are attractive and accessible to our local population and communities to enter the profession</w:t>
      </w:r>
      <w:r w:rsidR="008951FB" w:rsidRPr="008A5FEC">
        <w:rPr>
          <w:rFonts w:eastAsia="Arial"/>
        </w:rPr>
        <w:t>.</w:t>
      </w:r>
      <w:r w:rsidR="00FE6185" w:rsidRPr="008A5FEC">
        <w:rPr>
          <w:rFonts w:eastAsia="Arial"/>
        </w:rPr>
        <w:t xml:space="preserve"> We</w:t>
      </w:r>
      <w:r w:rsidRPr="008A5FEC">
        <w:rPr>
          <w:rFonts w:eastAsia="Arial"/>
        </w:rPr>
        <w:t xml:space="preserve"> also</w:t>
      </w:r>
      <w:r w:rsidR="00FE6185" w:rsidRPr="008A5FEC">
        <w:rPr>
          <w:rFonts w:eastAsia="Arial"/>
        </w:rPr>
        <w:t xml:space="preserve"> need to</w:t>
      </w:r>
      <w:r w:rsidRPr="008A5FEC">
        <w:rPr>
          <w:rFonts w:eastAsia="Arial"/>
        </w:rPr>
        <w:t xml:space="preserve"> support </w:t>
      </w:r>
      <w:r w:rsidR="00FE6185" w:rsidRPr="008A5FEC">
        <w:rPr>
          <w:rFonts w:eastAsia="Arial"/>
        </w:rPr>
        <w:t xml:space="preserve">the </w:t>
      </w:r>
      <w:r w:rsidRPr="008A5FEC">
        <w:rPr>
          <w:rFonts w:eastAsia="Arial"/>
        </w:rPr>
        <w:t>ongoing learning and development of the workforce to enhance their skills, support</w:t>
      </w:r>
      <w:r w:rsidR="00FE6185" w:rsidRPr="008A5FEC">
        <w:rPr>
          <w:rFonts w:eastAsia="Arial"/>
        </w:rPr>
        <w:t>ing</w:t>
      </w:r>
      <w:r w:rsidR="002F765C" w:rsidRPr="008A5FEC">
        <w:rPr>
          <w:rFonts w:eastAsia="Arial"/>
        </w:rPr>
        <w:t xml:space="preserve"> their</w:t>
      </w:r>
      <w:r w:rsidRPr="008A5FEC">
        <w:rPr>
          <w:rFonts w:eastAsia="Arial"/>
        </w:rPr>
        <w:t xml:space="preserve"> development and retention. </w:t>
      </w:r>
    </w:p>
    <w:p w14:paraId="7AB04358" w14:textId="3B3B6335" w:rsidR="0044740F" w:rsidRPr="008A5FEC" w:rsidRDefault="4299252E" w:rsidP="008A5FEC">
      <w:r w:rsidRPr="008A5FEC">
        <w:t>Wales is committed to improving the provision of learning</w:t>
      </w:r>
      <w:r w:rsidR="00FE6185" w:rsidRPr="008A5FEC">
        <w:t>.</w:t>
      </w:r>
      <w:r w:rsidRPr="008A5FEC">
        <w:t xml:space="preserve"> </w:t>
      </w:r>
      <w:r w:rsidR="00FE6185" w:rsidRPr="008A5FEC">
        <w:t>T</w:t>
      </w:r>
      <w:r w:rsidRPr="008A5FEC">
        <w:t>he new Commission for Tertiary Education and Research will launch in 2024</w:t>
      </w:r>
      <w:r w:rsidR="00FE6185" w:rsidRPr="008A5FEC">
        <w:t xml:space="preserve"> and we’re</w:t>
      </w:r>
      <w:r w:rsidRPr="008A5FEC">
        <w:t xml:space="preserve"> look</w:t>
      </w:r>
      <w:r w:rsidR="00FE6185" w:rsidRPr="008A5FEC">
        <w:t>ing</w:t>
      </w:r>
      <w:r w:rsidRPr="008A5FEC">
        <w:t xml:space="preserve"> forward to working </w:t>
      </w:r>
      <w:r w:rsidR="00524F61" w:rsidRPr="008A5FEC">
        <w:t>with</w:t>
      </w:r>
      <w:r w:rsidR="00FE6185" w:rsidRPr="008A5FEC">
        <w:t xml:space="preserve"> the commission</w:t>
      </w:r>
      <w:r w:rsidR="00524F61" w:rsidRPr="008A5FEC">
        <w:t xml:space="preserve"> </w:t>
      </w:r>
      <w:r w:rsidRPr="008A5FEC">
        <w:t xml:space="preserve">to progress excellent education and learning for the sector.  </w:t>
      </w:r>
    </w:p>
    <w:p w14:paraId="69123BCB" w14:textId="62F699CD" w:rsidR="00960CA6" w:rsidRPr="008A5FEC" w:rsidRDefault="128341EF" w:rsidP="008A5FEC">
      <w:r w:rsidRPr="008A5FEC">
        <w:t xml:space="preserve">In the </w:t>
      </w:r>
      <w:r w:rsidR="00E4193C" w:rsidRPr="008A5FEC">
        <w:t xml:space="preserve">2023 </w:t>
      </w:r>
      <w:r w:rsidRPr="008A5FEC">
        <w:t>workforce survey</w:t>
      </w:r>
      <w:r w:rsidR="00FE6185" w:rsidRPr="008A5FEC">
        <w:t>,</w:t>
      </w:r>
      <w:r w:rsidRPr="008A5FEC">
        <w:t xml:space="preserve"> 79 per cent of those who responded sa</w:t>
      </w:r>
      <w:r w:rsidR="00FE6185" w:rsidRPr="008A5FEC">
        <w:t>id</w:t>
      </w:r>
      <w:r w:rsidRPr="008A5FEC">
        <w:t xml:space="preserve"> they </w:t>
      </w:r>
      <w:r w:rsidR="00A33826" w:rsidRPr="008A5FEC">
        <w:t>get</w:t>
      </w:r>
      <w:r w:rsidRPr="008A5FEC">
        <w:t xml:space="preserve"> the right training to support them in their role. </w:t>
      </w:r>
      <w:r w:rsidR="00FE6185" w:rsidRPr="008A5FEC">
        <w:t xml:space="preserve">80 per cent of the workforce </w:t>
      </w:r>
      <w:r w:rsidR="00E07C94" w:rsidRPr="008A5FEC">
        <w:t>are</w:t>
      </w:r>
      <w:r w:rsidR="00FE6185" w:rsidRPr="008A5FEC">
        <w:t xml:space="preserve"> keen to improve their skills and knowledge</w:t>
      </w:r>
      <w:r w:rsidR="00CC4BE9" w:rsidRPr="008A5FEC">
        <w:t>, and w</w:t>
      </w:r>
      <w:r w:rsidRPr="008A5FEC">
        <w:t>e need to support continuous learning and development</w:t>
      </w:r>
      <w:r w:rsidR="00CC4BE9" w:rsidRPr="008A5FEC">
        <w:t>.</w:t>
      </w:r>
      <w:r w:rsidRPr="008A5FEC">
        <w:t xml:space="preserve"> </w:t>
      </w:r>
    </w:p>
    <w:p w14:paraId="33607BF6" w14:textId="77777777" w:rsidR="00991993" w:rsidRDefault="00991993" w:rsidP="008A5FEC">
      <w:pPr>
        <w:pStyle w:val="Heading3"/>
      </w:pPr>
      <w:bookmarkStart w:id="56" w:name="_Toc163657869"/>
      <w:r w:rsidRPr="008A5FEC">
        <w:t>What progress has been made?</w:t>
      </w:r>
      <w:bookmarkEnd w:id="56"/>
      <w:r w:rsidRPr="008A5FEC">
        <w:t xml:space="preserve"> </w:t>
      </w:r>
    </w:p>
    <w:p w14:paraId="3ABAAF75" w14:textId="77777777" w:rsidR="00A62577" w:rsidRPr="00A62577" w:rsidRDefault="00A62577" w:rsidP="00A62577"/>
    <w:p w14:paraId="178061B7" w14:textId="29772C09" w:rsidR="00991993" w:rsidRPr="008A5FEC" w:rsidRDefault="00991993" w:rsidP="008A5FEC">
      <w:r w:rsidRPr="008A5FEC">
        <w:t xml:space="preserve">Since the </w:t>
      </w:r>
      <w:r w:rsidR="00A20FCA" w:rsidRPr="008A5FEC">
        <w:t>w</w:t>
      </w:r>
      <w:r w:rsidRPr="008A5FEC">
        <w:t xml:space="preserve">orkforce strategy was </w:t>
      </w:r>
      <w:r w:rsidR="00A20FCA" w:rsidRPr="008A5FEC">
        <w:t>published</w:t>
      </w:r>
      <w:r w:rsidRPr="008A5FEC">
        <w:t xml:space="preserve">, </w:t>
      </w:r>
      <w:r w:rsidR="00465137" w:rsidRPr="008A5FEC">
        <w:t xml:space="preserve">the following </w:t>
      </w:r>
      <w:r w:rsidRPr="008A5FEC">
        <w:t>actions have been taken forward</w:t>
      </w:r>
      <w:r w:rsidR="00716F5E" w:rsidRPr="008A5FEC">
        <w:t>:</w:t>
      </w:r>
      <w:r w:rsidRPr="008A5FEC">
        <w:t xml:space="preserve"> </w:t>
      </w:r>
    </w:p>
    <w:p w14:paraId="3DBD6ADF" w14:textId="7C2E38A2" w:rsidR="00991993" w:rsidRPr="008A5FEC" w:rsidRDefault="00CD14AB" w:rsidP="008A5FEC">
      <w:pPr>
        <w:pStyle w:val="ListParagraph"/>
        <w:numPr>
          <w:ilvl w:val="0"/>
          <w:numId w:val="21"/>
        </w:numPr>
        <w:rPr>
          <w:rFonts w:ascii="Arial" w:hAnsi="Arial"/>
          <w:sz w:val="28"/>
          <w:szCs w:val="28"/>
        </w:rPr>
      </w:pPr>
      <w:r w:rsidRPr="008A5FEC">
        <w:rPr>
          <w:rFonts w:ascii="Arial" w:hAnsi="Arial"/>
        </w:rPr>
        <w:t>f</w:t>
      </w:r>
      <w:r w:rsidR="00F82A60" w:rsidRPr="008A5FEC">
        <w:rPr>
          <w:rFonts w:ascii="Arial" w:hAnsi="Arial"/>
        </w:rPr>
        <w:t>unding and</w:t>
      </w:r>
      <w:r w:rsidR="0099599E" w:rsidRPr="008A5FEC">
        <w:rPr>
          <w:rFonts w:ascii="Arial" w:hAnsi="Arial"/>
        </w:rPr>
        <w:t xml:space="preserve"> develop</w:t>
      </w:r>
      <w:r w:rsidRPr="008A5FEC">
        <w:rPr>
          <w:rFonts w:ascii="Arial" w:hAnsi="Arial"/>
        </w:rPr>
        <w:t>ing</w:t>
      </w:r>
      <w:r w:rsidR="0099599E" w:rsidRPr="008A5FEC">
        <w:rPr>
          <w:rFonts w:ascii="Arial" w:hAnsi="Arial"/>
        </w:rPr>
        <w:t xml:space="preserve"> “grow your own” models for </w:t>
      </w:r>
      <w:r w:rsidR="00AD09AF" w:rsidRPr="008A5FEC">
        <w:rPr>
          <w:rFonts w:ascii="Arial" w:hAnsi="Arial"/>
        </w:rPr>
        <w:t xml:space="preserve">qualifying as a </w:t>
      </w:r>
      <w:r w:rsidR="0099599E" w:rsidRPr="008A5FEC">
        <w:rPr>
          <w:rFonts w:ascii="Arial" w:hAnsi="Arial"/>
        </w:rPr>
        <w:t>social work</w:t>
      </w:r>
      <w:r w:rsidR="00AD09AF" w:rsidRPr="008A5FEC">
        <w:rPr>
          <w:rFonts w:ascii="Arial" w:hAnsi="Arial"/>
        </w:rPr>
        <w:t>er</w:t>
      </w:r>
      <w:r w:rsidR="00465137" w:rsidRPr="008A5FEC">
        <w:rPr>
          <w:rFonts w:ascii="Arial" w:hAnsi="Arial"/>
        </w:rPr>
        <w:t>,</w:t>
      </w:r>
      <w:r w:rsidR="008B1541" w:rsidRPr="008A5FEC">
        <w:rPr>
          <w:rFonts w:ascii="Arial" w:hAnsi="Arial"/>
        </w:rPr>
        <w:t xml:space="preserve"> </w:t>
      </w:r>
      <w:r w:rsidR="00844D08" w:rsidRPr="008A5FEC">
        <w:rPr>
          <w:rFonts w:ascii="Arial" w:hAnsi="Arial"/>
        </w:rPr>
        <w:t>delivered by local authorities</w:t>
      </w:r>
      <w:r w:rsidR="00465137" w:rsidRPr="008A5FEC">
        <w:rPr>
          <w:rFonts w:ascii="Arial" w:hAnsi="Arial"/>
        </w:rPr>
        <w:t>. These</w:t>
      </w:r>
      <w:r w:rsidR="0099599E" w:rsidRPr="008A5FEC">
        <w:rPr>
          <w:rFonts w:ascii="Arial" w:hAnsi="Arial"/>
        </w:rPr>
        <w:t xml:space="preserve"> give the workforce the chance to learn while they earn</w:t>
      </w:r>
      <w:r w:rsidR="009D289B" w:rsidRPr="008A5FEC">
        <w:rPr>
          <w:rFonts w:ascii="Arial" w:hAnsi="Arial"/>
        </w:rPr>
        <w:t xml:space="preserve">. </w:t>
      </w:r>
      <w:r w:rsidR="008D3BEB" w:rsidRPr="008A5FEC">
        <w:rPr>
          <w:rFonts w:ascii="Arial" w:hAnsi="Arial"/>
        </w:rPr>
        <w:t>In 2022</w:t>
      </w:r>
      <w:r w:rsidR="006113D4" w:rsidRPr="008A5FEC">
        <w:rPr>
          <w:rFonts w:ascii="Arial" w:hAnsi="Arial"/>
        </w:rPr>
        <w:t xml:space="preserve"> to 20</w:t>
      </w:r>
      <w:r w:rsidR="008D3BEB" w:rsidRPr="008A5FEC">
        <w:rPr>
          <w:rFonts w:ascii="Arial" w:hAnsi="Arial"/>
        </w:rPr>
        <w:t>23</w:t>
      </w:r>
      <w:r w:rsidR="006113D4" w:rsidRPr="008A5FEC">
        <w:rPr>
          <w:rFonts w:ascii="Arial" w:hAnsi="Arial"/>
        </w:rPr>
        <w:t>,</w:t>
      </w:r>
      <w:r w:rsidR="008D3BEB" w:rsidRPr="008A5FEC">
        <w:rPr>
          <w:rFonts w:ascii="Arial" w:hAnsi="Arial"/>
        </w:rPr>
        <w:t xml:space="preserve"> there were 422</w:t>
      </w:r>
      <w:r w:rsidR="0082764A" w:rsidRPr="008A5FEC">
        <w:rPr>
          <w:rFonts w:ascii="Arial" w:hAnsi="Arial"/>
        </w:rPr>
        <w:t xml:space="preserve"> people on </w:t>
      </w:r>
      <w:r w:rsidR="0047390E" w:rsidRPr="008A5FEC">
        <w:rPr>
          <w:rFonts w:ascii="Arial" w:hAnsi="Arial"/>
        </w:rPr>
        <w:t>qualifying</w:t>
      </w:r>
      <w:r w:rsidR="0082764A" w:rsidRPr="008A5FEC">
        <w:rPr>
          <w:rFonts w:ascii="Arial" w:hAnsi="Arial"/>
        </w:rPr>
        <w:t xml:space="preserve"> social work programmes across all three years of the degree</w:t>
      </w:r>
      <w:r w:rsidR="00AC4F66" w:rsidRPr="008A5FEC">
        <w:rPr>
          <w:rFonts w:ascii="Arial" w:hAnsi="Arial"/>
        </w:rPr>
        <w:t>,</w:t>
      </w:r>
      <w:r w:rsidR="0082764A" w:rsidRPr="008A5FEC">
        <w:rPr>
          <w:rFonts w:ascii="Arial" w:hAnsi="Arial"/>
        </w:rPr>
        <w:t xml:space="preserve"> compared to </w:t>
      </w:r>
      <w:r w:rsidR="00EC64AE" w:rsidRPr="008A5FEC">
        <w:rPr>
          <w:rFonts w:ascii="Arial" w:hAnsi="Arial"/>
        </w:rPr>
        <w:t>234</w:t>
      </w:r>
      <w:r w:rsidR="0047390E" w:rsidRPr="008A5FEC">
        <w:rPr>
          <w:rFonts w:ascii="Arial" w:hAnsi="Arial"/>
        </w:rPr>
        <w:t xml:space="preserve"> in </w:t>
      </w:r>
      <w:r w:rsidR="00EC64AE" w:rsidRPr="008A5FEC">
        <w:rPr>
          <w:rFonts w:ascii="Arial" w:hAnsi="Arial"/>
        </w:rPr>
        <w:t>2020</w:t>
      </w:r>
      <w:r w:rsidR="00AC4F66" w:rsidRPr="008A5FEC">
        <w:rPr>
          <w:rFonts w:ascii="Arial" w:hAnsi="Arial"/>
        </w:rPr>
        <w:t xml:space="preserve"> to 20</w:t>
      </w:r>
      <w:r w:rsidR="00EC64AE" w:rsidRPr="008A5FEC">
        <w:rPr>
          <w:rFonts w:ascii="Arial" w:hAnsi="Arial"/>
        </w:rPr>
        <w:t>21</w:t>
      </w:r>
      <w:r w:rsidR="00AC4F66" w:rsidRPr="008A5FEC">
        <w:rPr>
          <w:rFonts w:ascii="Arial" w:hAnsi="Arial"/>
        </w:rPr>
        <w:t xml:space="preserve">. This </w:t>
      </w:r>
      <w:r w:rsidR="0047390E" w:rsidRPr="008A5FEC">
        <w:rPr>
          <w:rFonts w:ascii="Arial" w:hAnsi="Arial"/>
        </w:rPr>
        <w:t xml:space="preserve">is an increase of </w:t>
      </w:r>
      <w:r w:rsidR="00FE6CD0" w:rsidRPr="008A5FEC">
        <w:rPr>
          <w:rFonts w:ascii="Arial" w:hAnsi="Arial"/>
        </w:rPr>
        <w:t>80</w:t>
      </w:r>
      <w:r w:rsidR="0047390E" w:rsidRPr="008A5FEC">
        <w:rPr>
          <w:rFonts w:ascii="Arial" w:hAnsi="Arial"/>
        </w:rPr>
        <w:t xml:space="preserve"> per cent</w:t>
      </w:r>
      <w:r w:rsidR="00DB7D26" w:rsidRPr="008A5FEC">
        <w:rPr>
          <w:rFonts w:ascii="Arial" w:hAnsi="Arial"/>
        </w:rPr>
        <w:t xml:space="preserve"> since the launch of the workforce strategy.</w:t>
      </w:r>
    </w:p>
    <w:p w14:paraId="50900CF1" w14:textId="1D6428EE" w:rsidR="00795EE3" w:rsidRPr="008A5FEC" w:rsidRDefault="008B1541" w:rsidP="008A5FEC">
      <w:pPr>
        <w:pStyle w:val="ListParagraph"/>
        <w:numPr>
          <w:ilvl w:val="0"/>
          <w:numId w:val="21"/>
        </w:numPr>
        <w:rPr>
          <w:rFonts w:ascii="Arial" w:hAnsi="Arial"/>
          <w:sz w:val="28"/>
          <w:szCs w:val="28"/>
        </w:rPr>
      </w:pPr>
      <w:r w:rsidRPr="008A5FEC">
        <w:rPr>
          <w:rFonts w:ascii="Arial" w:hAnsi="Arial"/>
        </w:rPr>
        <w:t>Welsh Government</w:t>
      </w:r>
      <w:r w:rsidR="00844D08" w:rsidRPr="008A5FEC">
        <w:rPr>
          <w:rFonts w:ascii="Arial" w:hAnsi="Arial"/>
        </w:rPr>
        <w:t xml:space="preserve"> </w:t>
      </w:r>
      <w:r w:rsidR="00465137" w:rsidRPr="008A5FEC">
        <w:rPr>
          <w:rFonts w:ascii="Arial" w:hAnsi="Arial"/>
        </w:rPr>
        <w:t xml:space="preserve">has </w:t>
      </w:r>
      <w:r w:rsidR="00844D08" w:rsidRPr="008A5FEC">
        <w:rPr>
          <w:rFonts w:ascii="Arial" w:hAnsi="Arial"/>
        </w:rPr>
        <w:t>increased the bursaries f</w:t>
      </w:r>
      <w:r w:rsidR="0049720A" w:rsidRPr="008A5FEC">
        <w:rPr>
          <w:rFonts w:ascii="Arial" w:hAnsi="Arial"/>
        </w:rPr>
        <w:t>or student</w:t>
      </w:r>
      <w:r w:rsidR="00844D08" w:rsidRPr="008A5FEC">
        <w:rPr>
          <w:rFonts w:ascii="Arial" w:hAnsi="Arial"/>
        </w:rPr>
        <w:t xml:space="preserve"> social workers</w:t>
      </w:r>
    </w:p>
    <w:p w14:paraId="195CB0A1" w14:textId="592435C6" w:rsidR="008B1541" w:rsidRPr="008A5FEC" w:rsidRDefault="005D4059" w:rsidP="008A5FEC">
      <w:pPr>
        <w:pStyle w:val="ListParagraph"/>
        <w:numPr>
          <w:ilvl w:val="0"/>
          <w:numId w:val="21"/>
        </w:numPr>
        <w:rPr>
          <w:rFonts w:ascii="Arial" w:hAnsi="Arial"/>
          <w:sz w:val="28"/>
          <w:szCs w:val="28"/>
        </w:rPr>
      </w:pPr>
      <w:r w:rsidRPr="008A5FEC">
        <w:rPr>
          <w:rFonts w:ascii="Arial" w:hAnsi="Arial"/>
        </w:rPr>
        <w:t>s</w:t>
      </w:r>
      <w:r w:rsidR="128341EF" w:rsidRPr="008A5FEC">
        <w:rPr>
          <w:rFonts w:ascii="Arial" w:hAnsi="Arial"/>
        </w:rPr>
        <w:t>upport</w:t>
      </w:r>
      <w:r w:rsidRPr="008A5FEC">
        <w:rPr>
          <w:rFonts w:ascii="Arial" w:hAnsi="Arial"/>
        </w:rPr>
        <w:t>ing</w:t>
      </w:r>
      <w:r w:rsidR="128341EF" w:rsidRPr="008A5FEC">
        <w:rPr>
          <w:rFonts w:ascii="Arial" w:hAnsi="Arial"/>
        </w:rPr>
        <w:t xml:space="preserve"> the sector to implement new health and social care vocational qualifications introduced in 2019 and 2020. In 2023</w:t>
      </w:r>
      <w:r w:rsidRPr="008A5FEC">
        <w:rPr>
          <w:rFonts w:ascii="Arial" w:hAnsi="Arial"/>
        </w:rPr>
        <w:t xml:space="preserve"> to 202</w:t>
      </w:r>
      <w:r w:rsidR="128341EF" w:rsidRPr="008A5FEC">
        <w:rPr>
          <w:rFonts w:ascii="Arial" w:hAnsi="Arial"/>
        </w:rPr>
        <w:t>4</w:t>
      </w:r>
      <w:r w:rsidRPr="008A5FEC">
        <w:rPr>
          <w:rFonts w:ascii="Arial" w:hAnsi="Arial"/>
        </w:rPr>
        <w:t>, following sector feedback,</w:t>
      </w:r>
      <w:r w:rsidR="128341EF" w:rsidRPr="008A5FEC">
        <w:rPr>
          <w:rFonts w:ascii="Arial" w:hAnsi="Arial"/>
        </w:rPr>
        <w:t xml:space="preserve"> changes were made to how level 2 and level 3 </w:t>
      </w:r>
      <w:r w:rsidRPr="008A5FEC">
        <w:rPr>
          <w:rFonts w:ascii="Arial" w:hAnsi="Arial"/>
        </w:rPr>
        <w:t xml:space="preserve">qualifications </w:t>
      </w:r>
      <w:r w:rsidR="128341EF" w:rsidRPr="008A5FEC">
        <w:rPr>
          <w:rFonts w:ascii="Arial" w:hAnsi="Arial"/>
        </w:rPr>
        <w:t>are assessed</w:t>
      </w:r>
      <w:r w:rsidR="00124C8B" w:rsidRPr="008A5FEC">
        <w:rPr>
          <w:rFonts w:ascii="Arial" w:hAnsi="Arial"/>
        </w:rPr>
        <w:t xml:space="preserve">. There’s more </w:t>
      </w:r>
      <w:r w:rsidR="128341EF" w:rsidRPr="008A5FEC">
        <w:rPr>
          <w:rFonts w:ascii="Arial" w:hAnsi="Arial"/>
        </w:rPr>
        <w:t xml:space="preserve">improvement work </w:t>
      </w:r>
      <w:r w:rsidR="00124C8B" w:rsidRPr="008A5FEC">
        <w:rPr>
          <w:rFonts w:ascii="Arial" w:hAnsi="Arial"/>
        </w:rPr>
        <w:t>to come</w:t>
      </w:r>
      <w:r w:rsidR="128341EF" w:rsidRPr="008A5FEC">
        <w:rPr>
          <w:rFonts w:ascii="Arial" w:hAnsi="Arial"/>
        </w:rPr>
        <w:t xml:space="preserve"> on level 4 and 5 qualifications. </w:t>
      </w:r>
    </w:p>
    <w:p w14:paraId="40450869" w14:textId="7D9D1B66" w:rsidR="00991993" w:rsidRPr="008A5FEC" w:rsidRDefault="00124C8B" w:rsidP="008A5FEC">
      <w:pPr>
        <w:pStyle w:val="ListParagraph"/>
        <w:numPr>
          <w:ilvl w:val="0"/>
          <w:numId w:val="21"/>
        </w:numPr>
        <w:rPr>
          <w:rFonts w:ascii="Arial" w:hAnsi="Arial"/>
          <w:sz w:val="28"/>
          <w:szCs w:val="28"/>
        </w:rPr>
      </w:pPr>
      <w:r w:rsidRPr="008A5FEC">
        <w:rPr>
          <w:rFonts w:ascii="Arial" w:hAnsi="Arial"/>
        </w:rPr>
        <w:t>a</w:t>
      </w:r>
      <w:r w:rsidR="00F82A60" w:rsidRPr="008A5FEC">
        <w:rPr>
          <w:rFonts w:ascii="Arial" w:hAnsi="Arial"/>
        </w:rPr>
        <w:t>lign</w:t>
      </w:r>
      <w:r w:rsidRPr="008A5FEC">
        <w:rPr>
          <w:rFonts w:ascii="Arial" w:hAnsi="Arial"/>
        </w:rPr>
        <w:t>ing</w:t>
      </w:r>
      <w:r w:rsidR="00F82A60" w:rsidRPr="008A5FEC">
        <w:rPr>
          <w:rFonts w:ascii="Arial" w:hAnsi="Arial"/>
        </w:rPr>
        <w:t xml:space="preserve"> the regionally administered S</w:t>
      </w:r>
      <w:r w:rsidR="00000AB0" w:rsidRPr="008A5FEC">
        <w:rPr>
          <w:rFonts w:ascii="Arial" w:hAnsi="Arial"/>
        </w:rPr>
        <w:t>CWWDP</w:t>
      </w:r>
      <w:r w:rsidR="00F82A60" w:rsidRPr="008A5FEC">
        <w:rPr>
          <w:rFonts w:ascii="Arial" w:hAnsi="Arial"/>
        </w:rPr>
        <w:t xml:space="preserve"> with the workforce strategy </w:t>
      </w:r>
      <w:r w:rsidR="00537E2E" w:rsidRPr="008A5FEC">
        <w:rPr>
          <w:rFonts w:ascii="Arial" w:hAnsi="Arial"/>
        </w:rPr>
        <w:t>themes</w:t>
      </w:r>
    </w:p>
    <w:p w14:paraId="060DEE65" w14:textId="0F3116D6" w:rsidR="007724E3" w:rsidRPr="008A5FEC" w:rsidRDefault="00124C8B" w:rsidP="008A5FEC">
      <w:pPr>
        <w:pStyle w:val="ListParagraph"/>
        <w:numPr>
          <w:ilvl w:val="0"/>
          <w:numId w:val="21"/>
        </w:numPr>
        <w:rPr>
          <w:rFonts w:ascii="Arial" w:hAnsi="Arial"/>
        </w:rPr>
      </w:pPr>
      <w:r w:rsidRPr="008A5FEC">
        <w:rPr>
          <w:rFonts w:ascii="Arial" w:hAnsi="Arial"/>
        </w:rPr>
        <w:t>s</w:t>
      </w:r>
      <w:r w:rsidR="007724E3" w:rsidRPr="008A5FEC">
        <w:rPr>
          <w:rFonts w:ascii="Arial" w:hAnsi="Arial"/>
        </w:rPr>
        <w:t>upport</w:t>
      </w:r>
      <w:r w:rsidRPr="008A5FEC">
        <w:rPr>
          <w:rFonts w:ascii="Arial" w:hAnsi="Arial"/>
        </w:rPr>
        <w:t>ing</w:t>
      </w:r>
      <w:r w:rsidR="007724E3" w:rsidRPr="008A5FEC">
        <w:rPr>
          <w:rFonts w:ascii="Arial" w:hAnsi="Arial"/>
        </w:rPr>
        <w:t xml:space="preserve"> </w:t>
      </w:r>
      <w:r w:rsidR="006C42BA" w:rsidRPr="008A5FEC">
        <w:rPr>
          <w:rFonts w:ascii="Arial" w:hAnsi="Arial"/>
        </w:rPr>
        <w:t xml:space="preserve">the </w:t>
      </w:r>
      <w:r w:rsidR="007724E3" w:rsidRPr="008A5FEC">
        <w:rPr>
          <w:rFonts w:ascii="Arial" w:hAnsi="Arial"/>
        </w:rPr>
        <w:t xml:space="preserve">development of a new </w:t>
      </w:r>
      <w:hyperlink r:id="rId86" w:history="1">
        <w:r w:rsidR="00995784" w:rsidRPr="008A5FEC">
          <w:rPr>
            <w:rStyle w:val="Hyperlink"/>
            <w:rFonts w:ascii="Arial" w:eastAsia="Arial" w:hAnsi="Arial"/>
          </w:rPr>
          <w:t>Welsh language checker</w:t>
        </w:r>
      </w:hyperlink>
      <w:r w:rsidR="007724E3" w:rsidRPr="008A5FEC">
        <w:rPr>
          <w:rFonts w:ascii="Arial" w:hAnsi="Arial"/>
        </w:rPr>
        <w:t xml:space="preserve"> for the social care sector, to collect information about workers’ Welsh language skills in speaking, reading, listening and writing. The checker helps workers to take the next step in their language development and use. </w:t>
      </w:r>
    </w:p>
    <w:p w14:paraId="5383DFE5" w14:textId="77777777" w:rsidR="00790C93" w:rsidRPr="008A5FEC" w:rsidRDefault="00790C93" w:rsidP="008A5FEC"/>
    <w:p w14:paraId="62030782" w14:textId="237BAE92" w:rsidR="003A05E1" w:rsidRPr="008A5FEC" w:rsidRDefault="003A05E1" w:rsidP="008A5FEC">
      <w:pPr>
        <w:rPr>
          <w:rStyle w:val="Hyperlink"/>
          <w:rFonts w:eastAsia="Arial"/>
        </w:rPr>
      </w:pPr>
      <w:r w:rsidRPr="008A5FEC">
        <w:t xml:space="preserve">You can read more about </w:t>
      </w:r>
      <w:r w:rsidR="00090111" w:rsidRPr="008A5FEC">
        <w:t xml:space="preserve">the </w:t>
      </w:r>
      <w:r w:rsidRPr="008A5FEC">
        <w:t xml:space="preserve">progress </w:t>
      </w:r>
      <w:r w:rsidR="00090111" w:rsidRPr="008A5FEC">
        <w:t>made so far</w:t>
      </w:r>
      <w:r w:rsidRPr="008A5FEC">
        <w:t xml:space="preserve"> in the </w:t>
      </w:r>
      <w:hyperlink r:id="rId87">
        <w:r w:rsidR="00090111" w:rsidRPr="008A5FEC">
          <w:rPr>
            <w:rStyle w:val="Hyperlink"/>
            <w:rFonts w:eastAsia="Arial"/>
          </w:rPr>
          <w:t>W</w:t>
        </w:r>
        <w:r w:rsidRPr="008A5FEC">
          <w:rPr>
            <w:rStyle w:val="Hyperlink"/>
            <w:rFonts w:eastAsia="Arial"/>
          </w:rPr>
          <w:t>orkforce strategy annual report</w:t>
        </w:r>
      </w:hyperlink>
      <w:r w:rsidRPr="008A5FEC">
        <w:rPr>
          <w:rStyle w:val="Hyperlink"/>
          <w:rFonts w:eastAsia="Arial"/>
        </w:rPr>
        <w:t>.</w:t>
      </w:r>
    </w:p>
    <w:p w14:paraId="258BE2E7" w14:textId="7C1C7324" w:rsidR="00CF3B89" w:rsidRDefault="007A404D" w:rsidP="008A5FEC">
      <w:pPr>
        <w:pStyle w:val="Heading3"/>
      </w:pPr>
      <w:bookmarkStart w:id="57" w:name="_Toc163657870"/>
      <w:r w:rsidRPr="008A5FEC">
        <w:t>What you told us</w:t>
      </w:r>
      <w:bookmarkEnd w:id="57"/>
    </w:p>
    <w:p w14:paraId="7717526A" w14:textId="77777777" w:rsidR="00A62577" w:rsidRPr="00A62577" w:rsidRDefault="00A62577" w:rsidP="00A62577"/>
    <w:p w14:paraId="6DD92A2E" w14:textId="066FA7C7" w:rsidR="00A935CC" w:rsidRPr="008A5FEC" w:rsidRDefault="00807556" w:rsidP="008A5FEC">
      <w:r w:rsidRPr="008A5FEC">
        <w:t>To professionalise the social care workforce, you feel you need more support to grow the sector</w:t>
      </w:r>
      <w:r w:rsidR="00A935CC" w:rsidRPr="008A5FEC">
        <w:t>’s capacity</w:t>
      </w:r>
      <w:r w:rsidRPr="008A5FEC">
        <w:t xml:space="preserve"> through clear and accessible career pathways</w:t>
      </w:r>
      <w:r w:rsidR="007C7839" w:rsidRPr="008A5FEC">
        <w:t>. These would</w:t>
      </w:r>
      <w:r w:rsidRPr="008A5FEC">
        <w:t xml:space="preserve"> support </w:t>
      </w:r>
      <w:r w:rsidR="00A935CC" w:rsidRPr="008A5FEC">
        <w:t>people</w:t>
      </w:r>
      <w:r w:rsidRPr="008A5FEC">
        <w:t xml:space="preserve"> to move from learning and developing skills to more formal vocational qualifications and professional pathways. </w:t>
      </w:r>
    </w:p>
    <w:p w14:paraId="44D30941" w14:textId="176737ED" w:rsidR="00807556" w:rsidRPr="008A5FEC" w:rsidRDefault="00807556" w:rsidP="008A5FEC">
      <w:r w:rsidRPr="008A5FEC">
        <w:t>These offers need to be extended</w:t>
      </w:r>
      <w:r w:rsidR="00243DA3" w:rsidRPr="008A5FEC">
        <w:t xml:space="preserve"> in an appropriate way</w:t>
      </w:r>
      <w:r w:rsidRPr="008A5FEC">
        <w:t xml:space="preserve"> to unpaid carers and volunteers</w:t>
      </w:r>
      <w:r w:rsidR="00243DA3" w:rsidRPr="008A5FEC">
        <w:t xml:space="preserve">. </w:t>
      </w:r>
    </w:p>
    <w:p w14:paraId="7768DE08" w14:textId="04842FE0" w:rsidR="00191B41" w:rsidRPr="008A5FEC" w:rsidRDefault="234E60BB" w:rsidP="008A5FEC">
      <w:r w:rsidRPr="008A5FEC">
        <w:t xml:space="preserve">During </w:t>
      </w:r>
      <w:r w:rsidR="003636D4" w:rsidRPr="008A5FEC">
        <w:t xml:space="preserve">our </w:t>
      </w:r>
      <w:r w:rsidRPr="008A5FEC">
        <w:t xml:space="preserve">engagement </w:t>
      </w:r>
      <w:r w:rsidR="003636D4" w:rsidRPr="008A5FEC">
        <w:t xml:space="preserve">work, </w:t>
      </w:r>
      <w:r w:rsidRPr="008A5FEC">
        <w:t xml:space="preserve">you </w:t>
      </w:r>
      <w:r w:rsidR="003636D4" w:rsidRPr="008A5FEC">
        <w:t>said that</w:t>
      </w:r>
      <w:r w:rsidRPr="008A5FEC">
        <w:t xml:space="preserve"> you want us to make learning and development available to more people. Equality and inclusion are important for the current and future workforce, and we need to:</w:t>
      </w:r>
    </w:p>
    <w:p w14:paraId="00D8A24A" w14:textId="5E2D48CA" w:rsidR="00F16E23" w:rsidRPr="008A5FEC" w:rsidRDefault="000D348B" w:rsidP="008A5FEC">
      <w:pPr>
        <w:pStyle w:val="ListParagraph"/>
        <w:numPr>
          <w:ilvl w:val="0"/>
          <w:numId w:val="7"/>
        </w:numPr>
        <w:rPr>
          <w:rFonts w:ascii="Arial" w:hAnsi="Arial"/>
        </w:rPr>
      </w:pPr>
      <w:r w:rsidRPr="008A5FEC">
        <w:rPr>
          <w:rFonts w:ascii="Arial" w:hAnsi="Arial"/>
        </w:rPr>
        <w:t xml:space="preserve">treat learning, development and CPD </w:t>
      </w:r>
      <w:r w:rsidR="0029433F" w:rsidRPr="008A5FEC">
        <w:rPr>
          <w:rFonts w:ascii="Arial" w:hAnsi="Arial"/>
        </w:rPr>
        <w:t>with</w:t>
      </w:r>
      <w:r w:rsidR="005141A4" w:rsidRPr="008A5FEC">
        <w:rPr>
          <w:rFonts w:ascii="Arial" w:hAnsi="Arial"/>
        </w:rPr>
        <w:t xml:space="preserve"> the same level of importance as qualifications</w:t>
      </w:r>
      <w:r w:rsidR="00343092" w:rsidRPr="008A5FEC">
        <w:rPr>
          <w:rFonts w:ascii="Arial" w:hAnsi="Arial"/>
        </w:rPr>
        <w:t>,</w:t>
      </w:r>
      <w:r w:rsidR="00C20C80" w:rsidRPr="008A5FEC">
        <w:rPr>
          <w:rFonts w:ascii="Arial" w:hAnsi="Arial"/>
        </w:rPr>
        <w:t xml:space="preserve"> including post qualifying </w:t>
      </w:r>
      <w:r w:rsidR="004422D0" w:rsidRPr="008A5FEC">
        <w:rPr>
          <w:rFonts w:ascii="Arial" w:hAnsi="Arial"/>
        </w:rPr>
        <w:t>frameworks</w:t>
      </w:r>
    </w:p>
    <w:p w14:paraId="0CCA63E5" w14:textId="0A4E51DE" w:rsidR="005141A4" w:rsidRPr="008A5FEC" w:rsidRDefault="00AC0FEB" w:rsidP="008A5FEC">
      <w:pPr>
        <w:pStyle w:val="ListParagraph"/>
        <w:numPr>
          <w:ilvl w:val="0"/>
          <w:numId w:val="7"/>
        </w:numPr>
        <w:rPr>
          <w:rFonts w:ascii="Arial" w:hAnsi="Arial"/>
        </w:rPr>
      </w:pPr>
      <w:r w:rsidRPr="008A5FEC">
        <w:rPr>
          <w:rFonts w:ascii="Arial" w:hAnsi="Arial"/>
        </w:rPr>
        <w:t>offer</w:t>
      </w:r>
      <w:r w:rsidR="00F16E23" w:rsidRPr="008A5FEC">
        <w:rPr>
          <w:rFonts w:ascii="Arial" w:hAnsi="Arial"/>
        </w:rPr>
        <w:t xml:space="preserve"> more</w:t>
      </w:r>
      <w:r w:rsidR="005141A4" w:rsidRPr="008A5FEC">
        <w:rPr>
          <w:rFonts w:ascii="Arial" w:hAnsi="Arial"/>
        </w:rPr>
        <w:t xml:space="preserve"> </w:t>
      </w:r>
      <w:r w:rsidR="00F16E23" w:rsidRPr="008A5FEC">
        <w:rPr>
          <w:rFonts w:ascii="Arial" w:hAnsi="Arial"/>
        </w:rPr>
        <w:t xml:space="preserve">opportunities for you to </w:t>
      </w:r>
      <w:r w:rsidR="005141A4" w:rsidRPr="008A5FEC">
        <w:rPr>
          <w:rFonts w:ascii="Arial" w:hAnsi="Arial"/>
        </w:rPr>
        <w:t>learn</w:t>
      </w:r>
      <w:r w:rsidR="00886FB4" w:rsidRPr="008A5FEC">
        <w:rPr>
          <w:rFonts w:ascii="Arial" w:hAnsi="Arial"/>
        </w:rPr>
        <w:t xml:space="preserve"> Welsh</w:t>
      </w:r>
      <w:r w:rsidR="005141A4" w:rsidRPr="008A5FEC">
        <w:rPr>
          <w:rFonts w:ascii="Arial" w:hAnsi="Arial"/>
        </w:rPr>
        <w:t xml:space="preserve"> and </w:t>
      </w:r>
      <w:r w:rsidR="00EE2CC9" w:rsidRPr="008A5FEC">
        <w:rPr>
          <w:rFonts w:ascii="Arial" w:hAnsi="Arial"/>
        </w:rPr>
        <w:t>improv</w:t>
      </w:r>
      <w:r w:rsidRPr="008A5FEC">
        <w:rPr>
          <w:rFonts w:ascii="Arial" w:hAnsi="Arial"/>
        </w:rPr>
        <w:t>e</w:t>
      </w:r>
      <w:r w:rsidR="00EE2CC9" w:rsidRPr="008A5FEC">
        <w:rPr>
          <w:rFonts w:ascii="Arial" w:hAnsi="Arial"/>
        </w:rPr>
        <w:t xml:space="preserve"> your</w:t>
      </w:r>
      <w:r w:rsidR="005141A4" w:rsidRPr="008A5FEC">
        <w:rPr>
          <w:rFonts w:ascii="Arial" w:hAnsi="Arial"/>
        </w:rPr>
        <w:t xml:space="preserve"> Welsh language skills</w:t>
      </w:r>
    </w:p>
    <w:p w14:paraId="515BF5F2" w14:textId="79A75503" w:rsidR="00F72268" w:rsidRPr="008A5FEC" w:rsidRDefault="00F72268" w:rsidP="008A5FEC">
      <w:pPr>
        <w:pStyle w:val="ListParagraph"/>
        <w:numPr>
          <w:ilvl w:val="0"/>
          <w:numId w:val="7"/>
        </w:numPr>
        <w:rPr>
          <w:rFonts w:ascii="Arial" w:hAnsi="Arial"/>
        </w:rPr>
      </w:pPr>
      <w:r w:rsidRPr="008A5FEC">
        <w:rPr>
          <w:rFonts w:ascii="Arial" w:hAnsi="Arial"/>
        </w:rPr>
        <w:t>provide greater equity in terms of access to learning and development opportunities</w:t>
      </w:r>
      <w:r w:rsidR="00343092" w:rsidRPr="008A5FEC">
        <w:rPr>
          <w:rFonts w:ascii="Arial" w:hAnsi="Arial"/>
        </w:rPr>
        <w:t>,</w:t>
      </w:r>
      <w:r w:rsidRPr="008A5FEC">
        <w:rPr>
          <w:rFonts w:ascii="Arial" w:hAnsi="Arial"/>
        </w:rPr>
        <w:t xml:space="preserve"> to </w:t>
      </w:r>
      <w:r w:rsidR="00343092" w:rsidRPr="008A5FEC">
        <w:rPr>
          <w:rFonts w:ascii="Arial" w:hAnsi="Arial"/>
        </w:rPr>
        <w:t>make sure</w:t>
      </w:r>
      <w:r w:rsidRPr="008A5FEC">
        <w:rPr>
          <w:rFonts w:ascii="Arial" w:hAnsi="Arial"/>
        </w:rPr>
        <w:t xml:space="preserve"> we attract, retain and develop</w:t>
      </w:r>
      <w:r w:rsidR="00711913" w:rsidRPr="008A5FEC">
        <w:rPr>
          <w:rFonts w:ascii="Arial" w:hAnsi="Arial"/>
        </w:rPr>
        <w:t xml:space="preserve"> a diverse </w:t>
      </w:r>
      <w:r w:rsidR="004422D0" w:rsidRPr="008A5FEC">
        <w:rPr>
          <w:rFonts w:ascii="Arial" w:hAnsi="Arial"/>
        </w:rPr>
        <w:t>workforce</w:t>
      </w:r>
    </w:p>
    <w:p w14:paraId="09E065E6" w14:textId="23754A1B" w:rsidR="00807556" w:rsidRPr="008A5FEC" w:rsidRDefault="00C62D6C" w:rsidP="008A5FEC">
      <w:pPr>
        <w:pStyle w:val="ListParagraph"/>
        <w:numPr>
          <w:ilvl w:val="0"/>
          <w:numId w:val="7"/>
        </w:numPr>
        <w:rPr>
          <w:rFonts w:ascii="Arial" w:hAnsi="Arial"/>
        </w:rPr>
      </w:pPr>
      <w:r w:rsidRPr="008A5FEC">
        <w:rPr>
          <w:rFonts w:ascii="Arial" w:hAnsi="Arial"/>
        </w:rPr>
        <w:t>c</w:t>
      </w:r>
      <w:r w:rsidR="234E60BB" w:rsidRPr="008A5FEC">
        <w:rPr>
          <w:rFonts w:ascii="Arial" w:hAnsi="Arial"/>
        </w:rPr>
        <w:t>ontinu</w:t>
      </w:r>
      <w:r w:rsidR="009265D2" w:rsidRPr="008A5FEC">
        <w:rPr>
          <w:rFonts w:ascii="Arial" w:hAnsi="Arial"/>
        </w:rPr>
        <w:t>e to</w:t>
      </w:r>
      <w:r w:rsidR="234E60BB" w:rsidRPr="008A5FEC">
        <w:rPr>
          <w:rFonts w:ascii="Arial" w:hAnsi="Arial"/>
        </w:rPr>
        <w:t xml:space="preserve"> focus on widening access, including the use of apprenticeships and ‘top-up’ modules</w:t>
      </w:r>
      <w:r w:rsidRPr="008A5FEC">
        <w:rPr>
          <w:rFonts w:ascii="Arial" w:hAnsi="Arial"/>
        </w:rPr>
        <w:t>,</w:t>
      </w:r>
      <w:r w:rsidR="234E60BB" w:rsidRPr="008A5FEC">
        <w:rPr>
          <w:rFonts w:ascii="Arial" w:hAnsi="Arial"/>
        </w:rPr>
        <w:t xml:space="preserve"> for those coming to the sector with theory-based qualifications only </w:t>
      </w:r>
    </w:p>
    <w:p w14:paraId="47E8CB45" w14:textId="65A8A494" w:rsidR="005141A4" w:rsidRPr="008A5FEC" w:rsidRDefault="00B92B87" w:rsidP="008A5FEC">
      <w:pPr>
        <w:pStyle w:val="ListParagraph"/>
        <w:numPr>
          <w:ilvl w:val="0"/>
          <w:numId w:val="7"/>
        </w:numPr>
        <w:rPr>
          <w:rFonts w:ascii="Arial" w:hAnsi="Arial"/>
        </w:rPr>
      </w:pPr>
      <w:r w:rsidRPr="008A5FEC">
        <w:rPr>
          <w:rFonts w:ascii="Arial" w:hAnsi="Arial"/>
        </w:rPr>
        <w:t xml:space="preserve">introduce </w:t>
      </w:r>
      <w:r w:rsidR="00C62D6C" w:rsidRPr="008A5FEC">
        <w:rPr>
          <w:rFonts w:ascii="Arial" w:hAnsi="Arial"/>
        </w:rPr>
        <w:t>a</w:t>
      </w:r>
      <w:r w:rsidR="004A5644" w:rsidRPr="008A5FEC">
        <w:rPr>
          <w:rFonts w:ascii="Arial" w:hAnsi="Arial"/>
        </w:rPr>
        <w:t>ccelerate</w:t>
      </w:r>
      <w:r w:rsidRPr="008A5FEC">
        <w:rPr>
          <w:rFonts w:ascii="Arial" w:hAnsi="Arial"/>
        </w:rPr>
        <w:t>d</w:t>
      </w:r>
      <w:r w:rsidR="004A5644" w:rsidRPr="008A5FEC">
        <w:rPr>
          <w:rFonts w:ascii="Arial" w:hAnsi="Arial"/>
        </w:rPr>
        <w:t xml:space="preserve"> programmes for professional pathways such as social work and occupational therapy, and </w:t>
      </w:r>
      <w:r w:rsidR="002E73E9" w:rsidRPr="008A5FEC">
        <w:rPr>
          <w:rFonts w:ascii="Arial" w:hAnsi="Arial"/>
        </w:rPr>
        <w:t xml:space="preserve">give </w:t>
      </w:r>
      <w:r w:rsidR="004A5644" w:rsidRPr="008A5FEC">
        <w:rPr>
          <w:rFonts w:ascii="Arial" w:hAnsi="Arial"/>
        </w:rPr>
        <w:t>opportunities for individuals to earn and learn.</w:t>
      </w:r>
    </w:p>
    <w:p w14:paraId="3C3D4AFD" w14:textId="77777777" w:rsidR="00280897" w:rsidRPr="008A5FEC" w:rsidRDefault="00280897" w:rsidP="008A5FEC"/>
    <w:p w14:paraId="2EAB7F01" w14:textId="3AD6FF0B" w:rsidR="00E47852" w:rsidRPr="008A5FEC" w:rsidRDefault="00E47852" w:rsidP="008A5FEC">
      <w:r w:rsidRPr="008A5FEC">
        <w:t xml:space="preserve">You </w:t>
      </w:r>
      <w:r w:rsidR="00E25C84" w:rsidRPr="008A5FEC">
        <w:t xml:space="preserve">also </w:t>
      </w:r>
      <w:r w:rsidR="006107DE" w:rsidRPr="008A5FEC">
        <w:t>want</w:t>
      </w:r>
      <w:r w:rsidRPr="008A5FEC">
        <w:t xml:space="preserve"> </w:t>
      </w:r>
      <w:r w:rsidR="00AA26DD" w:rsidRPr="008A5FEC">
        <w:t>more</w:t>
      </w:r>
      <w:r w:rsidRPr="008A5FEC">
        <w:t xml:space="preserve"> alignment around workforce planning, education</w:t>
      </w:r>
      <w:r w:rsidR="00AA26DD" w:rsidRPr="008A5FEC">
        <w:t xml:space="preserve"> forecasting</w:t>
      </w:r>
      <w:r w:rsidRPr="008A5FEC">
        <w:t>, learning and development</w:t>
      </w:r>
      <w:r w:rsidR="00AA26DD" w:rsidRPr="008A5FEC">
        <w:t>,</w:t>
      </w:r>
      <w:r w:rsidRPr="008A5FEC">
        <w:t xml:space="preserve"> </w:t>
      </w:r>
      <w:r w:rsidR="004711E8" w:rsidRPr="008A5FEC">
        <w:t>and learning supply</w:t>
      </w:r>
      <w:r w:rsidR="005E7DD5" w:rsidRPr="008A5FEC">
        <w:t>.</w:t>
      </w:r>
      <w:r w:rsidR="004711E8" w:rsidRPr="008A5FEC">
        <w:t xml:space="preserve"> </w:t>
      </w:r>
      <w:r w:rsidR="005E7DD5" w:rsidRPr="008A5FEC">
        <w:t>This is so</w:t>
      </w:r>
      <w:r w:rsidR="006D30FC" w:rsidRPr="008A5FEC">
        <w:t xml:space="preserve"> the </w:t>
      </w:r>
      <w:r w:rsidR="004711E8" w:rsidRPr="008A5FEC">
        <w:t xml:space="preserve">supply </w:t>
      </w:r>
      <w:r w:rsidR="00E25C84" w:rsidRPr="008A5FEC">
        <w:t xml:space="preserve">of learning </w:t>
      </w:r>
      <w:r w:rsidR="004711E8" w:rsidRPr="008A5FEC">
        <w:t>c</w:t>
      </w:r>
      <w:r w:rsidR="00E25C84" w:rsidRPr="008A5FEC">
        <w:t>an</w:t>
      </w:r>
      <w:r w:rsidR="004711E8" w:rsidRPr="008A5FEC">
        <w:t xml:space="preserve"> more accurately reflect demand</w:t>
      </w:r>
      <w:r w:rsidR="00E25C84" w:rsidRPr="008A5FEC">
        <w:t xml:space="preserve">. We cover this in </w:t>
      </w:r>
      <w:hyperlink w:anchor="_7._Workforce_supply" w:history="1">
        <w:r w:rsidR="006D30FC" w:rsidRPr="008A5FEC">
          <w:rPr>
            <w:rStyle w:val="Hyperlink"/>
            <w:rFonts w:eastAsia="Arial"/>
          </w:rPr>
          <w:t>T</w:t>
        </w:r>
        <w:r w:rsidR="00E25C84" w:rsidRPr="008A5FEC">
          <w:rPr>
            <w:rStyle w:val="Hyperlink"/>
            <w:rFonts w:eastAsia="Arial"/>
          </w:rPr>
          <w:t>heme 7</w:t>
        </w:r>
        <w:r w:rsidR="006D30FC" w:rsidRPr="008A5FEC">
          <w:rPr>
            <w:rStyle w:val="Hyperlink"/>
            <w:rFonts w:eastAsia="Arial"/>
          </w:rPr>
          <w:t>: Workforce supply and shape</w:t>
        </w:r>
      </w:hyperlink>
      <w:r w:rsidR="004711E8" w:rsidRPr="008A5FEC">
        <w:t xml:space="preserve">. </w:t>
      </w:r>
    </w:p>
    <w:p w14:paraId="1BCA0F9A" w14:textId="77777777" w:rsidR="005141A4" w:rsidRPr="008A5FEC" w:rsidRDefault="005141A4" w:rsidP="008A5FEC"/>
    <w:p w14:paraId="54599D40" w14:textId="178799E7" w:rsidR="009F4AF9" w:rsidRDefault="00733613" w:rsidP="008A5FEC">
      <w:pPr>
        <w:pStyle w:val="Heading3"/>
      </w:pPr>
      <w:bookmarkStart w:id="58" w:name="_Toc163657871"/>
      <w:r w:rsidRPr="008A5FEC">
        <w:t xml:space="preserve">Our </w:t>
      </w:r>
      <w:r w:rsidR="003F002C" w:rsidRPr="008A5FEC">
        <w:t>a</w:t>
      </w:r>
      <w:r w:rsidRPr="008A5FEC">
        <w:t xml:space="preserve">mbition </w:t>
      </w:r>
      <w:r w:rsidR="003F002C" w:rsidRPr="008A5FEC">
        <w:t>b</w:t>
      </w:r>
      <w:r w:rsidRPr="008A5FEC">
        <w:t>y 2030</w:t>
      </w:r>
      <w:bookmarkEnd w:id="58"/>
    </w:p>
    <w:p w14:paraId="7427C1BB" w14:textId="77777777" w:rsidR="00594990" w:rsidRPr="00594990" w:rsidRDefault="00594990" w:rsidP="00594990"/>
    <w:p w14:paraId="53733AA0" w14:textId="16CE95C1" w:rsidR="009F4507" w:rsidRPr="00354172" w:rsidRDefault="00EC1D6E" w:rsidP="005E00B5">
      <w:pPr>
        <w:rPr>
          <w:b/>
          <w:bCs/>
        </w:rPr>
      </w:pPr>
      <w:bookmarkStart w:id="59" w:name="_Toc163657872"/>
      <w:r w:rsidRPr="00354172">
        <w:rPr>
          <w:b/>
          <w:bCs/>
        </w:rPr>
        <w:t>T</w:t>
      </w:r>
      <w:r w:rsidR="009F4507" w:rsidRPr="00354172">
        <w:rPr>
          <w:b/>
          <w:bCs/>
        </w:rPr>
        <w:t>he investment in education and learning for health and social care professionals will deliver the skills and capabilities needed to meet the needs of people in Wales</w:t>
      </w:r>
      <w:r w:rsidR="00F47771" w:rsidRPr="00354172">
        <w:rPr>
          <w:b/>
          <w:bCs/>
        </w:rPr>
        <w:t>.</w:t>
      </w:r>
      <w:bookmarkEnd w:id="59"/>
    </w:p>
    <w:p w14:paraId="16F68A9C" w14:textId="77777777" w:rsidR="00944CFB" w:rsidRPr="008A5FEC" w:rsidRDefault="00944CFB" w:rsidP="008A5FEC"/>
    <w:p w14:paraId="0D0320CC" w14:textId="24103D64" w:rsidR="00966333" w:rsidRPr="008A5FEC" w:rsidRDefault="00966333" w:rsidP="008A5FEC">
      <w:r w:rsidRPr="008A5FEC">
        <w:t>Excellen</w:t>
      </w:r>
      <w:r w:rsidR="00F77C3D" w:rsidRPr="008A5FEC">
        <w:t>t</w:t>
      </w:r>
      <w:r w:rsidRPr="008A5FEC">
        <w:t xml:space="preserve"> education and learning is </w:t>
      </w:r>
      <w:r w:rsidR="00494D12" w:rsidRPr="008A5FEC">
        <w:t>affected</w:t>
      </w:r>
      <w:r w:rsidRPr="008A5FEC">
        <w:t xml:space="preserve"> by a range of factors, </w:t>
      </w:r>
      <w:r w:rsidR="009B4A3C" w:rsidRPr="008A5FEC">
        <w:t>so positive progress for this theme, reviewed every year, would mean:</w:t>
      </w:r>
    </w:p>
    <w:p w14:paraId="2F828AD9" w14:textId="327801D5" w:rsidR="00A64559" w:rsidRPr="008A5FEC" w:rsidRDefault="2189E950" w:rsidP="008A5FEC">
      <w:pPr>
        <w:pStyle w:val="ListParagraph"/>
        <w:numPr>
          <w:ilvl w:val="0"/>
          <w:numId w:val="3"/>
        </w:numPr>
        <w:rPr>
          <w:rFonts w:ascii="Arial" w:hAnsi="Arial"/>
        </w:rPr>
      </w:pPr>
      <w:r w:rsidRPr="008A5FEC">
        <w:rPr>
          <w:rFonts w:ascii="Arial" w:hAnsi="Arial"/>
        </w:rPr>
        <w:t>a reduction in the</w:t>
      </w:r>
      <w:r w:rsidR="009B4A3C" w:rsidRPr="008A5FEC">
        <w:rPr>
          <w:rFonts w:ascii="Arial" w:hAnsi="Arial"/>
        </w:rPr>
        <w:t xml:space="preserve"> percentage</w:t>
      </w:r>
      <w:r w:rsidRPr="008A5FEC">
        <w:rPr>
          <w:rFonts w:ascii="Arial" w:hAnsi="Arial"/>
        </w:rPr>
        <w:t xml:space="preserve"> of the registered workforce who</w:t>
      </w:r>
      <w:r w:rsidR="00531878" w:rsidRPr="008A5FEC">
        <w:rPr>
          <w:rFonts w:ascii="Arial" w:hAnsi="Arial"/>
        </w:rPr>
        <w:t xml:space="preserve"> must</w:t>
      </w:r>
      <w:r w:rsidRPr="008A5FEC">
        <w:rPr>
          <w:rFonts w:ascii="Arial" w:hAnsi="Arial"/>
        </w:rPr>
        <w:t xml:space="preserve"> gain the qualification</w:t>
      </w:r>
      <w:r w:rsidR="00FF387E" w:rsidRPr="008A5FEC">
        <w:rPr>
          <w:rFonts w:ascii="Arial" w:hAnsi="Arial"/>
        </w:rPr>
        <w:t>s</w:t>
      </w:r>
      <w:r w:rsidRPr="008A5FEC">
        <w:rPr>
          <w:rFonts w:ascii="Arial" w:hAnsi="Arial"/>
        </w:rPr>
        <w:t xml:space="preserve"> </w:t>
      </w:r>
      <w:r w:rsidR="00531878" w:rsidRPr="008A5FEC">
        <w:rPr>
          <w:rFonts w:ascii="Arial" w:hAnsi="Arial"/>
        </w:rPr>
        <w:t xml:space="preserve">needed </w:t>
      </w:r>
      <w:r w:rsidR="00FF387E" w:rsidRPr="008A5FEC">
        <w:rPr>
          <w:rFonts w:ascii="Arial" w:hAnsi="Arial"/>
        </w:rPr>
        <w:t>to renew their registration</w:t>
      </w:r>
      <w:r w:rsidRPr="008A5FEC">
        <w:rPr>
          <w:rFonts w:ascii="Arial" w:hAnsi="Arial"/>
        </w:rPr>
        <w:t xml:space="preserve"> (</w:t>
      </w:r>
      <w:r w:rsidR="00531878" w:rsidRPr="008A5FEC">
        <w:rPr>
          <w:rFonts w:ascii="Arial" w:hAnsi="Arial"/>
        </w:rPr>
        <w:t xml:space="preserve">in </w:t>
      </w:r>
      <w:r w:rsidRPr="008A5FEC">
        <w:rPr>
          <w:rFonts w:ascii="Arial" w:hAnsi="Arial"/>
        </w:rPr>
        <w:t>December 2023</w:t>
      </w:r>
      <w:r w:rsidR="001132D5" w:rsidRPr="008A5FEC">
        <w:rPr>
          <w:rFonts w:ascii="Arial" w:hAnsi="Arial"/>
        </w:rPr>
        <w:t xml:space="preserve"> th</w:t>
      </w:r>
      <w:r w:rsidR="002F7B31" w:rsidRPr="008A5FEC">
        <w:rPr>
          <w:rFonts w:ascii="Arial" w:hAnsi="Arial"/>
        </w:rPr>
        <w:t>is was 52 per cent of the</w:t>
      </w:r>
      <w:r w:rsidRPr="008A5FEC">
        <w:rPr>
          <w:rFonts w:ascii="Arial" w:hAnsi="Arial"/>
        </w:rPr>
        <w:t xml:space="preserve"> adult care home workforce</w:t>
      </w:r>
      <w:r w:rsidR="001132D5" w:rsidRPr="008A5FEC">
        <w:rPr>
          <w:rFonts w:ascii="Arial" w:hAnsi="Arial"/>
        </w:rPr>
        <w:t>,</w:t>
      </w:r>
      <w:r w:rsidR="002F7B31" w:rsidRPr="008A5FEC">
        <w:rPr>
          <w:rFonts w:ascii="Arial" w:hAnsi="Arial"/>
        </w:rPr>
        <w:t xml:space="preserve"> 43 per cent of the</w:t>
      </w:r>
      <w:r w:rsidRPr="008A5FEC">
        <w:rPr>
          <w:rFonts w:ascii="Arial" w:hAnsi="Arial"/>
        </w:rPr>
        <w:t xml:space="preserve"> </w:t>
      </w:r>
      <w:r w:rsidR="002F7B31" w:rsidRPr="008A5FEC">
        <w:rPr>
          <w:rFonts w:ascii="Arial" w:hAnsi="Arial"/>
        </w:rPr>
        <w:t>d</w:t>
      </w:r>
      <w:r w:rsidRPr="008A5FEC">
        <w:rPr>
          <w:rFonts w:ascii="Arial" w:hAnsi="Arial"/>
        </w:rPr>
        <w:t xml:space="preserve">omiciliary </w:t>
      </w:r>
      <w:r w:rsidR="0066491A" w:rsidRPr="008A5FEC">
        <w:rPr>
          <w:rFonts w:ascii="Arial" w:hAnsi="Arial"/>
        </w:rPr>
        <w:t xml:space="preserve">care </w:t>
      </w:r>
      <w:r w:rsidR="001132D5" w:rsidRPr="008A5FEC">
        <w:rPr>
          <w:rFonts w:ascii="Arial" w:hAnsi="Arial"/>
        </w:rPr>
        <w:t>workforce</w:t>
      </w:r>
      <w:r w:rsidR="002F7B31" w:rsidRPr="008A5FEC">
        <w:rPr>
          <w:rFonts w:ascii="Arial" w:hAnsi="Arial"/>
        </w:rPr>
        <w:t>,</w:t>
      </w:r>
      <w:r w:rsidRPr="008A5FEC">
        <w:rPr>
          <w:rFonts w:ascii="Arial" w:hAnsi="Arial"/>
        </w:rPr>
        <w:t xml:space="preserve"> and</w:t>
      </w:r>
      <w:r w:rsidR="002F7B31" w:rsidRPr="008A5FEC">
        <w:rPr>
          <w:rFonts w:ascii="Arial" w:hAnsi="Arial"/>
        </w:rPr>
        <w:t xml:space="preserve"> 73 per cent of the</w:t>
      </w:r>
      <w:r w:rsidRPr="008A5FEC">
        <w:rPr>
          <w:rFonts w:ascii="Arial" w:hAnsi="Arial"/>
        </w:rPr>
        <w:t xml:space="preserve"> </w:t>
      </w:r>
      <w:r w:rsidR="002F7B31" w:rsidRPr="008A5FEC">
        <w:rPr>
          <w:rFonts w:ascii="Arial" w:hAnsi="Arial"/>
        </w:rPr>
        <w:t>r</w:t>
      </w:r>
      <w:r w:rsidRPr="008A5FEC">
        <w:rPr>
          <w:rFonts w:ascii="Arial" w:hAnsi="Arial"/>
        </w:rPr>
        <w:t xml:space="preserve">esidential </w:t>
      </w:r>
      <w:r w:rsidR="0066491A" w:rsidRPr="008A5FEC">
        <w:rPr>
          <w:rFonts w:ascii="Arial" w:hAnsi="Arial"/>
        </w:rPr>
        <w:t>c</w:t>
      </w:r>
      <w:r w:rsidRPr="008A5FEC">
        <w:rPr>
          <w:rFonts w:ascii="Arial" w:hAnsi="Arial"/>
        </w:rPr>
        <w:t xml:space="preserve">hild </w:t>
      </w:r>
      <w:r w:rsidR="0066491A" w:rsidRPr="008A5FEC">
        <w:rPr>
          <w:rFonts w:ascii="Arial" w:hAnsi="Arial"/>
        </w:rPr>
        <w:t>c</w:t>
      </w:r>
      <w:r w:rsidRPr="008A5FEC">
        <w:rPr>
          <w:rFonts w:ascii="Arial" w:hAnsi="Arial"/>
        </w:rPr>
        <w:t>are</w:t>
      </w:r>
      <w:r w:rsidR="001132D5" w:rsidRPr="008A5FEC">
        <w:rPr>
          <w:rFonts w:ascii="Arial" w:hAnsi="Arial"/>
        </w:rPr>
        <w:t xml:space="preserve"> workforce</w:t>
      </w:r>
      <w:r w:rsidRPr="008A5FEC">
        <w:rPr>
          <w:rFonts w:ascii="Arial" w:hAnsi="Arial"/>
        </w:rPr>
        <w:t xml:space="preserve">) </w:t>
      </w:r>
    </w:p>
    <w:p w14:paraId="5F0BC4C2" w14:textId="711581B6" w:rsidR="00EF49FB" w:rsidRPr="008A5FEC" w:rsidRDefault="002F7B31" w:rsidP="008A5FEC">
      <w:pPr>
        <w:pStyle w:val="ListParagraph"/>
        <w:numPr>
          <w:ilvl w:val="0"/>
          <w:numId w:val="3"/>
        </w:numPr>
        <w:rPr>
          <w:rFonts w:ascii="Arial" w:hAnsi="Arial"/>
        </w:rPr>
      </w:pPr>
      <w:r w:rsidRPr="008A5FEC">
        <w:rPr>
          <w:rFonts w:ascii="Arial" w:hAnsi="Arial"/>
        </w:rPr>
        <w:t>a</w:t>
      </w:r>
      <w:r w:rsidR="2189E950" w:rsidRPr="008A5FEC">
        <w:rPr>
          <w:rFonts w:ascii="Arial" w:hAnsi="Arial"/>
        </w:rPr>
        <w:t xml:space="preserve">n increase in the </w:t>
      </w:r>
      <w:r w:rsidRPr="008A5FEC">
        <w:rPr>
          <w:rFonts w:ascii="Arial" w:hAnsi="Arial"/>
        </w:rPr>
        <w:t>percentage</w:t>
      </w:r>
      <w:r w:rsidR="2189E950" w:rsidRPr="008A5FEC">
        <w:rPr>
          <w:rFonts w:ascii="Arial" w:hAnsi="Arial"/>
        </w:rPr>
        <w:t xml:space="preserve"> of the workforce who say they </w:t>
      </w:r>
      <w:r w:rsidR="00DA36EC" w:rsidRPr="008A5FEC">
        <w:rPr>
          <w:rFonts w:ascii="Arial" w:hAnsi="Arial"/>
        </w:rPr>
        <w:t>get</w:t>
      </w:r>
      <w:r w:rsidR="2189E950" w:rsidRPr="008A5FEC">
        <w:rPr>
          <w:rFonts w:ascii="Arial" w:hAnsi="Arial"/>
        </w:rPr>
        <w:t xml:space="preserve"> the right training to support them in their role (79</w:t>
      </w:r>
      <w:r w:rsidR="00471F4A" w:rsidRPr="008A5FEC">
        <w:rPr>
          <w:rFonts w:ascii="Arial" w:hAnsi="Arial"/>
        </w:rPr>
        <w:t xml:space="preserve"> per cent</w:t>
      </w:r>
      <w:r w:rsidR="2189E950" w:rsidRPr="008A5FEC">
        <w:rPr>
          <w:rFonts w:ascii="Arial" w:hAnsi="Arial"/>
        </w:rPr>
        <w:t xml:space="preserve"> </w:t>
      </w:r>
      <w:r w:rsidR="00D77C9A" w:rsidRPr="008A5FEC">
        <w:rPr>
          <w:rFonts w:ascii="Arial" w:hAnsi="Arial"/>
        </w:rPr>
        <w:t xml:space="preserve">in </w:t>
      </w:r>
      <w:r w:rsidR="2189E950" w:rsidRPr="008A5FEC">
        <w:rPr>
          <w:rFonts w:ascii="Arial" w:hAnsi="Arial"/>
        </w:rPr>
        <w:t>2023)</w:t>
      </w:r>
    </w:p>
    <w:p w14:paraId="588A87A2" w14:textId="4073E75D" w:rsidR="004470FD" w:rsidRPr="008A5FEC" w:rsidRDefault="007A7BC5" w:rsidP="008A5FEC">
      <w:pPr>
        <w:pStyle w:val="ListParagraph"/>
        <w:numPr>
          <w:ilvl w:val="0"/>
          <w:numId w:val="3"/>
        </w:numPr>
        <w:rPr>
          <w:rFonts w:ascii="Arial" w:hAnsi="Arial"/>
        </w:rPr>
      </w:pPr>
      <w:r w:rsidRPr="008A5FEC">
        <w:rPr>
          <w:rFonts w:ascii="Arial" w:hAnsi="Arial"/>
        </w:rPr>
        <w:t xml:space="preserve">an increase in the </w:t>
      </w:r>
      <w:r w:rsidR="002F7B31" w:rsidRPr="008A5FEC">
        <w:rPr>
          <w:rFonts w:ascii="Arial" w:hAnsi="Arial"/>
        </w:rPr>
        <w:t>number</w:t>
      </w:r>
      <w:r w:rsidR="2189E950" w:rsidRPr="008A5FEC">
        <w:rPr>
          <w:rFonts w:ascii="Arial" w:hAnsi="Arial"/>
        </w:rPr>
        <w:t xml:space="preserve"> of individuals completing apprenticeships (</w:t>
      </w:r>
      <w:r w:rsidR="003D735D" w:rsidRPr="008A5FEC">
        <w:rPr>
          <w:rFonts w:ascii="Arial" w:hAnsi="Arial"/>
        </w:rPr>
        <w:t>2,502</w:t>
      </w:r>
      <w:r w:rsidR="00D7529D" w:rsidRPr="008A5FEC">
        <w:rPr>
          <w:rFonts w:ascii="Arial" w:hAnsi="Arial"/>
        </w:rPr>
        <w:t xml:space="preserve"> in 2</w:t>
      </w:r>
      <w:r w:rsidR="29975D61" w:rsidRPr="008A5FEC">
        <w:rPr>
          <w:rFonts w:ascii="Arial" w:hAnsi="Arial"/>
        </w:rPr>
        <w:t>0</w:t>
      </w:r>
      <w:r w:rsidR="00287870" w:rsidRPr="008A5FEC">
        <w:rPr>
          <w:rFonts w:ascii="Arial" w:hAnsi="Arial"/>
        </w:rPr>
        <w:t>2</w:t>
      </w:r>
      <w:r w:rsidR="2857E5E4" w:rsidRPr="008A5FEC">
        <w:rPr>
          <w:rFonts w:ascii="Arial" w:hAnsi="Arial"/>
        </w:rPr>
        <w:t xml:space="preserve">2 to </w:t>
      </w:r>
      <w:r w:rsidR="602F4B69" w:rsidRPr="008A5FEC">
        <w:rPr>
          <w:rFonts w:ascii="Arial" w:hAnsi="Arial"/>
        </w:rPr>
        <w:t>20</w:t>
      </w:r>
      <w:r w:rsidR="00D7529D" w:rsidRPr="008A5FEC">
        <w:rPr>
          <w:rFonts w:ascii="Arial" w:hAnsi="Arial"/>
        </w:rPr>
        <w:t>2</w:t>
      </w:r>
      <w:r w:rsidR="00287870" w:rsidRPr="008A5FEC">
        <w:rPr>
          <w:rFonts w:ascii="Arial" w:hAnsi="Arial"/>
        </w:rPr>
        <w:t>3</w:t>
      </w:r>
      <w:r w:rsidR="2189E950" w:rsidRPr="008A5FEC">
        <w:rPr>
          <w:rFonts w:ascii="Arial" w:hAnsi="Arial"/>
        </w:rPr>
        <w:t>)</w:t>
      </w:r>
      <w:r w:rsidR="0014764B" w:rsidRPr="008A5FEC">
        <w:rPr>
          <w:rFonts w:ascii="Arial" w:hAnsi="Arial"/>
        </w:rPr>
        <w:t xml:space="preserve"> </w:t>
      </w:r>
    </w:p>
    <w:p w14:paraId="6E0E2E3F" w14:textId="77777777" w:rsidR="00944CFB" w:rsidRPr="008A5FEC" w:rsidRDefault="00944CFB" w:rsidP="008A5FEC"/>
    <w:p w14:paraId="36E9E134" w14:textId="1FDD3A1C" w:rsidR="00AC0976" w:rsidRPr="008A5FEC" w:rsidRDefault="00AC0976" w:rsidP="008A5FEC">
      <w:pPr>
        <w:pStyle w:val="Heading3"/>
      </w:pPr>
      <w:bookmarkStart w:id="60" w:name="_Toc163657873"/>
      <w:r w:rsidRPr="008A5FEC">
        <w:t xml:space="preserve">Workforce strategy actions </w:t>
      </w:r>
      <w:r w:rsidR="00F751A6" w:rsidRPr="008A5FEC">
        <w:t xml:space="preserve">2024 </w:t>
      </w:r>
      <w:r w:rsidR="009D7AE7" w:rsidRPr="008A5FEC">
        <w:t xml:space="preserve">to </w:t>
      </w:r>
      <w:r w:rsidR="00384295" w:rsidRPr="008A5FEC">
        <w:t>2027</w:t>
      </w:r>
      <w:bookmarkEnd w:id="60"/>
    </w:p>
    <w:p w14:paraId="53D29D3D" w14:textId="77777777" w:rsidR="00CF3B89" w:rsidRPr="008A5FEC" w:rsidRDefault="00CF3B89" w:rsidP="008A5FEC"/>
    <w:p w14:paraId="7DC0C8EC" w14:textId="4F674E6D" w:rsidR="00F91302" w:rsidRDefault="00F91302" w:rsidP="008A5FEC">
      <w:pPr>
        <w:pStyle w:val="Heading3"/>
      </w:pPr>
      <w:bookmarkStart w:id="61" w:name="_Toc163657874"/>
      <w:r w:rsidRPr="008A5FEC">
        <w:t>During 2024</w:t>
      </w:r>
      <w:r w:rsidR="00C875BD" w:rsidRPr="008A5FEC">
        <w:t>:</w:t>
      </w:r>
      <w:bookmarkEnd w:id="61"/>
      <w:r w:rsidRPr="008A5FEC">
        <w:t xml:space="preserve"> </w:t>
      </w:r>
    </w:p>
    <w:p w14:paraId="689B06C5" w14:textId="77777777" w:rsidR="00594990" w:rsidRPr="00594990" w:rsidRDefault="00594990" w:rsidP="00594990"/>
    <w:p w14:paraId="2AF4B9FB" w14:textId="19CEE40D" w:rsidR="00894CCE" w:rsidRPr="008A5FEC" w:rsidRDefault="00A664B4" w:rsidP="008A5FEC">
      <w:pPr>
        <w:pStyle w:val="ListParagraph"/>
        <w:numPr>
          <w:ilvl w:val="0"/>
          <w:numId w:val="2"/>
        </w:numPr>
        <w:rPr>
          <w:rFonts w:ascii="Arial" w:hAnsi="Arial"/>
        </w:rPr>
      </w:pPr>
      <w:r w:rsidRPr="008A5FEC">
        <w:rPr>
          <w:rFonts w:ascii="Arial" w:hAnsi="Arial"/>
        </w:rPr>
        <w:t>Continue to w</w:t>
      </w:r>
      <w:r w:rsidR="00894CCE" w:rsidRPr="008A5FEC">
        <w:rPr>
          <w:rFonts w:ascii="Arial" w:hAnsi="Arial"/>
        </w:rPr>
        <w:t>ork with</w:t>
      </w:r>
      <w:r w:rsidR="00A027CC" w:rsidRPr="008A5FEC">
        <w:rPr>
          <w:rFonts w:ascii="Arial" w:hAnsi="Arial"/>
        </w:rPr>
        <w:t xml:space="preserve"> partners and</w:t>
      </w:r>
      <w:r w:rsidR="00894CCE" w:rsidRPr="008A5FEC">
        <w:rPr>
          <w:rFonts w:ascii="Arial" w:hAnsi="Arial"/>
        </w:rPr>
        <w:t xml:space="preserve"> education providers to </w:t>
      </w:r>
      <w:r w:rsidR="00471073" w:rsidRPr="008A5FEC">
        <w:rPr>
          <w:rFonts w:ascii="Arial" w:hAnsi="Arial"/>
        </w:rPr>
        <w:t xml:space="preserve">make </w:t>
      </w:r>
      <w:r w:rsidR="00894CCE" w:rsidRPr="008A5FEC">
        <w:rPr>
          <w:rFonts w:ascii="Arial" w:hAnsi="Arial"/>
        </w:rPr>
        <w:t xml:space="preserve">sure education meets the needs of the health and social care system, and includes programmes </w:t>
      </w:r>
      <w:r w:rsidR="003C0B02" w:rsidRPr="008A5FEC">
        <w:rPr>
          <w:rFonts w:ascii="Arial" w:hAnsi="Arial"/>
        </w:rPr>
        <w:t>offered</w:t>
      </w:r>
      <w:r w:rsidR="001C2924" w:rsidRPr="008A5FEC">
        <w:rPr>
          <w:rFonts w:ascii="Arial" w:hAnsi="Arial"/>
        </w:rPr>
        <w:t xml:space="preserve"> </w:t>
      </w:r>
      <w:r w:rsidR="00D23D8B" w:rsidRPr="008A5FEC">
        <w:rPr>
          <w:rFonts w:ascii="Arial" w:hAnsi="Arial"/>
        </w:rPr>
        <w:t>in</w:t>
      </w:r>
      <w:r w:rsidR="00894CCE" w:rsidRPr="008A5FEC">
        <w:rPr>
          <w:rFonts w:ascii="Arial" w:hAnsi="Arial"/>
        </w:rPr>
        <w:t xml:space="preserve"> Welsh.</w:t>
      </w:r>
    </w:p>
    <w:p w14:paraId="098F934D" w14:textId="12A8CAB6" w:rsidR="00894CCE" w:rsidRPr="008A5FEC" w:rsidRDefault="00894CCE" w:rsidP="008A5FEC">
      <w:pPr>
        <w:pStyle w:val="ListParagraph"/>
        <w:numPr>
          <w:ilvl w:val="0"/>
          <w:numId w:val="2"/>
        </w:numPr>
        <w:rPr>
          <w:rFonts w:ascii="Arial" w:hAnsi="Arial"/>
        </w:rPr>
      </w:pPr>
      <w:r w:rsidRPr="008A5FEC">
        <w:rPr>
          <w:rFonts w:ascii="Arial" w:hAnsi="Arial"/>
        </w:rPr>
        <w:t xml:space="preserve">Continue to invest in increasing the number of social care professionals who are trained </w:t>
      </w:r>
      <w:r w:rsidR="1838EFC1" w:rsidRPr="008A5FEC">
        <w:rPr>
          <w:rFonts w:ascii="Arial" w:hAnsi="Arial"/>
        </w:rPr>
        <w:t xml:space="preserve">and </w:t>
      </w:r>
      <w:r w:rsidR="00F43407" w:rsidRPr="008A5FEC">
        <w:rPr>
          <w:rFonts w:ascii="Arial" w:hAnsi="Arial"/>
        </w:rPr>
        <w:t>carry out</w:t>
      </w:r>
      <w:r w:rsidR="0000256C" w:rsidRPr="008A5FEC">
        <w:rPr>
          <w:rFonts w:ascii="Arial" w:hAnsi="Arial"/>
        </w:rPr>
        <w:t xml:space="preserve"> </w:t>
      </w:r>
      <w:r w:rsidR="1838EFC1" w:rsidRPr="008A5FEC">
        <w:rPr>
          <w:rFonts w:ascii="Arial" w:hAnsi="Arial"/>
        </w:rPr>
        <w:t>continuing professional development</w:t>
      </w:r>
      <w:r w:rsidR="00E95126" w:rsidRPr="008A5FEC">
        <w:rPr>
          <w:rFonts w:ascii="Arial" w:hAnsi="Arial"/>
        </w:rPr>
        <w:t xml:space="preserve"> (CPD)</w:t>
      </w:r>
      <w:r w:rsidR="1838EFC1" w:rsidRPr="008A5FEC">
        <w:rPr>
          <w:rFonts w:ascii="Arial" w:hAnsi="Arial"/>
        </w:rPr>
        <w:t xml:space="preserve"> </w:t>
      </w:r>
      <w:r w:rsidRPr="008A5FEC">
        <w:rPr>
          <w:rFonts w:ascii="Arial" w:hAnsi="Arial"/>
        </w:rPr>
        <w:t xml:space="preserve">in Wales, </w:t>
      </w:r>
      <w:r w:rsidR="00635D07" w:rsidRPr="008A5FEC">
        <w:rPr>
          <w:rFonts w:ascii="Arial" w:hAnsi="Arial"/>
        </w:rPr>
        <w:t>including supporting learning opportunities for volunteers and unpaid carers</w:t>
      </w:r>
      <w:r w:rsidR="00C73B74" w:rsidRPr="008A5FEC">
        <w:rPr>
          <w:rFonts w:ascii="Arial" w:hAnsi="Arial"/>
        </w:rPr>
        <w:t>.</w:t>
      </w:r>
    </w:p>
    <w:p w14:paraId="64129E87" w14:textId="4E30ACF6" w:rsidR="00894CCE" w:rsidRPr="008A5FEC" w:rsidRDefault="00AF242C" w:rsidP="008A5FEC">
      <w:pPr>
        <w:pStyle w:val="ListParagraph"/>
        <w:numPr>
          <w:ilvl w:val="0"/>
          <w:numId w:val="2"/>
        </w:numPr>
        <w:rPr>
          <w:rFonts w:ascii="Arial" w:hAnsi="Arial"/>
        </w:rPr>
      </w:pPr>
      <w:r w:rsidRPr="008A5FEC">
        <w:rPr>
          <w:rFonts w:ascii="Arial" w:hAnsi="Arial"/>
        </w:rPr>
        <w:t xml:space="preserve">Make it easier for people to </w:t>
      </w:r>
      <w:r w:rsidR="00D45106" w:rsidRPr="008A5FEC">
        <w:rPr>
          <w:rFonts w:ascii="Arial" w:hAnsi="Arial"/>
        </w:rPr>
        <w:t>start</w:t>
      </w:r>
      <w:r w:rsidR="00894CCE" w:rsidRPr="008A5FEC">
        <w:rPr>
          <w:rFonts w:ascii="Arial" w:hAnsi="Arial"/>
        </w:rPr>
        <w:t xml:space="preserve"> social care careers by </w:t>
      </w:r>
      <w:r w:rsidR="004F0330" w:rsidRPr="008A5FEC">
        <w:rPr>
          <w:rFonts w:ascii="Arial" w:hAnsi="Arial"/>
        </w:rPr>
        <w:t xml:space="preserve">removing barriers and </w:t>
      </w:r>
      <w:r w:rsidR="00894CCE" w:rsidRPr="008A5FEC">
        <w:rPr>
          <w:rFonts w:ascii="Arial" w:hAnsi="Arial"/>
        </w:rPr>
        <w:t>developing work-based learning model</w:t>
      </w:r>
      <w:r w:rsidR="00B9133A" w:rsidRPr="008A5FEC">
        <w:rPr>
          <w:rFonts w:ascii="Arial" w:hAnsi="Arial"/>
        </w:rPr>
        <w:t>s</w:t>
      </w:r>
      <w:r w:rsidR="00894CCE" w:rsidRPr="008A5FEC">
        <w:rPr>
          <w:rFonts w:ascii="Arial" w:hAnsi="Arial"/>
        </w:rPr>
        <w:t>.</w:t>
      </w:r>
    </w:p>
    <w:p w14:paraId="78239AFD" w14:textId="77777777" w:rsidR="008D2F96" w:rsidRPr="008A5FEC" w:rsidRDefault="008D2F96" w:rsidP="008A5FEC">
      <w:pPr>
        <w:pStyle w:val="ListParagraph"/>
        <w:rPr>
          <w:rFonts w:ascii="Arial" w:hAnsi="Arial"/>
        </w:rPr>
      </w:pPr>
    </w:p>
    <w:p w14:paraId="6904CBCC" w14:textId="70756674" w:rsidR="00A9609F" w:rsidRDefault="0014146D" w:rsidP="008A5FEC">
      <w:pPr>
        <w:pStyle w:val="Heading3"/>
        <w:rPr>
          <w:color w:val="538135" w:themeColor="accent6" w:themeShade="BF"/>
        </w:rPr>
      </w:pPr>
      <w:bookmarkStart w:id="62" w:name="_Toc163657875"/>
      <w:r w:rsidRPr="008A5FEC">
        <w:t xml:space="preserve">During </w:t>
      </w:r>
      <w:r w:rsidR="00A9609F" w:rsidRPr="008A5FEC">
        <w:t>2025</w:t>
      </w:r>
      <w:r w:rsidR="00486C8A" w:rsidRPr="008A5FEC">
        <w:t xml:space="preserve"> to </w:t>
      </w:r>
      <w:r w:rsidR="008D2F96" w:rsidRPr="008A5FEC">
        <w:t>202</w:t>
      </w:r>
      <w:r w:rsidR="00A9609F" w:rsidRPr="008A5FEC">
        <w:t>7</w:t>
      </w:r>
      <w:r w:rsidR="008D2F96" w:rsidRPr="008A5FEC">
        <w:t>:</w:t>
      </w:r>
      <w:bookmarkEnd w:id="62"/>
      <w:r w:rsidR="002579EB" w:rsidRPr="008A5FEC">
        <w:rPr>
          <w:color w:val="538135" w:themeColor="accent6" w:themeShade="BF"/>
        </w:rPr>
        <w:tab/>
      </w:r>
    </w:p>
    <w:p w14:paraId="5372D86F" w14:textId="77777777" w:rsidR="00594990" w:rsidRPr="00594990" w:rsidRDefault="00594990" w:rsidP="00594990"/>
    <w:p w14:paraId="5A112661" w14:textId="348B12D7" w:rsidR="00DF1D43" w:rsidRPr="008A5FEC" w:rsidRDefault="00261B29" w:rsidP="008A5FEC">
      <w:pPr>
        <w:pStyle w:val="ListParagraph"/>
        <w:numPr>
          <w:ilvl w:val="0"/>
          <w:numId w:val="2"/>
        </w:numPr>
        <w:rPr>
          <w:rFonts w:ascii="Arial" w:hAnsi="Arial"/>
        </w:rPr>
      </w:pPr>
      <w:r w:rsidRPr="008A5FEC">
        <w:rPr>
          <w:rFonts w:ascii="Arial" w:hAnsi="Arial"/>
        </w:rPr>
        <w:t>Develop ways of presenting career</w:t>
      </w:r>
      <w:r w:rsidR="00300B4A" w:rsidRPr="008A5FEC">
        <w:rPr>
          <w:rFonts w:ascii="Arial" w:hAnsi="Arial"/>
        </w:rPr>
        <w:t xml:space="preserve"> and learning</w:t>
      </w:r>
      <w:r w:rsidRPr="008A5FEC">
        <w:rPr>
          <w:rFonts w:ascii="Arial" w:hAnsi="Arial"/>
        </w:rPr>
        <w:t xml:space="preserve"> pathways that are </w:t>
      </w:r>
      <w:r w:rsidR="00E86EFB" w:rsidRPr="008A5FEC">
        <w:rPr>
          <w:rFonts w:ascii="Arial" w:hAnsi="Arial"/>
        </w:rPr>
        <w:t xml:space="preserve">linked to the </w:t>
      </w:r>
      <w:r w:rsidR="009D6EAD" w:rsidRPr="008A5FEC">
        <w:rPr>
          <w:rFonts w:ascii="Arial" w:hAnsi="Arial"/>
        </w:rPr>
        <w:t>Pay and P</w:t>
      </w:r>
      <w:r w:rsidR="00E86EFB" w:rsidRPr="008A5FEC">
        <w:rPr>
          <w:rFonts w:ascii="Arial" w:hAnsi="Arial"/>
        </w:rPr>
        <w:t xml:space="preserve">rogression </w:t>
      </w:r>
      <w:r w:rsidR="009D6EAD" w:rsidRPr="008A5FEC">
        <w:rPr>
          <w:rFonts w:ascii="Arial" w:hAnsi="Arial"/>
        </w:rPr>
        <w:t>F</w:t>
      </w:r>
      <w:r w:rsidR="00E86EFB" w:rsidRPr="008A5FEC">
        <w:rPr>
          <w:rFonts w:ascii="Arial" w:hAnsi="Arial"/>
        </w:rPr>
        <w:t>ramework being developed by the Social Care Fair Work Forum</w:t>
      </w:r>
      <w:r w:rsidR="00486C8A" w:rsidRPr="008A5FEC">
        <w:rPr>
          <w:rFonts w:ascii="Arial" w:hAnsi="Arial"/>
        </w:rPr>
        <w:t>,</w:t>
      </w:r>
      <w:r w:rsidR="00425722" w:rsidRPr="008A5FEC">
        <w:rPr>
          <w:rFonts w:ascii="Arial" w:hAnsi="Arial"/>
        </w:rPr>
        <w:t xml:space="preserve"> and </w:t>
      </w:r>
      <w:r w:rsidR="00300B4A" w:rsidRPr="008A5FEC">
        <w:rPr>
          <w:rFonts w:ascii="Arial" w:hAnsi="Arial"/>
        </w:rPr>
        <w:t>align</w:t>
      </w:r>
      <w:r w:rsidR="00143725" w:rsidRPr="008A5FEC">
        <w:rPr>
          <w:rFonts w:ascii="Arial" w:hAnsi="Arial"/>
        </w:rPr>
        <w:t xml:space="preserve"> these</w:t>
      </w:r>
      <w:r w:rsidR="00300B4A" w:rsidRPr="008A5FEC">
        <w:rPr>
          <w:rFonts w:ascii="Arial" w:hAnsi="Arial"/>
        </w:rPr>
        <w:t xml:space="preserve"> to</w:t>
      </w:r>
      <w:r w:rsidR="00486C8A" w:rsidRPr="008A5FEC">
        <w:rPr>
          <w:rFonts w:ascii="Arial" w:hAnsi="Arial"/>
        </w:rPr>
        <w:t xml:space="preserve"> the</w:t>
      </w:r>
      <w:r w:rsidR="00300B4A" w:rsidRPr="008A5FEC">
        <w:rPr>
          <w:rFonts w:ascii="Arial" w:hAnsi="Arial"/>
        </w:rPr>
        <w:t xml:space="preserve"> </w:t>
      </w:r>
      <w:r w:rsidR="00EA6D57" w:rsidRPr="008A5FEC">
        <w:rPr>
          <w:rFonts w:ascii="Arial" w:hAnsi="Arial"/>
        </w:rPr>
        <w:t xml:space="preserve">revised </w:t>
      </w:r>
      <w:r w:rsidR="00300B4A" w:rsidRPr="008A5FEC">
        <w:rPr>
          <w:rFonts w:ascii="Arial" w:hAnsi="Arial"/>
        </w:rPr>
        <w:t>CPD expectation</w:t>
      </w:r>
      <w:r w:rsidR="00EA6D57" w:rsidRPr="008A5FEC">
        <w:rPr>
          <w:rFonts w:ascii="Arial" w:hAnsi="Arial"/>
        </w:rPr>
        <w:t>s of Social Care Wales</w:t>
      </w:r>
      <w:r w:rsidR="00486C8A" w:rsidRPr="008A5FEC">
        <w:rPr>
          <w:rFonts w:ascii="Arial" w:hAnsi="Arial"/>
        </w:rPr>
        <w:t>.</w:t>
      </w:r>
      <w:r w:rsidR="00300B4A" w:rsidRPr="008A5FEC">
        <w:rPr>
          <w:rFonts w:ascii="Arial" w:hAnsi="Arial"/>
        </w:rPr>
        <w:t xml:space="preserve"> </w:t>
      </w:r>
    </w:p>
    <w:p w14:paraId="231301A0" w14:textId="127DE7D4" w:rsidR="002E6D89" w:rsidRPr="008A5FEC" w:rsidRDefault="002E6D89" w:rsidP="008A5FEC">
      <w:pPr>
        <w:pStyle w:val="ListParagraph"/>
        <w:numPr>
          <w:ilvl w:val="0"/>
          <w:numId w:val="2"/>
        </w:numPr>
        <w:rPr>
          <w:rFonts w:ascii="Arial" w:hAnsi="Arial"/>
        </w:rPr>
      </w:pPr>
      <w:r w:rsidRPr="008A5FEC">
        <w:rPr>
          <w:rFonts w:ascii="Arial" w:hAnsi="Arial"/>
        </w:rPr>
        <w:t xml:space="preserve">Develop </w:t>
      </w:r>
      <w:r w:rsidR="00777A81" w:rsidRPr="008A5FEC">
        <w:rPr>
          <w:rFonts w:ascii="Arial" w:hAnsi="Arial"/>
        </w:rPr>
        <w:t xml:space="preserve">and deliver </w:t>
      </w:r>
      <w:r w:rsidRPr="008A5FEC">
        <w:rPr>
          <w:rFonts w:ascii="Arial" w:hAnsi="Arial"/>
        </w:rPr>
        <w:t>qualifications that support</w:t>
      </w:r>
      <w:r w:rsidR="009B2AF5" w:rsidRPr="008A5FEC">
        <w:rPr>
          <w:rFonts w:ascii="Arial" w:hAnsi="Arial"/>
        </w:rPr>
        <w:t xml:space="preserve"> </w:t>
      </w:r>
      <w:r w:rsidR="00865C17" w:rsidRPr="008A5FEC">
        <w:rPr>
          <w:rFonts w:ascii="Arial" w:hAnsi="Arial"/>
        </w:rPr>
        <w:t xml:space="preserve">the </w:t>
      </w:r>
      <w:r w:rsidR="004422D0" w:rsidRPr="008A5FEC">
        <w:rPr>
          <w:rFonts w:ascii="Arial" w:hAnsi="Arial"/>
        </w:rPr>
        <w:t>recognition of</w:t>
      </w:r>
      <w:r w:rsidR="00357971" w:rsidRPr="008A5FEC">
        <w:rPr>
          <w:rFonts w:ascii="Arial" w:hAnsi="Arial"/>
        </w:rPr>
        <w:t xml:space="preserve"> a </w:t>
      </w:r>
      <w:r w:rsidR="00865C17" w:rsidRPr="008A5FEC">
        <w:rPr>
          <w:rFonts w:ascii="Arial" w:hAnsi="Arial"/>
        </w:rPr>
        <w:t xml:space="preserve">range of </w:t>
      </w:r>
      <w:r w:rsidR="00357971" w:rsidRPr="008A5FEC">
        <w:rPr>
          <w:rFonts w:ascii="Arial" w:hAnsi="Arial"/>
        </w:rPr>
        <w:t>working arrangement</w:t>
      </w:r>
      <w:r w:rsidR="0010565D" w:rsidRPr="008A5FEC">
        <w:rPr>
          <w:rFonts w:ascii="Arial" w:hAnsi="Arial"/>
        </w:rPr>
        <w:t xml:space="preserve">s, such as </w:t>
      </w:r>
      <w:r w:rsidR="00357971" w:rsidRPr="008A5FEC">
        <w:rPr>
          <w:rFonts w:ascii="Arial" w:hAnsi="Arial"/>
        </w:rPr>
        <w:t>students</w:t>
      </w:r>
      <w:r w:rsidR="0010565D" w:rsidRPr="008A5FEC">
        <w:rPr>
          <w:rFonts w:ascii="Arial" w:hAnsi="Arial"/>
        </w:rPr>
        <w:t xml:space="preserve"> and</w:t>
      </w:r>
      <w:r w:rsidR="00357971" w:rsidRPr="008A5FEC">
        <w:rPr>
          <w:rFonts w:ascii="Arial" w:hAnsi="Arial"/>
        </w:rPr>
        <w:t xml:space="preserve"> </w:t>
      </w:r>
      <w:r w:rsidR="00E86EFB" w:rsidRPr="008A5FEC">
        <w:rPr>
          <w:rFonts w:ascii="Arial" w:hAnsi="Arial"/>
        </w:rPr>
        <w:t>night workers.</w:t>
      </w:r>
    </w:p>
    <w:p w14:paraId="31C5426C" w14:textId="565EA430" w:rsidR="007B4F32" w:rsidRPr="008A5FEC" w:rsidRDefault="007B4F32" w:rsidP="008A5FEC">
      <w:pPr>
        <w:pStyle w:val="ListParagraph"/>
        <w:numPr>
          <w:ilvl w:val="0"/>
          <w:numId w:val="2"/>
        </w:numPr>
        <w:rPr>
          <w:rFonts w:ascii="Arial" w:hAnsi="Arial"/>
        </w:rPr>
      </w:pPr>
      <w:r w:rsidRPr="008A5FEC">
        <w:rPr>
          <w:rFonts w:ascii="Arial" w:hAnsi="Arial"/>
        </w:rPr>
        <w:t xml:space="preserve">Develop a </w:t>
      </w:r>
      <w:r w:rsidR="0050795D" w:rsidRPr="008A5FEC">
        <w:rPr>
          <w:rFonts w:ascii="Arial" w:hAnsi="Arial"/>
        </w:rPr>
        <w:t>‘</w:t>
      </w:r>
      <w:r w:rsidRPr="008A5FEC">
        <w:rPr>
          <w:rFonts w:ascii="Arial" w:hAnsi="Arial"/>
        </w:rPr>
        <w:t>passport</w:t>
      </w:r>
      <w:r w:rsidR="0050795D" w:rsidRPr="008A5FEC">
        <w:rPr>
          <w:rFonts w:ascii="Arial" w:hAnsi="Arial"/>
        </w:rPr>
        <w:t>’</w:t>
      </w:r>
      <w:r w:rsidRPr="008A5FEC">
        <w:rPr>
          <w:rFonts w:ascii="Arial" w:hAnsi="Arial"/>
        </w:rPr>
        <w:t xml:space="preserve"> for training specifically aimed </w:t>
      </w:r>
      <w:r w:rsidR="007817EA" w:rsidRPr="008A5FEC">
        <w:rPr>
          <w:rFonts w:ascii="Arial" w:hAnsi="Arial"/>
        </w:rPr>
        <w:t>at</w:t>
      </w:r>
      <w:r w:rsidR="006A29C3" w:rsidRPr="008A5FEC">
        <w:rPr>
          <w:rFonts w:ascii="Arial" w:hAnsi="Arial"/>
        </w:rPr>
        <w:t xml:space="preserve"> recogni</w:t>
      </w:r>
      <w:r w:rsidR="0035501F" w:rsidRPr="008A5FEC">
        <w:rPr>
          <w:rFonts w:ascii="Arial" w:hAnsi="Arial"/>
        </w:rPr>
        <w:t>sing</w:t>
      </w:r>
      <w:r w:rsidR="0010565D" w:rsidRPr="008A5FEC">
        <w:rPr>
          <w:rFonts w:ascii="Arial" w:hAnsi="Arial"/>
        </w:rPr>
        <w:t xml:space="preserve"> training</w:t>
      </w:r>
      <w:r w:rsidR="00034B8D" w:rsidRPr="008A5FEC">
        <w:rPr>
          <w:rFonts w:ascii="Arial" w:hAnsi="Arial"/>
        </w:rPr>
        <w:t>,</w:t>
      </w:r>
      <w:r w:rsidR="0035501F" w:rsidRPr="008A5FEC">
        <w:rPr>
          <w:rFonts w:ascii="Arial" w:hAnsi="Arial"/>
        </w:rPr>
        <w:t xml:space="preserve"> making sure it’s portable</w:t>
      </w:r>
      <w:r w:rsidR="00050592" w:rsidRPr="008A5FEC">
        <w:rPr>
          <w:rFonts w:ascii="Arial" w:hAnsi="Arial"/>
        </w:rPr>
        <w:t xml:space="preserve"> from one role to another</w:t>
      </w:r>
      <w:r w:rsidR="0050795D" w:rsidRPr="008A5FEC">
        <w:rPr>
          <w:rFonts w:ascii="Arial" w:hAnsi="Arial"/>
        </w:rPr>
        <w:t xml:space="preserve"> and links to CPD expectations</w:t>
      </w:r>
      <w:r w:rsidR="00050592" w:rsidRPr="008A5FEC">
        <w:rPr>
          <w:rFonts w:ascii="Arial" w:hAnsi="Arial"/>
        </w:rPr>
        <w:t xml:space="preserve">. </w:t>
      </w:r>
    </w:p>
    <w:p w14:paraId="046BDC93" w14:textId="77777777" w:rsidR="00F5062C" w:rsidRPr="008A5FEC" w:rsidRDefault="00F5062C" w:rsidP="008A5FEC">
      <w:pPr>
        <w:pStyle w:val="ListParagraph"/>
        <w:rPr>
          <w:rFonts w:ascii="Arial" w:hAnsi="Arial"/>
        </w:rPr>
      </w:pPr>
    </w:p>
    <w:p w14:paraId="6F7C4683" w14:textId="3046DD95" w:rsidR="003579C9" w:rsidRPr="008A5FEC" w:rsidRDefault="003579C9" w:rsidP="008A5FEC">
      <w:pPr>
        <w:pStyle w:val="Heading3"/>
      </w:pPr>
      <w:bookmarkStart w:id="63" w:name="_Toc163657876"/>
      <w:r w:rsidRPr="008A5FEC">
        <w:lastRenderedPageBreak/>
        <w:t xml:space="preserve">How </w:t>
      </w:r>
      <w:r w:rsidR="00A4635C" w:rsidRPr="008A5FEC">
        <w:t>we’ll</w:t>
      </w:r>
      <w:r w:rsidRPr="008A5FEC">
        <w:t xml:space="preserve"> measure progress</w:t>
      </w:r>
      <w:r w:rsidR="009D58EA" w:rsidRPr="008A5FEC">
        <w:t xml:space="preserve"> against the actions</w:t>
      </w:r>
      <w:bookmarkEnd w:id="63"/>
    </w:p>
    <w:p w14:paraId="7EE01F9E" w14:textId="1DE4BA54" w:rsidR="0044672E" w:rsidRPr="008A5FEC" w:rsidRDefault="0044672E" w:rsidP="008A5FEC"/>
    <w:p w14:paraId="756FD302" w14:textId="1D6D741F" w:rsidR="001C432C" w:rsidRPr="008A5FEC" w:rsidRDefault="00C91FD4" w:rsidP="008A5FEC">
      <w:pPr>
        <w:pStyle w:val="ListParagraph"/>
        <w:numPr>
          <w:ilvl w:val="0"/>
          <w:numId w:val="3"/>
        </w:numPr>
        <w:rPr>
          <w:rFonts w:ascii="Arial" w:hAnsi="Arial"/>
        </w:rPr>
      </w:pPr>
      <w:r w:rsidRPr="008A5FEC">
        <w:rPr>
          <w:rFonts w:ascii="Arial" w:hAnsi="Arial"/>
        </w:rPr>
        <w:t>We’ll r</w:t>
      </w:r>
      <w:r w:rsidR="0044672E" w:rsidRPr="008A5FEC">
        <w:rPr>
          <w:rFonts w:ascii="Arial" w:hAnsi="Arial"/>
        </w:rPr>
        <w:t xml:space="preserve">eport on </w:t>
      </w:r>
      <w:r w:rsidR="00AC2885" w:rsidRPr="008A5FEC">
        <w:rPr>
          <w:rFonts w:ascii="Arial" w:hAnsi="Arial"/>
        </w:rPr>
        <w:t xml:space="preserve">the </w:t>
      </w:r>
      <w:r w:rsidR="0044672E" w:rsidRPr="008A5FEC">
        <w:rPr>
          <w:rFonts w:ascii="Arial" w:hAnsi="Arial"/>
        </w:rPr>
        <w:t>key metrics from the S</w:t>
      </w:r>
      <w:r w:rsidR="00950830" w:rsidRPr="008A5FEC">
        <w:rPr>
          <w:rFonts w:ascii="Arial" w:hAnsi="Arial"/>
        </w:rPr>
        <w:t>CWWDP grant</w:t>
      </w:r>
      <w:r w:rsidR="00143725" w:rsidRPr="008A5FEC">
        <w:rPr>
          <w:rFonts w:ascii="Arial" w:hAnsi="Arial"/>
        </w:rPr>
        <w:t>. We</w:t>
      </w:r>
      <w:r w:rsidR="00BC52A3" w:rsidRPr="008A5FEC">
        <w:rPr>
          <w:rFonts w:ascii="Arial" w:hAnsi="Arial"/>
        </w:rPr>
        <w:t>’ll include</w:t>
      </w:r>
      <w:r w:rsidR="00261E08" w:rsidRPr="008A5FEC">
        <w:rPr>
          <w:rFonts w:ascii="Arial" w:hAnsi="Arial"/>
        </w:rPr>
        <w:t xml:space="preserve"> information about t</w:t>
      </w:r>
      <w:r w:rsidR="00BC52A3" w:rsidRPr="008A5FEC">
        <w:rPr>
          <w:rFonts w:ascii="Arial" w:hAnsi="Arial"/>
        </w:rPr>
        <w:t>he</w:t>
      </w:r>
      <w:r w:rsidR="00641568" w:rsidRPr="008A5FEC">
        <w:rPr>
          <w:rFonts w:ascii="Arial" w:hAnsi="Arial"/>
        </w:rPr>
        <w:t xml:space="preserve"> numbers of qualifications and training places </w:t>
      </w:r>
      <w:r w:rsidR="00577E3B" w:rsidRPr="008A5FEC">
        <w:rPr>
          <w:rFonts w:ascii="Arial" w:hAnsi="Arial"/>
        </w:rPr>
        <w:t>funded through the grant and an analysis of spend</w:t>
      </w:r>
      <w:r w:rsidR="00BC52A3" w:rsidRPr="008A5FEC">
        <w:rPr>
          <w:rFonts w:ascii="Arial" w:hAnsi="Arial"/>
        </w:rPr>
        <w:t>ing</w:t>
      </w:r>
      <w:r w:rsidR="00577E3B" w:rsidRPr="008A5FEC">
        <w:rPr>
          <w:rFonts w:ascii="Arial" w:hAnsi="Arial"/>
        </w:rPr>
        <w:t xml:space="preserve"> on </w:t>
      </w:r>
      <w:r w:rsidR="00FF0082" w:rsidRPr="008A5FEC">
        <w:rPr>
          <w:rFonts w:ascii="Arial" w:hAnsi="Arial"/>
        </w:rPr>
        <w:t xml:space="preserve">the main </w:t>
      </w:r>
      <w:r w:rsidR="00577E3B" w:rsidRPr="008A5FEC">
        <w:rPr>
          <w:rFonts w:ascii="Arial" w:hAnsi="Arial"/>
        </w:rPr>
        <w:t>priorities</w:t>
      </w:r>
      <w:r w:rsidR="00261E08" w:rsidRPr="008A5FEC">
        <w:rPr>
          <w:rFonts w:ascii="Arial" w:hAnsi="Arial"/>
        </w:rPr>
        <w:t>. W</w:t>
      </w:r>
      <w:r w:rsidR="00577E3B" w:rsidRPr="008A5FEC">
        <w:rPr>
          <w:rFonts w:ascii="Arial" w:hAnsi="Arial"/>
        </w:rPr>
        <w:t>e</w:t>
      </w:r>
      <w:r w:rsidR="00261E08" w:rsidRPr="008A5FEC">
        <w:rPr>
          <w:rFonts w:ascii="Arial" w:hAnsi="Arial"/>
        </w:rPr>
        <w:t>’</w:t>
      </w:r>
      <w:r w:rsidR="00577E3B" w:rsidRPr="008A5FEC">
        <w:rPr>
          <w:rFonts w:ascii="Arial" w:hAnsi="Arial"/>
        </w:rPr>
        <w:t>ll</w:t>
      </w:r>
      <w:r w:rsidR="00261E08" w:rsidRPr="008A5FEC">
        <w:rPr>
          <w:rFonts w:ascii="Arial" w:hAnsi="Arial"/>
        </w:rPr>
        <w:t xml:space="preserve"> also include</w:t>
      </w:r>
      <w:r w:rsidR="00577E3B" w:rsidRPr="008A5FEC">
        <w:rPr>
          <w:rFonts w:ascii="Arial" w:hAnsi="Arial"/>
        </w:rPr>
        <w:t xml:space="preserve"> </w:t>
      </w:r>
      <w:r w:rsidR="0024314E" w:rsidRPr="008A5FEC">
        <w:rPr>
          <w:rFonts w:ascii="Arial" w:hAnsi="Arial"/>
        </w:rPr>
        <w:t>qualitative</w:t>
      </w:r>
      <w:r w:rsidR="00577E3B" w:rsidRPr="008A5FEC">
        <w:rPr>
          <w:rFonts w:ascii="Arial" w:hAnsi="Arial"/>
        </w:rPr>
        <w:t xml:space="preserve"> measures reflecting </w:t>
      </w:r>
      <w:r w:rsidR="002C3E48" w:rsidRPr="008A5FEC">
        <w:rPr>
          <w:rFonts w:ascii="Arial" w:hAnsi="Arial"/>
        </w:rPr>
        <w:t>the outcomes of the action plans submitted</w:t>
      </w:r>
      <w:r w:rsidR="00B519C2" w:rsidRPr="008A5FEC">
        <w:rPr>
          <w:rFonts w:ascii="Arial" w:hAnsi="Arial"/>
        </w:rPr>
        <w:t>.</w:t>
      </w:r>
    </w:p>
    <w:p w14:paraId="61C49EB7" w14:textId="637884C1" w:rsidR="001C432C" w:rsidRPr="008A5FEC" w:rsidRDefault="00855CBC" w:rsidP="008A5FEC">
      <w:pPr>
        <w:pStyle w:val="ListParagraph"/>
        <w:numPr>
          <w:ilvl w:val="0"/>
          <w:numId w:val="3"/>
        </w:numPr>
        <w:rPr>
          <w:rFonts w:ascii="Arial" w:hAnsi="Arial"/>
          <w:b/>
          <w:bCs/>
        </w:rPr>
      </w:pPr>
      <w:r w:rsidRPr="008A5FEC">
        <w:rPr>
          <w:rFonts w:ascii="Arial" w:hAnsi="Arial"/>
        </w:rPr>
        <w:t>We’ll r</w:t>
      </w:r>
      <w:r w:rsidR="0044672E" w:rsidRPr="008A5FEC">
        <w:rPr>
          <w:rFonts w:ascii="Arial" w:hAnsi="Arial"/>
        </w:rPr>
        <w:t xml:space="preserve">eport on the number of social work students </w:t>
      </w:r>
      <w:r w:rsidR="55B51CAC" w:rsidRPr="008A5FEC">
        <w:rPr>
          <w:rFonts w:ascii="Arial" w:hAnsi="Arial"/>
        </w:rPr>
        <w:t xml:space="preserve">who </w:t>
      </w:r>
      <w:r w:rsidR="0044672E" w:rsidRPr="008A5FEC">
        <w:rPr>
          <w:rFonts w:ascii="Arial" w:hAnsi="Arial"/>
        </w:rPr>
        <w:t xml:space="preserve">are sponsored and who have </w:t>
      </w:r>
      <w:r w:rsidR="00A87A92" w:rsidRPr="008A5FEC">
        <w:rPr>
          <w:rFonts w:ascii="Arial" w:hAnsi="Arial"/>
        </w:rPr>
        <w:t xml:space="preserve">accessed the degree </w:t>
      </w:r>
      <w:r w:rsidR="00AC2885" w:rsidRPr="008A5FEC">
        <w:rPr>
          <w:rFonts w:ascii="Arial" w:hAnsi="Arial"/>
        </w:rPr>
        <w:t>through</w:t>
      </w:r>
      <w:r w:rsidR="00A87A92" w:rsidRPr="008A5FEC">
        <w:rPr>
          <w:rFonts w:ascii="Arial" w:hAnsi="Arial"/>
        </w:rPr>
        <w:t xml:space="preserve"> vocational pathways</w:t>
      </w:r>
      <w:r w:rsidR="00A4635C" w:rsidRPr="008A5FEC">
        <w:rPr>
          <w:rFonts w:ascii="Arial" w:hAnsi="Arial"/>
        </w:rPr>
        <w:t>.</w:t>
      </w:r>
    </w:p>
    <w:p w14:paraId="04920212" w14:textId="221E4645" w:rsidR="00B76B9C" w:rsidRPr="008A5FEC" w:rsidRDefault="00B76B9C" w:rsidP="008A5FEC">
      <w:pPr>
        <w:pStyle w:val="ListParagraph"/>
        <w:numPr>
          <w:ilvl w:val="0"/>
          <w:numId w:val="3"/>
        </w:numPr>
        <w:rPr>
          <w:rFonts w:ascii="Arial" w:hAnsi="Arial"/>
          <w:b/>
          <w:bCs/>
        </w:rPr>
      </w:pPr>
      <w:r w:rsidRPr="008A5FEC">
        <w:rPr>
          <w:rFonts w:ascii="Arial" w:hAnsi="Arial"/>
        </w:rPr>
        <w:t xml:space="preserve">We’ll report on </w:t>
      </w:r>
      <w:r w:rsidR="008A16B6" w:rsidRPr="008A5FEC">
        <w:rPr>
          <w:rFonts w:ascii="Arial" w:hAnsi="Arial"/>
        </w:rPr>
        <w:t xml:space="preserve">any </w:t>
      </w:r>
      <w:r w:rsidRPr="008A5FEC">
        <w:rPr>
          <w:rFonts w:ascii="Arial" w:hAnsi="Arial"/>
        </w:rPr>
        <w:t>barriers</w:t>
      </w:r>
      <w:r w:rsidR="00784928" w:rsidRPr="008A5FEC">
        <w:rPr>
          <w:rFonts w:ascii="Arial" w:hAnsi="Arial"/>
        </w:rPr>
        <w:t xml:space="preserve"> to accessing work-related training</w:t>
      </w:r>
      <w:r w:rsidR="00262EA7" w:rsidRPr="008A5FEC">
        <w:rPr>
          <w:rFonts w:ascii="Arial" w:hAnsi="Arial"/>
        </w:rPr>
        <w:t>,</w:t>
      </w:r>
      <w:r w:rsidR="00784928" w:rsidRPr="008A5FEC">
        <w:rPr>
          <w:rFonts w:ascii="Arial" w:hAnsi="Arial"/>
        </w:rPr>
        <w:t xml:space="preserve"> </w:t>
      </w:r>
      <w:r w:rsidR="008A16B6" w:rsidRPr="008A5FEC">
        <w:rPr>
          <w:rFonts w:ascii="Arial" w:hAnsi="Arial"/>
        </w:rPr>
        <w:t>as</w:t>
      </w:r>
      <w:r w:rsidR="00784928" w:rsidRPr="008A5FEC">
        <w:rPr>
          <w:rFonts w:ascii="Arial" w:hAnsi="Arial"/>
        </w:rPr>
        <w:t xml:space="preserve"> </w:t>
      </w:r>
      <w:r w:rsidR="008A16B6" w:rsidRPr="008A5FEC">
        <w:rPr>
          <w:rFonts w:ascii="Arial" w:hAnsi="Arial"/>
        </w:rPr>
        <w:t>reported to</w:t>
      </w:r>
      <w:r w:rsidR="00784928" w:rsidRPr="008A5FEC">
        <w:rPr>
          <w:rFonts w:ascii="Arial" w:hAnsi="Arial"/>
        </w:rPr>
        <w:t xml:space="preserve"> us in </w:t>
      </w:r>
      <w:r w:rsidR="0059767B" w:rsidRPr="008A5FEC">
        <w:rPr>
          <w:rFonts w:ascii="Arial" w:hAnsi="Arial"/>
        </w:rPr>
        <w:t>the annual workforce survey</w:t>
      </w:r>
      <w:r w:rsidR="00367173" w:rsidRPr="008A5FEC">
        <w:rPr>
          <w:rFonts w:ascii="Arial" w:hAnsi="Arial"/>
        </w:rPr>
        <w:t>.</w:t>
      </w:r>
      <w:r w:rsidR="0059767B" w:rsidRPr="008A5FEC">
        <w:rPr>
          <w:rFonts w:ascii="Arial" w:hAnsi="Arial"/>
        </w:rPr>
        <w:t xml:space="preserve"> </w:t>
      </w:r>
    </w:p>
    <w:p w14:paraId="71F19229" w14:textId="5E5E3C7B" w:rsidR="3A23C1E0" w:rsidRPr="008A5FEC" w:rsidRDefault="3A23C1E0" w:rsidP="008A5FEC">
      <w:pPr>
        <w:pStyle w:val="ListParagraph"/>
        <w:numPr>
          <w:ilvl w:val="0"/>
          <w:numId w:val="3"/>
        </w:numPr>
        <w:rPr>
          <w:rFonts w:ascii="Arial" w:hAnsi="Arial"/>
        </w:rPr>
      </w:pPr>
      <w:r w:rsidRPr="008A5FEC">
        <w:rPr>
          <w:rFonts w:ascii="Arial" w:hAnsi="Arial"/>
        </w:rPr>
        <w:t>We</w:t>
      </w:r>
      <w:r w:rsidR="00367173" w:rsidRPr="008A5FEC">
        <w:rPr>
          <w:rFonts w:ascii="Arial" w:hAnsi="Arial"/>
        </w:rPr>
        <w:t>’ll</w:t>
      </w:r>
      <w:r w:rsidRPr="008A5FEC">
        <w:rPr>
          <w:rFonts w:ascii="Arial" w:hAnsi="Arial"/>
        </w:rPr>
        <w:t xml:space="preserve"> report on the work </w:t>
      </w:r>
      <w:r w:rsidR="00367173" w:rsidRPr="008A5FEC">
        <w:rPr>
          <w:rFonts w:ascii="Arial" w:hAnsi="Arial"/>
        </w:rPr>
        <w:t>carried out</w:t>
      </w:r>
      <w:r w:rsidRPr="008A5FEC">
        <w:rPr>
          <w:rFonts w:ascii="Arial" w:hAnsi="Arial"/>
        </w:rPr>
        <w:t xml:space="preserve"> to address </w:t>
      </w:r>
      <w:r w:rsidR="00D2330A" w:rsidRPr="008A5FEC">
        <w:rPr>
          <w:rFonts w:ascii="Arial" w:hAnsi="Arial"/>
        </w:rPr>
        <w:t>these</w:t>
      </w:r>
      <w:r w:rsidRPr="008A5FEC">
        <w:rPr>
          <w:rFonts w:ascii="Arial" w:hAnsi="Arial"/>
        </w:rPr>
        <w:t xml:space="preserve"> barriers and </w:t>
      </w:r>
      <w:r w:rsidR="00D2330A" w:rsidRPr="008A5FEC">
        <w:rPr>
          <w:rFonts w:ascii="Arial" w:hAnsi="Arial"/>
        </w:rPr>
        <w:t>the</w:t>
      </w:r>
      <w:r w:rsidRPr="008A5FEC">
        <w:rPr>
          <w:rFonts w:ascii="Arial" w:hAnsi="Arial"/>
        </w:rPr>
        <w:t xml:space="preserve"> measures of success against each area</w:t>
      </w:r>
      <w:r w:rsidR="009E6C48" w:rsidRPr="008A5FEC">
        <w:rPr>
          <w:rFonts w:ascii="Arial" w:hAnsi="Arial"/>
        </w:rPr>
        <w:t>.</w:t>
      </w:r>
    </w:p>
    <w:p w14:paraId="4BF65387" w14:textId="3CC224F4" w:rsidR="006B757D" w:rsidRPr="008A5FEC" w:rsidRDefault="007831B4" w:rsidP="008A5FEC">
      <w:pPr>
        <w:pStyle w:val="ListParagraph"/>
        <w:numPr>
          <w:ilvl w:val="0"/>
          <w:numId w:val="3"/>
        </w:numPr>
        <w:rPr>
          <w:rFonts w:ascii="Arial" w:hAnsi="Arial"/>
        </w:rPr>
      </w:pPr>
      <w:r w:rsidRPr="008A5FEC">
        <w:rPr>
          <w:rFonts w:ascii="Arial" w:hAnsi="Arial"/>
        </w:rPr>
        <w:t>Every year, w</w:t>
      </w:r>
      <w:r w:rsidR="006B757D" w:rsidRPr="008A5FEC">
        <w:rPr>
          <w:rFonts w:ascii="Arial" w:hAnsi="Arial"/>
        </w:rPr>
        <w:t xml:space="preserve">e’ll report on all </w:t>
      </w:r>
      <w:r w:rsidR="00D2330A" w:rsidRPr="008A5FEC">
        <w:rPr>
          <w:rFonts w:ascii="Arial" w:hAnsi="Arial"/>
        </w:rPr>
        <w:t xml:space="preserve">the </w:t>
      </w:r>
      <w:r w:rsidR="006B757D" w:rsidRPr="008A5FEC">
        <w:rPr>
          <w:rFonts w:ascii="Arial" w:hAnsi="Arial"/>
        </w:rPr>
        <w:t xml:space="preserve">actions of this </w:t>
      </w:r>
      <w:r w:rsidR="001B5DF3" w:rsidRPr="008A5FEC">
        <w:rPr>
          <w:rFonts w:ascii="Arial" w:hAnsi="Arial"/>
        </w:rPr>
        <w:t xml:space="preserve">workforce </w:t>
      </w:r>
      <w:r w:rsidR="006B757D" w:rsidRPr="008A5FEC">
        <w:rPr>
          <w:rFonts w:ascii="Arial" w:hAnsi="Arial"/>
        </w:rPr>
        <w:t>delivery plan and any new identified actions</w:t>
      </w:r>
      <w:r w:rsidRPr="008A5FEC">
        <w:rPr>
          <w:rFonts w:ascii="Arial" w:hAnsi="Arial"/>
        </w:rPr>
        <w:t>.</w:t>
      </w:r>
    </w:p>
    <w:p w14:paraId="46CBFC3E" w14:textId="77777777" w:rsidR="007831B4" w:rsidRPr="008A5FEC" w:rsidRDefault="007831B4" w:rsidP="008A5FEC">
      <w:r w:rsidRPr="008A5FEC">
        <w:br w:type="page"/>
      </w:r>
    </w:p>
    <w:p w14:paraId="66C94406" w14:textId="7BD21937" w:rsidR="00756020" w:rsidRPr="008A5FEC" w:rsidRDefault="00756020" w:rsidP="008A5FEC">
      <w:pPr>
        <w:rPr>
          <w:rFonts w:eastAsia="Calibri"/>
          <w:sz w:val="32"/>
          <w:szCs w:val="32"/>
        </w:rPr>
      </w:pPr>
      <w:r w:rsidRPr="008A5FEC">
        <w:rPr>
          <w:noProof/>
        </w:rPr>
        <w:lastRenderedPageBreak/>
        <w:drawing>
          <wp:anchor distT="0" distB="0" distL="114300" distR="114300" simplePos="0" relativeHeight="251658244" behindDoc="1" locked="0" layoutInCell="1" allowOverlap="1" wp14:anchorId="5F285ED2" wp14:editId="64440973">
            <wp:simplePos x="0" y="0"/>
            <wp:positionH relativeFrom="margin">
              <wp:posOffset>38100</wp:posOffset>
            </wp:positionH>
            <wp:positionV relativeFrom="paragraph">
              <wp:posOffset>0</wp:posOffset>
            </wp:positionV>
            <wp:extent cx="1174115" cy="1172845"/>
            <wp:effectExtent l="0" t="0" r="0" b="0"/>
            <wp:wrapThrough wrapText="bothSides">
              <wp:wrapPolygon edited="0">
                <wp:start x="6308" y="2105"/>
                <wp:lineTo x="5257" y="4561"/>
                <wp:lineTo x="2804" y="8420"/>
                <wp:lineTo x="2103" y="9823"/>
                <wp:lineTo x="2453" y="12279"/>
                <wp:lineTo x="5958" y="18594"/>
                <wp:lineTo x="16121" y="18594"/>
                <wp:lineTo x="19976" y="10525"/>
                <wp:lineTo x="19275" y="8420"/>
                <wp:lineTo x="15771" y="2105"/>
                <wp:lineTo x="6308" y="2105"/>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74115" cy="1172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CFADBF" w14:textId="354AD720" w:rsidR="009262C5" w:rsidRPr="008A5FEC" w:rsidRDefault="00855CBC" w:rsidP="008A5FEC">
      <w:pPr>
        <w:pStyle w:val="Heading2"/>
      </w:pPr>
      <w:bookmarkStart w:id="64" w:name="_Toc163657877"/>
      <w:r w:rsidRPr="008A5FEC">
        <w:t xml:space="preserve">6. </w:t>
      </w:r>
      <w:r w:rsidR="009262C5" w:rsidRPr="008A5FEC">
        <w:t xml:space="preserve">Leadership and </w:t>
      </w:r>
      <w:r w:rsidR="00544F09" w:rsidRPr="008A5FEC">
        <w:t>s</w:t>
      </w:r>
      <w:r w:rsidR="009262C5" w:rsidRPr="008A5FEC">
        <w:t>uccession</w:t>
      </w:r>
      <w:bookmarkEnd w:id="64"/>
      <w:r w:rsidR="009262C5" w:rsidRPr="008A5FEC">
        <w:t xml:space="preserve"> </w:t>
      </w:r>
    </w:p>
    <w:p w14:paraId="496416F9" w14:textId="77777777" w:rsidR="00756020" w:rsidRPr="008A5FEC" w:rsidRDefault="00756020" w:rsidP="008A5FEC"/>
    <w:p w14:paraId="01A69D68" w14:textId="461E5F8C" w:rsidR="00130F5F" w:rsidRPr="008A5FEC" w:rsidRDefault="009B4864" w:rsidP="008A5FEC">
      <w:r w:rsidRPr="008A5FEC">
        <w:t>Leadership is crucial for creating the right environment to provide quality, person centred compassionate care.</w:t>
      </w:r>
      <w:r w:rsidR="00130F5F" w:rsidRPr="008A5FEC">
        <w:t xml:space="preserve"> We know social care organisations that practice and embed compassionate and collective leadership</w:t>
      </w:r>
      <w:r w:rsidR="00D5144A" w:rsidRPr="008A5FEC">
        <w:t xml:space="preserve"> </w:t>
      </w:r>
      <w:r w:rsidR="004556A6" w:rsidRPr="008A5FEC">
        <w:t xml:space="preserve">at all levels </w:t>
      </w:r>
      <w:r w:rsidR="00130F5F" w:rsidRPr="008A5FEC">
        <w:t xml:space="preserve">have a more engaged workforce, which leads to better outcomes for people. </w:t>
      </w:r>
    </w:p>
    <w:p w14:paraId="5977AA22" w14:textId="5580CFBC" w:rsidR="005A0952" w:rsidRPr="008A5FEC" w:rsidRDefault="00457676" w:rsidP="008A5FEC">
      <w:r w:rsidRPr="008A5FEC">
        <w:t>Learning and development programmes need to help leaders navigate complex system</w:t>
      </w:r>
      <w:r w:rsidR="003A61BE" w:rsidRPr="008A5FEC">
        <w:t>s</w:t>
      </w:r>
      <w:r w:rsidRPr="008A5FEC">
        <w:t xml:space="preserve"> to create the right environments for people to work safely and effectively</w:t>
      </w:r>
      <w:r w:rsidR="00DE5BF7" w:rsidRPr="008A5FEC">
        <w:t xml:space="preserve"> to respond to the needs of</w:t>
      </w:r>
      <w:r w:rsidR="00D5144A" w:rsidRPr="008A5FEC">
        <w:t xml:space="preserve"> </w:t>
      </w:r>
      <w:r w:rsidR="00DE5BF7" w:rsidRPr="008A5FEC">
        <w:t xml:space="preserve">individuals in communities. </w:t>
      </w:r>
    </w:p>
    <w:p w14:paraId="21E7E567" w14:textId="6855EF70" w:rsidR="00457676" w:rsidRPr="008A5FEC" w:rsidRDefault="006547FE" w:rsidP="008A5FEC">
      <w:r w:rsidRPr="008A5FEC">
        <w:t xml:space="preserve">We need to support </w:t>
      </w:r>
      <w:r w:rsidR="00457676" w:rsidRPr="008A5FEC">
        <w:t>aspiring managers to access learning and development that helps with career progression</w:t>
      </w:r>
      <w:r w:rsidR="00407705" w:rsidRPr="008A5FEC">
        <w:t xml:space="preserve"> and</w:t>
      </w:r>
      <w:r w:rsidR="00457676" w:rsidRPr="008A5FEC">
        <w:t xml:space="preserve"> upskill</w:t>
      </w:r>
      <w:r w:rsidR="00407705" w:rsidRPr="008A5FEC">
        <w:t>ing</w:t>
      </w:r>
      <w:r w:rsidR="009E5E24" w:rsidRPr="008A5FEC">
        <w:t>,</w:t>
      </w:r>
      <w:r w:rsidRPr="008A5FEC">
        <w:t xml:space="preserve"> recognis</w:t>
      </w:r>
      <w:r w:rsidR="009E5E24" w:rsidRPr="008A5FEC">
        <w:t>ing</w:t>
      </w:r>
      <w:r w:rsidRPr="008A5FEC">
        <w:t xml:space="preserve"> that </w:t>
      </w:r>
      <w:r w:rsidR="00695B02" w:rsidRPr="008A5FEC">
        <w:t xml:space="preserve">austerity has removed </w:t>
      </w:r>
      <w:r w:rsidR="00457676" w:rsidRPr="008A5FEC">
        <w:t>tiers of organisations that aspiring managers may have fille</w:t>
      </w:r>
      <w:r w:rsidR="00201055" w:rsidRPr="008A5FEC">
        <w:t>d</w:t>
      </w:r>
      <w:r w:rsidR="009E5E24" w:rsidRPr="008A5FEC">
        <w:t>.</w:t>
      </w:r>
      <w:r w:rsidR="00201055" w:rsidRPr="008A5FEC">
        <w:t xml:space="preserve"> </w:t>
      </w:r>
      <w:r w:rsidR="009B24BD" w:rsidRPr="008A5FEC">
        <w:t>W</w:t>
      </w:r>
      <w:r w:rsidR="00457676" w:rsidRPr="008A5FEC">
        <w:t>e need to consider how we bring in an experiential approach to management and leadership development</w:t>
      </w:r>
      <w:r w:rsidR="00201055" w:rsidRPr="008A5FEC">
        <w:t xml:space="preserve">. </w:t>
      </w:r>
    </w:p>
    <w:p w14:paraId="4B5F42AC" w14:textId="77777777" w:rsidR="00932DDE" w:rsidRPr="008A5FEC" w:rsidRDefault="00932DDE" w:rsidP="008A5FEC"/>
    <w:p w14:paraId="43C0A935" w14:textId="77777777" w:rsidR="00991993" w:rsidRDefault="00991993" w:rsidP="008A5FEC">
      <w:pPr>
        <w:pStyle w:val="Heading3"/>
      </w:pPr>
      <w:bookmarkStart w:id="65" w:name="_Toc163657878"/>
      <w:r w:rsidRPr="008A5FEC">
        <w:t>What progress has been made?</w:t>
      </w:r>
      <w:bookmarkEnd w:id="65"/>
      <w:r w:rsidRPr="008A5FEC">
        <w:t xml:space="preserve"> </w:t>
      </w:r>
    </w:p>
    <w:p w14:paraId="4DB7AB34" w14:textId="77777777" w:rsidR="00594990" w:rsidRPr="00594990" w:rsidRDefault="00594990" w:rsidP="00594990"/>
    <w:p w14:paraId="512828F9" w14:textId="3757561C" w:rsidR="00991993" w:rsidRPr="008A5FEC" w:rsidRDefault="00991993" w:rsidP="008A5FEC">
      <w:r w:rsidRPr="008A5FEC">
        <w:t xml:space="preserve">Since the </w:t>
      </w:r>
      <w:r w:rsidR="00F317C9" w:rsidRPr="008A5FEC">
        <w:t>w</w:t>
      </w:r>
      <w:r w:rsidRPr="008A5FEC">
        <w:t xml:space="preserve">orkforce strategy was </w:t>
      </w:r>
      <w:r w:rsidR="00F317C9" w:rsidRPr="008A5FEC">
        <w:t>published</w:t>
      </w:r>
      <w:r w:rsidRPr="008A5FEC">
        <w:t>,</w:t>
      </w:r>
      <w:r w:rsidR="003B4977" w:rsidRPr="008A5FEC">
        <w:t xml:space="preserve"> the following actions have been taken forward: </w:t>
      </w:r>
    </w:p>
    <w:p w14:paraId="5F57D1AF" w14:textId="102E25BB" w:rsidR="00991993" w:rsidRPr="008A5FEC" w:rsidRDefault="00C7320A" w:rsidP="008A5FEC">
      <w:pPr>
        <w:pStyle w:val="ListParagraph"/>
        <w:numPr>
          <w:ilvl w:val="0"/>
          <w:numId w:val="22"/>
        </w:numPr>
        <w:rPr>
          <w:rFonts w:ascii="Arial" w:hAnsi="Arial"/>
          <w:sz w:val="28"/>
          <w:szCs w:val="28"/>
        </w:rPr>
      </w:pPr>
      <w:r w:rsidRPr="008A5FEC">
        <w:rPr>
          <w:rFonts w:ascii="Arial" w:hAnsi="Arial"/>
        </w:rPr>
        <w:t>w</w:t>
      </w:r>
      <w:r w:rsidR="00565891" w:rsidRPr="008A5FEC">
        <w:rPr>
          <w:rFonts w:ascii="Arial" w:hAnsi="Arial"/>
        </w:rPr>
        <w:t xml:space="preserve">orking with HEIW to agree </w:t>
      </w:r>
      <w:hyperlink r:id="rId89">
        <w:r w:rsidR="00565891" w:rsidRPr="008A5FEC">
          <w:rPr>
            <w:rStyle w:val="Hyperlink"/>
            <w:rFonts w:ascii="Arial" w:eastAsia="Arial" w:hAnsi="Arial"/>
          </w:rPr>
          <w:t>compassionate leadership principles</w:t>
        </w:r>
      </w:hyperlink>
      <w:r w:rsidR="00565891" w:rsidRPr="008A5FEC">
        <w:rPr>
          <w:rFonts w:ascii="Arial" w:hAnsi="Arial"/>
        </w:rPr>
        <w:t xml:space="preserve"> and a ‘compassionate leadership behaviour compass’, which explains how to create compassionate leaders and cultures in health and care</w:t>
      </w:r>
    </w:p>
    <w:p w14:paraId="23800B7A" w14:textId="2C99C509" w:rsidR="00D70E0A" w:rsidRPr="008A5FEC" w:rsidRDefault="00C7320A" w:rsidP="008A5FEC">
      <w:pPr>
        <w:pStyle w:val="ListParagraph"/>
        <w:numPr>
          <w:ilvl w:val="0"/>
          <w:numId w:val="22"/>
        </w:numPr>
        <w:rPr>
          <w:rFonts w:ascii="Arial" w:hAnsi="Arial"/>
        </w:rPr>
      </w:pPr>
      <w:r w:rsidRPr="008A5FEC">
        <w:rPr>
          <w:rFonts w:ascii="Arial" w:hAnsi="Arial"/>
        </w:rPr>
        <w:t>m</w:t>
      </w:r>
      <w:r w:rsidR="002D5DA9" w:rsidRPr="008A5FEC">
        <w:rPr>
          <w:rFonts w:ascii="Arial" w:hAnsi="Arial"/>
        </w:rPr>
        <w:t>aintain</w:t>
      </w:r>
      <w:r w:rsidRPr="008A5FEC">
        <w:rPr>
          <w:rFonts w:ascii="Arial" w:hAnsi="Arial"/>
        </w:rPr>
        <w:t>ing</w:t>
      </w:r>
      <w:r w:rsidR="002D5DA9" w:rsidRPr="008A5FEC">
        <w:rPr>
          <w:rFonts w:ascii="Arial" w:hAnsi="Arial"/>
        </w:rPr>
        <w:t xml:space="preserve"> and develop</w:t>
      </w:r>
      <w:r w:rsidRPr="008A5FEC">
        <w:rPr>
          <w:rFonts w:ascii="Arial" w:hAnsi="Arial"/>
        </w:rPr>
        <w:t>ing</w:t>
      </w:r>
      <w:r w:rsidR="002D5DA9" w:rsidRPr="008A5FEC">
        <w:rPr>
          <w:rFonts w:ascii="Arial" w:hAnsi="Arial"/>
        </w:rPr>
        <w:t xml:space="preserve"> leadership programmes</w:t>
      </w:r>
      <w:r w:rsidR="00D70E0A" w:rsidRPr="008A5FEC">
        <w:rPr>
          <w:rFonts w:ascii="Arial" w:hAnsi="Arial"/>
        </w:rPr>
        <w:t xml:space="preserve"> to embed compassionate leadership principles</w:t>
      </w:r>
      <w:r w:rsidRPr="008A5FEC">
        <w:rPr>
          <w:rFonts w:ascii="Arial" w:hAnsi="Arial"/>
        </w:rPr>
        <w:t>,</w:t>
      </w:r>
      <w:r w:rsidR="002D5DA9" w:rsidRPr="008A5FEC">
        <w:rPr>
          <w:rFonts w:ascii="Arial" w:hAnsi="Arial"/>
        </w:rPr>
        <w:t xml:space="preserve"> including</w:t>
      </w:r>
      <w:r w:rsidRPr="008A5FEC">
        <w:rPr>
          <w:rFonts w:ascii="Arial" w:hAnsi="Arial"/>
        </w:rPr>
        <w:t xml:space="preserve"> the</w:t>
      </w:r>
      <w:r w:rsidR="002D5DA9" w:rsidRPr="008A5FEC">
        <w:rPr>
          <w:rFonts w:ascii="Arial" w:hAnsi="Arial"/>
        </w:rPr>
        <w:t xml:space="preserve"> </w:t>
      </w:r>
      <w:r w:rsidR="00D70E0A" w:rsidRPr="008A5FEC">
        <w:rPr>
          <w:rFonts w:ascii="Arial" w:hAnsi="Arial"/>
        </w:rPr>
        <w:t xml:space="preserve">Middle </w:t>
      </w:r>
      <w:r w:rsidR="00DE5BF7" w:rsidRPr="008A5FEC">
        <w:rPr>
          <w:rFonts w:ascii="Arial" w:hAnsi="Arial"/>
        </w:rPr>
        <w:t>Manager Development Programme and the Aspiring Directors and Team Manager Development Programme</w:t>
      </w:r>
    </w:p>
    <w:p w14:paraId="55E6B4E5" w14:textId="357E41EE" w:rsidR="00DE5BF7" w:rsidRPr="008A5FEC" w:rsidRDefault="00C7320A" w:rsidP="008A5FEC">
      <w:pPr>
        <w:pStyle w:val="ListParagraph"/>
        <w:numPr>
          <w:ilvl w:val="0"/>
          <w:numId w:val="22"/>
        </w:numPr>
        <w:rPr>
          <w:rFonts w:ascii="Arial" w:hAnsi="Arial"/>
        </w:rPr>
      </w:pPr>
      <w:r w:rsidRPr="008A5FEC">
        <w:rPr>
          <w:rFonts w:ascii="Arial" w:hAnsi="Arial"/>
        </w:rPr>
        <w:t>r</w:t>
      </w:r>
      <w:r w:rsidR="00D70E0A" w:rsidRPr="008A5FEC">
        <w:rPr>
          <w:rFonts w:ascii="Arial" w:hAnsi="Arial"/>
        </w:rPr>
        <w:t>ais</w:t>
      </w:r>
      <w:r w:rsidRPr="008A5FEC">
        <w:rPr>
          <w:rFonts w:ascii="Arial" w:hAnsi="Arial"/>
        </w:rPr>
        <w:t>ing</w:t>
      </w:r>
      <w:r w:rsidR="00D70E0A" w:rsidRPr="008A5FEC">
        <w:rPr>
          <w:rFonts w:ascii="Arial" w:hAnsi="Arial"/>
        </w:rPr>
        <w:t xml:space="preserve"> awareness of other leadership </w:t>
      </w:r>
      <w:r w:rsidR="00DE5BF7" w:rsidRPr="008A5FEC">
        <w:rPr>
          <w:rFonts w:ascii="Arial" w:hAnsi="Arial"/>
        </w:rPr>
        <w:t>programme</w:t>
      </w:r>
      <w:r w:rsidR="00D70E0A" w:rsidRPr="008A5FEC">
        <w:rPr>
          <w:rFonts w:ascii="Arial" w:hAnsi="Arial"/>
        </w:rPr>
        <w:t xml:space="preserve"> opportunities</w:t>
      </w:r>
      <w:r w:rsidR="00DE5BF7" w:rsidRPr="008A5FEC">
        <w:rPr>
          <w:rFonts w:ascii="Arial" w:hAnsi="Arial"/>
        </w:rPr>
        <w:t xml:space="preserve"> across health and social care</w:t>
      </w:r>
      <w:r w:rsidR="00515570" w:rsidRPr="008A5FEC">
        <w:rPr>
          <w:rFonts w:ascii="Arial" w:hAnsi="Arial"/>
        </w:rPr>
        <w:t>,</w:t>
      </w:r>
      <w:r w:rsidR="00DE5BF7" w:rsidRPr="008A5FEC">
        <w:rPr>
          <w:rFonts w:ascii="Arial" w:hAnsi="Arial"/>
        </w:rPr>
        <w:t xml:space="preserve"> like </w:t>
      </w:r>
      <w:hyperlink r:id="rId90" w:history="1">
        <w:r w:rsidR="00DE5BF7" w:rsidRPr="008A5FEC">
          <w:rPr>
            <w:rStyle w:val="Hyperlink"/>
            <w:rFonts w:ascii="Arial" w:eastAsia="Arial" w:hAnsi="Arial"/>
          </w:rPr>
          <w:t>Climb</w:t>
        </w:r>
      </w:hyperlink>
      <w:r w:rsidR="693192AE" w:rsidRPr="008A5FEC">
        <w:rPr>
          <w:rFonts w:ascii="Arial" w:hAnsi="Arial"/>
        </w:rPr>
        <w:t xml:space="preserve">, </w:t>
      </w:r>
      <w:r w:rsidR="00D70E0A" w:rsidRPr="008A5FEC">
        <w:rPr>
          <w:rFonts w:ascii="Arial" w:hAnsi="Arial"/>
        </w:rPr>
        <w:t xml:space="preserve"> </w:t>
      </w:r>
      <w:hyperlink r:id="rId91">
        <w:r w:rsidR="00D70E0A" w:rsidRPr="008A5FEC">
          <w:rPr>
            <w:rStyle w:val="Hyperlink"/>
            <w:rFonts w:ascii="Arial" w:eastAsia="Arial" w:hAnsi="Arial"/>
          </w:rPr>
          <w:t>Intensive learning academies</w:t>
        </w:r>
      </w:hyperlink>
      <w:r w:rsidR="539848BB" w:rsidRPr="008A5FEC">
        <w:rPr>
          <w:rFonts w:ascii="Arial" w:hAnsi="Arial"/>
        </w:rPr>
        <w:t xml:space="preserve"> and </w:t>
      </w:r>
      <w:hyperlink r:id="rId92" w:history="1">
        <w:r w:rsidR="539848BB" w:rsidRPr="002C3DA3">
          <w:rPr>
            <w:rStyle w:val="Hyperlink"/>
            <w:rFonts w:ascii="Arial" w:hAnsi="Arial"/>
          </w:rPr>
          <w:t>Academi Wales</w:t>
        </w:r>
      </w:hyperlink>
    </w:p>
    <w:p w14:paraId="66D6635E" w14:textId="2D111966" w:rsidR="00991993" w:rsidRPr="008A5FEC" w:rsidRDefault="00515570" w:rsidP="008A5FEC">
      <w:pPr>
        <w:pStyle w:val="ListParagraph"/>
        <w:numPr>
          <w:ilvl w:val="0"/>
          <w:numId w:val="22"/>
        </w:numPr>
        <w:rPr>
          <w:rFonts w:ascii="Arial" w:hAnsi="Arial"/>
          <w:sz w:val="28"/>
          <w:szCs w:val="28"/>
        </w:rPr>
      </w:pPr>
      <w:r w:rsidRPr="008A5FEC">
        <w:rPr>
          <w:rFonts w:ascii="Arial" w:hAnsi="Arial"/>
        </w:rPr>
        <w:t>d</w:t>
      </w:r>
      <w:r w:rsidR="00790268" w:rsidRPr="008A5FEC">
        <w:rPr>
          <w:rFonts w:ascii="Arial" w:hAnsi="Arial"/>
        </w:rPr>
        <w:t>evelop</w:t>
      </w:r>
      <w:r w:rsidR="00364229" w:rsidRPr="008A5FEC">
        <w:rPr>
          <w:rFonts w:ascii="Arial" w:hAnsi="Arial"/>
        </w:rPr>
        <w:t>ing</w:t>
      </w:r>
      <w:r w:rsidR="00790268" w:rsidRPr="008A5FEC">
        <w:rPr>
          <w:rFonts w:ascii="Arial" w:hAnsi="Arial"/>
        </w:rPr>
        <w:t xml:space="preserve"> </w:t>
      </w:r>
      <w:r w:rsidR="00F64DAF" w:rsidRPr="008A5FEC">
        <w:rPr>
          <w:rFonts w:ascii="Arial" w:hAnsi="Arial"/>
        </w:rPr>
        <w:t>with HEIW</w:t>
      </w:r>
      <w:r w:rsidR="00790268" w:rsidRPr="008A5FEC">
        <w:rPr>
          <w:rFonts w:ascii="Arial" w:hAnsi="Arial"/>
        </w:rPr>
        <w:t xml:space="preserve"> the </w:t>
      </w:r>
      <w:hyperlink r:id="rId93">
        <w:r w:rsidR="00106098" w:rsidRPr="008A5FEC">
          <w:rPr>
            <w:rStyle w:val="Hyperlink"/>
            <w:rFonts w:ascii="Arial" w:eastAsia="Arial" w:hAnsi="Arial"/>
          </w:rPr>
          <w:t>Gwella</w:t>
        </w:r>
      </w:hyperlink>
      <w:r w:rsidR="00106098" w:rsidRPr="008A5FEC">
        <w:rPr>
          <w:rStyle w:val="Hyperlink"/>
          <w:rFonts w:ascii="Arial" w:eastAsia="Arial" w:hAnsi="Arial"/>
        </w:rPr>
        <w:t xml:space="preserve"> site,</w:t>
      </w:r>
      <w:r w:rsidRPr="008A5FEC">
        <w:rPr>
          <w:rStyle w:val="Hyperlink"/>
          <w:rFonts w:ascii="Arial" w:eastAsia="Arial" w:hAnsi="Arial"/>
        </w:rPr>
        <w:t xml:space="preserve"> </w:t>
      </w:r>
      <w:r w:rsidR="002A1D6E" w:rsidRPr="008A5FEC">
        <w:rPr>
          <w:rStyle w:val="Hyperlink"/>
          <w:rFonts w:ascii="Arial" w:eastAsia="Arial" w:hAnsi="Arial"/>
          <w:color w:val="auto"/>
          <w:u w:val="none"/>
        </w:rPr>
        <w:t>a l</w:t>
      </w:r>
      <w:r w:rsidR="008B7BCD" w:rsidRPr="008A5FEC">
        <w:rPr>
          <w:rStyle w:val="Hyperlink"/>
          <w:rFonts w:ascii="Arial" w:eastAsia="Arial" w:hAnsi="Arial"/>
          <w:color w:val="auto"/>
          <w:u w:val="none"/>
        </w:rPr>
        <w:t xml:space="preserve">eadership </w:t>
      </w:r>
      <w:r w:rsidR="002A1D6E" w:rsidRPr="008A5FEC">
        <w:rPr>
          <w:rStyle w:val="Hyperlink"/>
          <w:rFonts w:ascii="Arial" w:eastAsia="Arial" w:hAnsi="Arial"/>
          <w:color w:val="auto"/>
          <w:u w:val="none"/>
        </w:rPr>
        <w:t>p</w:t>
      </w:r>
      <w:r w:rsidR="008B7BCD" w:rsidRPr="008A5FEC">
        <w:rPr>
          <w:rStyle w:val="Hyperlink"/>
          <w:rFonts w:ascii="Arial" w:eastAsia="Arial" w:hAnsi="Arial"/>
          <w:color w:val="auto"/>
          <w:u w:val="none"/>
        </w:rPr>
        <w:t>ortal</w:t>
      </w:r>
      <w:r w:rsidR="002A1D6E" w:rsidRPr="008A5FEC">
        <w:rPr>
          <w:rStyle w:val="Hyperlink"/>
          <w:rFonts w:ascii="Arial" w:eastAsia="Arial" w:hAnsi="Arial"/>
          <w:color w:val="auto"/>
          <w:u w:val="none"/>
        </w:rPr>
        <w:t xml:space="preserve"> that provides </w:t>
      </w:r>
      <w:r w:rsidR="008B7BCD" w:rsidRPr="008A5FEC">
        <w:rPr>
          <w:rStyle w:val="Hyperlink"/>
          <w:rFonts w:ascii="Arial" w:eastAsia="Arial" w:hAnsi="Arial"/>
          <w:color w:val="auto"/>
          <w:u w:val="none"/>
        </w:rPr>
        <w:t>access</w:t>
      </w:r>
      <w:r w:rsidRPr="008A5FEC">
        <w:rPr>
          <w:rStyle w:val="Hyperlink"/>
          <w:rFonts w:ascii="Arial" w:eastAsia="Arial" w:hAnsi="Arial"/>
          <w:color w:val="auto"/>
          <w:u w:val="none"/>
        </w:rPr>
        <w:t xml:space="preserve"> to</w:t>
      </w:r>
      <w:r w:rsidR="0E55C57C" w:rsidRPr="008A5FEC">
        <w:rPr>
          <w:rStyle w:val="Hyperlink"/>
          <w:rFonts w:ascii="Arial" w:eastAsia="Arial" w:hAnsi="Arial"/>
          <w:color w:val="auto"/>
          <w:u w:val="none"/>
        </w:rPr>
        <w:t xml:space="preserve"> and promotes </w:t>
      </w:r>
      <w:r w:rsidR="008B7BCD" w:rsidRPr="008A5FEC">
        <w:rPr>
          <w:rStyle w:val="Hyperlink"/>
          <w:rFonts w:ascii="Arial" w:eastAsia="Arial" w:hAnsi="Arial"/>
          <w:color w:val="auto"/>
          <w:u w:val="none"/>
        </w:rPr>
        <w:t>a range of compassionate leadership resources</w:t>
      </w:r>
      <w:r w:rsidR="00C36401" w:rsidRPr="008A5FEC">
        <w:rPr>
          <w:rStyle w:val="Hyperlink"/>
          <w:rFonts w:ascii="Arial" w:eastAsia="Arial" w:hAnsi="Arial"/>
          <w:color w:val="auto"/>
          <w:u w:val="none"/>
        </w:rPr>
        <w:t xml:space="preserve"> </w:t>
      </w:r>
      <w:r w:rsidR="008B7BCD" w:rsidRPr="008A5FEC">
        <w:rPr>
          <w:rStyle w:val="Hyperlink"/>
          <w:rFonts w:ascii="Arial" w:eastAsia="Arial" w:hAnsi="Arial"/>
          <w:color w:val="auto"/>
          <w:u w:val="none"/>
        </w:rPr>
        <w:t>to everyone within health and social care in Wales</w:t>
      </w:r>
      <w:r w:rsidR="00C36401" w:rsidRPr="008A5FEC">
        <w:rPr>
          <w:rStyle w:val="Hyperlink"/>
          <w:rFonts w:ascii="Arial" w:eastAsia="Arial" w:hAnsi="Arial"/>
          <w:color w:val="auto"/>
          <w:u w:val="none"/>
        </w:rPr>
        <w:t>.</w:t>
      </w:r>
    </w:p>
    <w:p w14:paraId="163465FA" w14:textId="34AA831D" w:rsidR="005232BA" w:rsidRPr="008A5FEC" w:rsidRDefault="00561F0C" w:rsidP="008A5FEC">
      <w:r w:rsidRPr="008A5FEC">
        <w:t>Many</w:t>
      </w:r>
      <w:r w:rsidR="004136EE" w:rsidRPr="008A5FEC">
        <w:t xml:space="preserve"> leaders</w:t>
      </w:r>
      <w:r w:rsidR="00565891" w:rsidRPr="008A5FEC">
        <w:t xml:space="preserve"> already show the leadership behaviours needed in social care settings</w:t>
      </w:r>
      <w:r w:rsidR="00536115" w:rsidRPr="008A5FEC">
        <w:t>,</w:t>
      </w:r>
      <w:r w:rsidR="00A00723" w:rsidRPr="008A5FEC">
        <w:t xml:space="preserve"> such as the </w:t>
      </w:r>
      <w:hyperlink r:id="rId94" w:history="1">
        <w:r w:rsidR="00A00723" w:rsidRPr="008A5FEC">
          <w:rPr>
            <w:rStyle w:val="Hyperlink"/>
            <w:rFonts w:eastAsia="Arial"/>
          </w:rPr>
          <w:t>2023 Accolade</w:t>
        </w:r>
        <w:r w:rsidR="008C1DF6" w:rsidRPr="008A5FEC">
          <w:rPr>
            <w:rStyle w:val="Hyperlink"/>
            <w:rFonts w:eastAsia="Arial"/>
          </w:rPr>
          <w:t>s</w:t>
        </w:r>
        <w:r w:rsidR="00A00723" w:rsidRPr="008A5FEC">
          <w:rPr>
            <w:rStyle w:val="Hyperlink"/>
            <w:rFonts w:eastAsia="Arial"/>
          </w:rPr>
          <w:t xml:space="preserve"> winne</w:t>
        </w:r>
        <w:r w:rsidR="00E36A7E" w:rsidRPr="008A5FEC">
          <w:rPr>
            <w:rStyle w:val="Hyperlink"/>
            <w:rFonts w:eastAsia="Arial"/>
          </w:rPr>
          <w:t xml:space="preserve">r, Polly Duncan. </w:t>
        </w:r>
      </w:hyperlink>
      <w:r w:rsidR="00565891" w:rsidRPr="008A5FEC">
        <w:t xml:space="preserve"> </w:t>
      </w:r>
      <w:r w:rsidR="00E36A7E" w:rsidRPr="008A5FEC">
        <w:t>W</w:t>
      </w:r>
      <w:r w:rsidR="00565891" w:rsidRPr="008A5FEC">
        <w:t>e</w:t>
      </w:r>
      <w:r w:rsidR="00E36A7E" w:rsidRPr="008A5FEC">
        <w:t>’ll</w:t>
      </w:r>
      <w:r w:rsidR="00565891" w:rsidRPr="008A5FEC">
        <w:t xml:space="preserve"> continue to celebrate and build upon</w:t>
      </w:r>
      <w:r w:rsidR="00832BA3" w:rsidRPr="008A5FEC">
        <w:t xml:space="preserve"> these approaches</w:t>
      </w:r>
      <w:r w:rsidR="00565891" w:rsidRPr="008A5FEC">
        <w:t xml:space="preserve">. </w:t>
      </w:r>
    </w:p>
    <w:p w14:paraId="5821B6D4" w14:textId="77777777" w:rsidR="005232BA" w:rsidRPr="008A5FEC" w:rsidRDefault="005232BA" w:rsidP="008A5FEC"/>
    <w:p w14:paraId="71C4CEFE" w14:textId="7302EBB9" w:rsidR="005232BA" w:rsidRPr="008A5FEC" w:rsidRDefault="005232BA" w:rsidP="008A5FEC">
      <w:r w:rsidRPr="008A5FEC">
        <w:t xml:space="preserve">You can read more about progress </w:t>
      </w:r>
      <w:r w:rsidR="00832BA3" w:rsidRPr="008A5FEC">
        <w:t>made so far</w:t>
      </w:r>
      <w:r w:rsidRPr="008A5FEC">
        <w:t xml:space="preserve"> in the </w:t>
      </w:r>
      <w:hyperlink r:id="rId95">
        <w:r w:rsidR="00832BA3" w:rsidRPr="008A5FEC">
          <w:rPr>
            <w:rStyle w:val="Hyperlink"/>
            <w:rFonts w:eastAsia="Arial"/>
          </w:rPr>
          <w:t>W</w:t>
        </w:r>
        <w:r w:rsidRPr="008A5FEC">
          <w:rPr>
            <w:rStyle w:val="Hyperlink"/>
            <w:rFonts w:eastAsia="Arial"/>
          </w:rPr>
          <w:t>orkforce strategy annual report</w:t>
        </w:r>
      </w:hyperlink>
      <w:r w:rsidRPr="008A5FEC">
        <w:rPr>
          <w:rStyle w:val="Hyperlink"/>
          <w:rFonts w:eastAsia="Arial"/>
        </w:rPr>
        <w:t>.</w:t>
      </w:r>
    </w:p>
    <w:p w14:paraId="5602C807" w14:textId="77777777" w:rsidR="00991993" w:rsidRPr="008A5FEC" w:rsidRDefault="00991993" w:rsidP="008A5FEC"/>
    <w:p w14:paraId="51F2D026" w14:textId="59DC384B" w:rsidR="00B43A09" w:rsidRDefault="009262C5" w:rsidP="008A5FEC">
      <w:pPr>
        <w:pStyle w:val="Heading3"/>
      </w:pPr>
      <w:bookmarkStart w:id="66" w:name="_Toc163657879"/>
      <w:r w:rsidRPr="008A5FEC">
        <w:t>What you told us</w:t>
      </w:r>
      <w:bookmarkEnd w:id="66"/>
    </w:p>
    <w:p w14:paraId="3524323A" w14:textId="77777777" w:rsidR="00594990" w:rsidRPr="00594990" w:rsidRDefault="00594990" w:rsidP="00594990"/>
    <w:p w14:paraId="1161790A" w14:textId="65ECC9C0" w:rsidR="00D7268C" w:rsidRPr="008A5FEC" w:rsidRDefault="00837AD5" w:rsidP="008A5FEC">
      <w:r w:rsidRPr="008A5FEC">
        <w:t>There</w:t>
      </w:r>
      <w:r w:rsidR="00427B95" w:rsidRPr="008A5FEC">
        <w:t>’s</w:t>
      </w:r>
      <w:r w:rsidRPr="008A5FEC">
        <w:t xml:space="preserve"> </w:t>
      </w:r>
      <w:r w:rsidR="004F29F6" w:rsidRPr="008A5FEC">
        <w:t>universal support for the way we use compassionate leadership</w:t>
      </w:r>
      <w:r w:rsidR="00FB15D0" w:rsidRPr="008A5FEC">
        <w:t>, and</w:t>
      </w:r>
      <w:r w:rsidR="009F074B" w:rsidRPr="008A5FEC">
        <w:t xml:space="preserve"> you</w:t>
      </w:r>
      <w:r w:rsidR="00FB15D0" w:rsidRPr="008A5FEC" w:rsidDel="00677407">
        <w:t xml:space="preserve"> </w:t>
      </w:r>
      <w:r w:rsidR="00FB15D0" w:rsidRPr="008A5FEC">
        <w:t xml:space="preserve">encourage </w:t>
      </w:r>
      <w:r w:rsidR="00891678" w:rsidRPr="008A5FEC">
        <w:t>us to promote</w:t>
      </w:r>
      <w:r w:rsidR="00FB15D0" w:rsidRPr="008A5FEC">
        <w:t xml:space="preserve"> resources</w:t>
      </w:r>
      <w:r w:rsidR="00891678" w:rsidRPr="008A5FEC">
        <w:t xml:space="preserve"> </w:t>
      </w:r>
      <w:r w:rsidR="00A54806" w:rsidRPr="008A5FEC">
        <w:t xml:space="preserve">like </w:t>
      </w:r>
      <w:r w:rsidR="00FB15D0" w:rsidRPr="008A5FEC">
        <w:t>the Gwella platfor</w:t>
      </w:r>
      <w:r w:rsidR="00A54806" w:rsidRPr="008A5FEC">
        <w:t>m and learning programmes</w:t>
      </w:r>
      <w:r w:rsidR="00FB15D0" w:rsidRPr="008A5FEC">
        <w:t xml:space="preserve"> to support compassionate leadership and organisational development</w:t>
      </w:r>
      <w:r w:rsidR="004F29F6" w:rsidRPr="008A5FEC">
        <w:t xml:space="preserve">. </w:t>
      </w:r>
      <w:r w:rsidR="007666DB" w:rsidRPr="008A5FEC">
        <w:t>You feel this needs better promotion across the whole sector, not just within the statutory sector,</w:t>
      </w:r>
      <w:r w:rsidR="000E2DE0" w:rsidRPr="008A5FEC">
        <w:t xml:space="preserve"> and</w:t>
      </w:r>
      <w:r w:rsidR="007666DB" w:rsidRPr="008A5FEC">
        <w:t xml:space="preserve"> to make </w:t>
      </w:r>
      <w:r w:rsidR="00B41671" w:rsidRPr="008A5FEC">
        <w:t xml:space="preserve">all </w:t>
      </w:r>
      <w:r w:rsidR="00D7268C" w:rsidRPr="008A5FEC">
        <w:t xml:space="preserve">the </w:t>
      </w:r>
      <w:r w:rsidR="00B41671" w:rsidRPr="008A5FEC">
        <w:t xml:space="preserve">resources </w:t>
      </w:r>
      <w:r w:rsidR="007666DB" w:rsidRPr="008A5FEC">
        <w:t xml:space="preserve">accessible to </w:t>
      </w:r>
      <w:r w:rsidR="000E2DE0" w:rsidRPr="008A5FEC">
        <w:t>improve</w:t>
      </w:r>
      <w:r w:rsidR="00B41671" w:rsidRPr="008A5FEC">
        <w:t xml:space="preserve"> diversity in</w:t>
      </w:r>
      <w:r w:rsidR="000E2DE0" w:rsidRPr="008A5FEC">
        <w:t xml:space="preserve"> </w:t>
      </w:r>
      <w:r w:rsidR="00B41671" w:rsidRPr="008A5FEC">
        <w:t>leadership roles</w:t>
      </w:r>
      <w:r w:rsidR="007666DB" w:rsidRPr="008A5FEC">
        <w:t>.</w:t>
      </w:r>
      <w:r w:rsidR="00EF2CB9" w:rsidRPr="008A5FEC">
        <w:t xml:space="preserve"> </w:t>
      </w:r>
    </w:p>
    <w:p w14:paraId="6603CBB3" w14:textId="769C6E98" w:rsidR="004F29F6" w:rsidRPr="008A5FEC" w:rsidRDefault="00A21784" w:rsidP="008A5FEC">
      <w:r w:rsidRPr="008A5FEC">
        <w:t>You want</w:t>
      </w:r>
      <w:r w:rsidR="004F29F6" w:rsidRPr="008A5FEC">
        <w:t xml:space="preserve"> compassionate leadership roles to be modelled from top to bottom and </w:t>
      </w:r>
      <w:r w:rsidR="00722D7F" w:rsidRPr="008A5FEC">
        <w:t xml:space="preserve">the </w:t>
      </w:r>
      <w:r w:rsidR="004F29F6" w:rsidRPr="008A5FEC">
        <w:t>space to use compassionate leadership, even in high pressure situations.</w:t>
      </w:r>
    </w:p>
    <w:p w14:paraId="3AAA8DA9" w14:textId="38E03E5C" w:rsidR="004F29F6" w:rsidRPr="008A5FEC" w:rsidRDefault="004F29F6" w:rsidP="008A5FEC">
      <w:r w:rsidRPr="008A5FEC">
        <w:t>You also feel we need to focus on making a compassionate team culture</w:t>
      </w:r>
      <w:r w:rsidR="00837AD5" w:rsidRPr="008A5FEC">
        <w:t>s</w:t>
      </w:r>
      <w:r w:rsidRPr="008A5FEC">
        <w:t xml:space="preserve"> that:</w:t>
      </w:r>
    </w:p>
    <w:p w14:paraId="3C095AFF" w14:textId="6A4BB6D3" w:rsidR="004F29F6" w:rsidRPr="008A5FEC" w:rsidRDefault="004F29F6" w:rsidP="008A5FEC">
      <w:pPr>
        <w:pStyle w:val="ListParagraph"/>
        <w:numPr>
          <w:ilvl w:val="0"/>
          <w:numId w:val="8"/>
        </w:numPr>
        <w:rPr>
          <w:rFonts w:ascii="Arial" w:hAnsi="Arial"/>
        </w:rPr>
      </w:pPr>
      <w:r w:rsidRPr="008A5FEC">
        <w:rPr>
          <w:rFonts w:ascii="Arial" w:hAnsi="Arial"/>
        </w:rPr>
        <w:t>reflect leadership values</w:t>
      </w:r>
      <w:r w:rsidR="003B4465" w:rsidRPr="008A5FEC">
        <w:rPr>
          <w:rFonts w:ascii="Arial" w:hAnsi="Arial"/>
        </w:rPr>
        <w:t>, and</w:t>
      </w:r>
      <w:r w:rsidRPr="008A5FEC">
        <w:rPr>
          <w:rFonts w:ascii="Arial" w:hAnsi="Arial"/>
        </w:rPr>
        <w:t xml:space="preserve"> </w:t>
      </w:r>
    </w:p>
    <w:p w14:paraId="4DF4B0DE" w14:textId="3D877C2A" w:rsidR="004F29F6" w:rsidRPr="008A5FEC" w:rsidRDefault="004F29F6" w:rsidP="008A5FEC">
      <w:pPr>
        <w:pStyle w:val="ListParagraph"/>
        <w:numPr>
          <w:ilvl w:val="0"/>
          <w:numId w:val="8"/>
        </w:numPr>
        <w:rPr>
          <w:rFonts w:ascii="Arial" w:hAnsi="Arial"/>
        </w:rPr>
      </w:pPr>
      <w:r w:rsidRPr="008A5FEC">
        <w:rPr>
          <w:rFonts w:ascii="Arial" w:hAnsi="Arial"/>
        </w:rPr>
        <w:t xml:space="preserve">find ways of rewarding people who don’t want to become leaders or managers but want to develop as experts in practice. </w:t>
      </w:r>
    </w:p>
    <w:p w14:paraId="74FC6327" w14:textId="2ED5BB4B" w:rsidR="00F406C5" w:rsidRPr="008A5FEC" w:rsidRDefault="00F406C5" w:rsidP="008A5FEC">
      <w:r w:rsidRPr="008A5FEC">
        <w:t xml:space="preserve">You </w:t>
      </w:r>
      <w:r w:rsidR="006C6E64" w:rsidRPr="008A5FEC">
        <w:t>asked</w:t>
      </w:r>
      <w:r w:rsidRPr="008A5FEC">
        <w:t xml:space="preserve"> us not to</w:t>
      </w:r>
      <w:r w:rsidR="00B06252" w:rsidRPr="008A5FEC">
        <w:t xml:space="preserve"> ignore</w:t>
      </w:r>
      <w:r w:rsidRPr="008A5FEC">
        <w:t xml:space="preserve"> what</w:t>
      </w:r>
      <w:r w:rsidR="00B06252" w:rsidRPr="008A5FEC">
        <w:t>’s</w:t>
      </w:r>
      <w:r w:rsidRPr="008A5FEC">
        <w:t xml:space="preserve"> happening locally and regionally and to add value to these programmes</w:t>
      </w:r>
      <w:r w:rsidR="00B06252" w:rsidRPr="008A5FEC">
        <w:t xml:space="preserve"> by</w:t>
      </w:r>
      <w:r w:rsidRPr="008A5FEC">
        <w:t xml:space="preserve"> potentially scal</w:t>
      </w:r>
      <w:r w:rsidR="00B06252" w:rsidRPr="008A5FEC">
        <w:t>ing-</w:t>
      </w:r>
      <w:r w:rsidRPr="008A5FEC">
        <w:t>up and replicat</w:t>
      </w:r>
      <w:r w:rsidR="00B06252" w:rsidRPr="008A5FEC">
        <w:t>ing</w:t>
      </w:r>
      <w:r w:rsidR="00546BAE" w:rsidRPr="008A5FEC">
        <w:t xml:space="preserve"> those</w:t>
      </w:r>
      <w:r w:rsidRPr="008A5FEC">
        <w:t xml:space="preserve"> that work elsewhere.</w:t>
      </w:r>
    </w:p>
    <w:p w14:paraId="5EA622B6" w14:textId="3A0524F1" w:rsidR="004B274F" w:rsidRPr="008A5FEC" w:rsidRDefault="00F96C50" w:rsidP="008A5FEC">
      <w:r w:rsidRPr="008A5FEC">
        <w:t xml:space="preserve">We also had a lot of </w:t>
      </w:r>
      <w:r w:rsidR="00352E81" w:rsidRPr="008A5FEC">
        <w:t xml:space="preserve">strong feedback </w:t>
      </w:r>
      <w:r w:rsidR="007D2BC9" w:rsidRPr="008A5FEC">
        <w:t>about</w:t>
      </w:r>
      <w:r w:rsidR="000241F1" w:rsidRPr="008A5FEC">
        <w:t>:</w:t>
      </w:r>
    </w:p>
    <w:p w14:paraId="4A6CEACF" w14:textId="694DE041" w:rsidR="004B274F" w:rsidRPr="008A5FEC" w:rsidRDefault="00D53AAE" w:rsidP="008A5FEC">
      <w:pPr>
        <w:pStyle w:val="ListParagraph"/>
        <w:numPr>
          <w:ilvl w:val="0"/>
          <w:numId w:val="9"/>
        </w:numPr>
        <w:rPr>
          <w:rFonts w:ascii="Arial" w:hAnsi="Arial"/>
        </w:rPr>
      </w:pPr>
      <w:r w:rsidRPr="008A5FEC">
        <w:rPr>
          <w:rFonts w:ascii="Arial" w:hAnsi="Arial"/>
        </w:rPr>
        <w:t xml:space="preserve">the need for </w:t>
      </w:r>
      <w:r w:rsidR="00352E81" w:rsidRPr="008A5FEC">
        <w:rPr>
          <w:rFonts w:ascii="Arial" w:hAnsi="Arial"/>
        </w:rPr>
        <w:t>succession planning</w:t>
      </w:r>
      <w:r w:rsidR="002E5142" w:rsidRPr="008A5FEC">
        <w:rPr>
          <w:rFonts w:ascii="Arial" w:hAnsi="Arial"/>
        </w:rPr>
        <w:t>,</w:t>
      </w:r>
      <w:r w:rsidR="00352E81" w:rsidRPr="008A5FEC">
        <w:rPr>
          <w:rFonts w:ascii="Arial" w:hAnsi="Arial"/>
        </w:rPr>
        <w:t xml:space="preserve"> </w:t>
      </w:r>
      <w:r w:rsidR="0012538F" w:rsidRPr="008A5FEC">
        <w:rPr>
          <w:rFonts w:ascii="Arial" w:hAnsi="Arial"/>
        </w:rPr>
        <w:t>including th</w:t>
      </w:r>
      <w:r w:rsidR="0C0D6AF0" w:rsidRPr="008A5FEC">
        <w:rPr>
          <w:rFonts w:ascii="Arial" w:hAnsi="Arial"/>
        </w:rPr>
        <w:t>os</w:t>
      </w:r>
      <w:r w:rsidR="0012538F" w:rsidRPr="008A5FEC">
        <w:rPr>
          <w:rFonts w:ascii="Arial" w:hAnsi="Arial"/>
        </w:rPr>
        <w:t xml:space="preserve">e </w:t>
      </w:r>
      <w:r w:rsidR="52119823" w:rsidRPr="008A5FEC">
        <w:rPr>
          <w:rFonts w:ascii="Arial" w:hAnsi="Arial"/>
        </w:rPr>
        <w:t>with valuable</w:t>
      </w:r>
      <w:r w:rsidR="0012538F" w:rsidRPr="008A5FEC">
        <w:rPr>
          <w:rFonts w:ascii="Arial" w:hAnsi="Arial"/>
        </w:rPr>
        <w:t xml:space="preserve"> skills and expertise looking to reduce hours or retire</w:t>
      </w:r>
      <w:r w:rsidR="00277E7B" w:rsidRPr="008A5FEC">
        <w:rPr>
          <w:rFonts w:ascii="Arial" w:hAnsi="Arial"/>
        </w:rPr>
        <w:t xml:space="preserve">. This will </w:t>
      </w:r>
      <w:r w:rsidR="0012538F" w:rsidRPr="008A5FEC">
        <w:rPr>
          <w:rFonts w:ascii="Arial" w:hAnsi="Arial"/>
        </w:rPr>
        <w:t xml:space="preserve">retain talent </w:t>
      </w:r>
      <w:r w:rsidR="00BC6A46" w:rsidRPr="008A5FEC">
        <w:rPr>
          <w:rFonts w:ascii="Arial" w:hAnsi="Arial"/>
        </w:rPr>
        <w:t xml:space="preserve">to </w:t>
      </w:r>
      <w:r w:rsidR="00120FF3" w:rsidRPr="008A5FEC">
        <w:rPr>
          <w:rFonts w:ascii="Arial" w:hAnsi="Arial"/>
        </w:rPr>
        <w:t xml:space="preserve">help </w:t>
      </w:r>
      <w:r w:rsidR="00BC6A46" w:rsidRPr="008A5FEC">
        <w:rPr>
          <w:rFonts w:ascii="Arial" w:hAnsi="Arial"/>
        </w:rPr>
        <w:t>with succession plans</w:t>
      </w:r>
      <w:r w:rsidR="00277E7B" w:rsidRPr="008A5FEC">
        <w:rPr>
          <w:rFonts w:ascii="Arial" w:hAnsi="Arial"/>
        </w:rPr>
        <w:t>.</w:t>
      </w:r>
      <w:r w:rsidR="00194DE0" w:rsidRPr="008A5FEC">
        <w:rPr>
          <w:rFonts w:ascii="Arial" w:hAnsi="Arial"/>
        </w:rPr>
        <w:t xml:space="preserve"> </w:t>
      </w:r>
      <w:hyperlink w:anchor="_7._Workforce_supply" w:history="1">
        <w:r w:rsidR="00C62DED" w:rsidRPr="008A5FEC">
          <w:rPr>
            <w:rStyle w:val="Hyperlink"/>
            <w:rFonts w:ascii="Arial" w:eastAsia="Arial" w:hAnsi="Arial"/>
          </w:rPr>
          <w:t>T</w:t>
        </w:r>
        <w:r w:rsidR="00324668" w:rsidRPr="008A5FEC">
          <w:rPr>
            <w:rStyle w:val="Hyperlink"/>
            <w:rFonts w:ascii="Arial" w:eastAsia="Arial" w:hAnsi="Arial"/>
          </w:rPr>
          <w:t>heme 7</w:t>
        </w:r>
        <w:r w:rsidR="00C62DED" w:rsidRPr="008A5FEC">
          <w:rPr>
            <w:rStyle w:val="Hyperlink"/>
            <w:rFonts w:ascii="Arial" w:eastAsia="Arial" w:hAnsi="Arial"/>
          </w:rPr>
          <w:t>: Workforce supply and shape</w:t>
        </w:r>
      </w:hyperlink>
      <w:r w:rsidR="00324668" w:rsidRPr="008A5FEC">
        <w:rPr>
          <w:rFonts w:ascii="Arial" w:hAnsi="Arial"/>
        </w:rPr>
        <w:t xml:space="preserve"> explore</w:t>
      </w:r>
      <w:r w:rsidR="005138C2" w:rsidRPr="008A5FEC">
        <w:rPr>
          <w:rFonts w:ascii="Arial" w:hAnsi="Arial"/>
        </w:rPr>
        <w:t>s</w:t>
      </w:r>
      <w:r w:rsidR="00324668" w:rsidRPr="008A5FEC">
        <w:rPr>
          <w:rFonts w:ascii="Arial" w:hAnsi="Arial"/>
        </w:rPr>
        <w:t xml:space="preserve"> this further</w:t>
      </w:r>
    </w:p>
    <w:p w14:paraId="6E9EFC2C" w14:textId="695190CA" w:rsidR="0050400A" w:rsidRPr="008A5FEC" w:rsidRDefault="004B274F" w:rsidP="008A5FEC">
      <w:pPr>
        <w:pStyle w:val="ListParagraph"/>
        <w:numPr>
          <w:ilvl w:val="0"/>
          <w:numId w:val="9"/>
        </w:numPr>
        <w:rPr>
          <w:rFonts w:ascii="Arial" w:hAnsi="Arial"/>
        </w:rPr>
      </w:pPr>
      <w:r w:rsidRPr="008A5FEC">
        <w:rPr>
          <w:rFonts w:ascii="Arial" w:hAnsi="Arial"/>
        </w:rPr>
        <w:t xml:space="preserve">the </w:t>
      </w:r>
      <w:r w:rsidR="00E859DF" w:rsidRPr="008A5FEC">
        <w:rPr>
          <w:rFonts w:ascii="Arial" w:hAnsi="Arial"/>
        </w:rPr>
        <w:t>benefits of</w:t>
      </w:r>
      <w:r w:rsidR="00352E81" w:rsidRPr="008A5FEC">
        <w:rPr>
          <w:rFonts w:ascii="Arial" w:hAnsi="Arial"/>
        </w:rPr>
        <w:t xml:space="preserve"> joint leadership development across health and social care </w:t>
      </w:r>
    </w:p>
    <w:p w14:paraId="234C70D9" w14:textId="4CBBB571" w:rsidR="00352E81" w:rsidRPr="008A5FEC" w:rsidRDefault="006F077D" w:rsidP="008A5FEC">
      <w:pPr>
        <w:pStyle w:val="ListParagraph"/>
        <w:numPr>
          <w:ilvl w:val="0"/>
          <w:numId w:val="9"/>
        </w:numPr>
        <w:rPr>
          <w:rFonts w:ascii="Arial" w:hAnsi="Arial"/>
        </w:rPr>
      </w:pPr>
      <w:r w:rsidRPr="008A5FEC">
        <w:rPr>
          <w:rFonts w:ascii="Arial" w:hAnsi="Arial"/>
        </w:rPr>
        <w:t>thorough</w:t>
      </w:r>
      <w:r w:rsidR="00352E81" w:rsidRPr="008A5FEC">
        <w:rPr>
          <w:rFonts w:ascii="Arial" w:hAnsi="Arial"/>
        </w:rPr>
        <w:t xml:space="preserve"> </w:t>
      </w:r>
      <w:r w:rsidR="00D40975" w:rsidRPr="008A5FEC">
        <w:rPr>
          <w:rFonts w:ascii="Arial" w:hAnsi="Arial"/>
        </w:rPr>
        <w:t>ways of</w:t>
      </w:r>
      <w:r w:rsidR="00352E81" w:rsidRPr="008A5FEC">
        <w:rPr>
          <w:rFonts w:ascii="Arial" w:hAnsi="Arial"/>
        </w:rPr>
        <w:t xml:space="preserve"> </w:t>
      </w:r>
      <w:r w:rsidR="004A4C4B" w:rsidRPr="008A5FEC">
        <w:rPr>
          <w:rFonts w:ascii="Arial" w:hAnsi="Arial"/>
        </w:rPr>
        <w:t xml:space="preserve">coaching and </w:t>
      </w:r>
      <w:r w:rsidR="00352E81" w:rsidRPr="008A5FEC">
        <w:rPr>
          <w:rFonts w:ascii="Arial" w:hAnsi="Arial"/>
        </w:rPr>
        <w:t>mentoring new managers and leaders</w:t>
      </w:r>
      <w:r w:rsidR="0071750C" w:rsidRPr="008A5FEC">
        <w:rPr>
          <w:rFonts w:ascii="Arial" w:hAnsi="Arial"/>
        </w:rPr>
        <w:t>, focusing on</w:t>
      </w:r>
      <w:r w:rsidR="00352E81" w:rsidRPr="008A5FEC">
        <w:rPr>
          <w:rFonts w:ascii="Arial" w:hAnsi="Arial"/>
        </w:rPr>
        <w:t xml:space="preserve"> well</w:t>
      </w:r>
      <w:r w:rsidR="0071750C" w:rsidRPr="008A5FEC">
        <w:rPr>
          <w:rFonts w:ascii="Arial" w:hAnsi="Arial"/>
        </w:rPr>
        <w:t>-</w:t>
      </w:r>
      <w:r w:rsidR="00352E81" w:rsidRPr="008A5FEC">
        <w:rPr>
          <w:rFonts w:ascii="Arial" w:hAnsi="Arial"/>
        </w:rPr>
        <w:t>being</w:t>
      </w:r>
    </w:p>
    <w:p w14:paraId="01520B1C" w14:textId="35784E31" w:rsidR="00523801" w:rsidRPr="008A5FEC" w:rsidRDefault="00764B7B" w:rsidP="008A5FEC">
      <w:pPr>
        <w:pStyle w:val="ListParagraph"/>
        <w:numPr>
          <w:ilvl w:val="0"/>
          <w:numId w:val="9"/>
        </w:numPr>
        <w:rPr>
          <w:rFonts w:ascii="Arial" w:hAnsi="Arial"/>
        </w:rPr>
      </w:pPr>
      <w:r w:rsidRPr="008A5FEC">
        <w:rPr>
          <w:rFonts w:ascii="Arial" w:hAnsi="Arial"/>
        </w:rPr>
        <w:t>b</w:t>
      </w:r>
      <w:r w:rsidR="00523801" w:rsidRPr="008A5FEC">
        <w:rPr>
          <w:rFonts w:ascii="Arial" w:hAnsi="Arial"/>
        </w:rPr>
        <w:t xml:space="preserve">uilding national </w:t>
      </w:r>
      <w:r w:rsidRPr="008A5FEC">
        <w:rPr>
          <w:rFonts w:ascii="Arial" w:hAnsi="Arial"/>
        </w:rPr>
        <w:t>coaching and mentoring programmes to support the development of new and existing leaders</w:t>
      </w:r>
      <w:r w:rsidR="00110B52" w:rsidRPr="008A5FEC">
        <w:rPr>
          <w:rFonts w:ascii="Arial" w:hAnsi="Arial"/>
        </w:rPr>
        <w:t>.</w:t>
      </w:r>
    </w:p>
    <w:p w14:paraId="294E3F39" w14:textId="6BA103D0" w:rsidR="008F4AE4" w:rsidRPr="008A5FEC" w:rsidRDefault="0065219D" w:rsidP="008A5FEC">
      <w:r w:rsidRPr="008A5FEC">
        <w:t xml:space="preserve">You also identified the </w:t>
      </w:r>
      <w:r w:rsidR="00F033C8" w:rsidRPr="008A5FEC">
        <w:t>need</w:t>
      </w:r>
      <w:r w:rsidRPr="008A5FEC">
        <w:t xml:space="preserve"> for</w:t>
      </w:r>
      <w:r w:rsidR="00F033C8" w:rsidRPr="008A5FEC">
        <w:t xml:space="preserve"> </w:t>
      </w:r>
      <w:r w:rsidR="008F4AE4" w:rsidRPr="008A5FEC">
        <w:t>parity with health in how leaders and managers are perceived</w:t>
      </w:r>
      <w:r w:rsidR="00110B52" w:rsidRPr="008A5FEC">
        <w:t xml:space="preserve"> and</w:t>
      </w:r>
      <w:r w:rsidR="008F4AE4" w:rsidRPr="008A5FEC">
        <w:t xml:space="preserve"> rewarded</w:t>
      </w:r>
      <w:r w:rsidR="00110B52" w:rsidRPr="008A5FEC">
        <w:t>, in terms</w:t>
      </w:r>
      <w:r w:rsidR="008F4AE4" w:rsidRPr="008A5FEC">
        <w:t xml:space="preserve"> of pay </w:t>
      </w:r>
      <w:r w:rsidR="00110B52" w:rsidRPr="008A5FEC">
        <w:t>and</w:t>
      </w:r>
      <w:r w:rsidR="008F4AE4" w:rsidRPr="008A5FEC">
        <w:t xml:space="preserve"> </w:t>
      </w:r>
      <w:r w:rsidR="00F033C8" w:rsidRPr="008A5FEC">
        <w:t xml:space="preserve">also </w:t>
      </w:r>
      <w:r w:rsidR="008F4AE4" w:rsidRPr="008A5FEC">
        <w:t>wider terms and conditions across the sector</w:t>
      </w:r>
      <w:r w:rsidR="00785C9C" w:rsidRPr="008A5FEC">
        <w:t>. We</w:t>
      </w:r>
      <w:r w:rsidRPr="008A5FEC">
        <w:t xml:space="preserve"> cover terms and conditions in </w:t>
      </w:r>
      <w:hyperlink w:anchor="_1._An_engaged," w:history="1">
        <w:r w:rsidRPr="008A5FEC">
          <w:rPr>
            <w:rStyle w:val="Hyperlink"/>
            <w:rFonts w:eastAsia="Arial"/>
          </w:rPr>
          <w:t>Theme 1</w:t>
        </w:r>
        <w:r w:rsidR="00785C9C" w:rsidRPr="008A5FEC">
          <w:rPr>
            <w:rStyle w:val="Hyperlink"/>
            <w:rFonts w:eastAsia="Arial"/>
          </w:rPr>
          <w:t xml:space="preserve">: </w:t>
        </w:r>
        <w:r w:rsidR="001E12E2" w:rsidRPr="008A5FEC">
          <w:rPr>
            <w:rStyle w:val="Hyperlink"/>
            <w:rFonts w:eastAsia="Arial"/>
          </w:rPr>
          <w:t>An engaged, motivated, and healthy workforce</w:t>
        </w:r>
      </w:hyperlink>
      <w:r w:rsidR="008F4AE4" w:rsidRPr="008A5FEC">
        <w:t>.</w:t>
      </w:r>
    </w:p>
    <w:p w14:paraId="36600EA8" w14:textId="77777777" w:rsidR="001E12E2" w:rsidRPr="008A5FEC" w:rsidRDefault="001E12E2" w:rsidP="008A5FEC"/>
    <w:p w14:paraId="42C2D495" w14:textId="45A685DC" w:rsidR="001E12E2" w:rsidRDefault="009F4514" w:rsidP="008A5FEC">
      <w:pPr>
        <w:pStyle w:val="Heading3"/>
      </w:pPr>
      <w:bookmarkStart w:id="67" w:name="_Toc163657880"/>
      <w:r w:rsidRPr="008A5FEC">
        <w:t xml:space="preserve">Our </w:t>
      </w:r>
      <w:r w:rsidR="005D44CD" w:rsidRPr="008A5FEC">
        <w:t>a</w:t>
      </w:r>
      <w:r w:rsidRPr="008A5FEC">
        <w:t xml:space="preserve">mbition </w:t>
      </w:r>
      <w:r w:rsidR="005D44CD" w:rsidRPr="008A5FEC">
        <w:t>b</w:t>
      </w:r>
      <w:r w:rsidRPr="008A5FEC">
        <w:t>y 2030</w:t>
      </w:r>
      <w:bookmarkEnd w:id="67"/>
    </w:p>
    <w:p w14:paraId="64CE6093" w14:textId="77777777" w:rsidR="00594990" w:rsidRPr="00594990" w:rsidRDefault="00594990" w:rsidP="00594990"/>
    <w:p w14:paraId="3D138AB4" w14:textId="562707F5" w:rsidR="009019DB" w:rsidRPr="00354172" w:rsidRDefault="009019DB" w:rsidP="00594990">
      <w:pPr>
        <w:rPr>
          <w:b/>
          <w:bCs/>
        </w:rPr>
      </w:pPr>
      <w:bookmarkStart w:id="68" w:name="_Toc163657881"/>
      <w:r w:rsidRPr="00354172">
        <w:rPr>
          <w:b/>
          <w:bCs/>
        </w:rPr>
        <w:t xml:space="preserve">Leaders in the health and social care system will </w:t>
      </w:r>
      <w:r w:rsidR="00B07049" w:rsidRPr="00354172">
        <w:rPr>
          <w:b/>
          <w:bCs/>
        </w:rPr>
        <w:t>show</w:t>
      </w:r>
      <w:r w:rsidRPr="00354172">
        <w:rPr>
          <w:b/>
          <w:bCs/>
        </w:rPr>
        <w:t xml:space="preserve"> collective and compassionate leadership</w:t>
      </w:r>
      <w:r w:rsidR="001F28B9" w:rsidRPr="00354172">
        <w:rPr>
          <w:b/>
          <w:bCs/>
        </w:rPr>
        <w:t>.</w:t>
      </w:r>
      <w:bookmarkEnd w:id="68"/>
    </w:p>
    <w:p w14:paraId="5F795FA1" w14:textId="77777777" w:rsidR="00324668" w:rsidRPr="008A5FEC" w:rsidRDefault="00324668" w:rsidP="008A5FEC"/>
    <w:p w14:paraId="2EC259C2" w14:textId="0927AB2A" w:rsidR="000F12E6" w:rsidRPr="008A5FEC" w:rsidRDefault="000F12E6" w:rsidP="008A5FEC">
      <w:r w:rsidRPr="008A5FEC">
        <w:t xml:space="preserve">Excellent leadership and succession </w:t>
      </w:r>
      <w:r w:rsidR="00BA2B84" w:rsidRPr="008A5FEC">
        <w:t>are</w:t>
      </w:r>
      <w:r w:rsidRPr="008A5FEC">
        <w:t xml:space="preserve"> </w:t>
      </w:r>
      <w:r w:rsidR="00BA2B84" w:rsidRPr="008A5FEC">
        <w:t xml:space="preserve">affected </w:t>
      </w:r>
      <w:r w:rsidRPr="008A5FEC">
        <w:t>by a range of factors,</w:t>
      </w:r>
      <w:r w:rsidR="00CE79EE" w:rsidRPr="008A5FEC">
        <w:t xml:space="preserve"> so </w:t>
      </w:r>
      <w:r w:rsidRPr="008A5FEC">
        <w:t xml:space="preserve">positive progress in this theme, reviewed </w:t>
      </w:r>
      <w:r w:rsidR="00BA2B84" w:rsidRPr="008A5FEC">
        <w:t xml:space="preserve">every year, </w:t>
      </w:r>
      <w:r w:rsidRPr="008A5FEC">
        <w:t>would mean:</w:t>
      </w:r>
    </w:p>
    <w:p w14:paraId="0A704D52" w14:textId="01E1293B" w:rsidR="00AE15B3" w:rsidRPr="008A5FEC" w:rsidRDefault="004D5430" w:rsidP="008A5FEC">
      <w:pPr>
        <w:pStyle w:val="ListParagraph"/>
        <w:numPr>
          <w:ilvl w:val="0"/>
          <w:numId w:val="25"/>
        </w:numPr>
        <w:rPr>
          <w:rFonts w:ascii="Arial" w:hAnsi="Arial"/>
        </w:rPr>
      </w:pPr>
      <w:r w:rsidRPr="008A5FEC">
        <w:rPr>
          <w:rFonts w:ascii="Arial" w:hAnsi="Arial"/>
        </w:rPr>
        <w:t>a</w:t>
      </w:r>
      <w:r w:rsidR="00AE15B3" w:rsidRPr="008A5FEC">
        <w:rPr>
          <w:rFonts w:ascii="Arial" w:hAnsi="Arial"/>
        </w:rPr>
        <w:t xml:space="preserve">n increase in the </w:t>
      </w:r>
      <w:r w:rsidRPr="008A5FEC">
        <w:rPr>
          <w:rFonts w:ascii="Arial" w:hAnsi="Arial"/>
        </w:rPr>
        <w:t>percentage</w:t>
      </w:r>
      <w:r w:rsidR="00AE15B3" w:rsidRPr="008A5FEC">
        <w:rPr>
          <w:rFonts w:ascii="Arial" w:hAnsi="Arial"/>
        </w:rPr>
        <w:t xml:space="preserve"> of the workforce who would like a leadership position </w:t>
      </w:r>
      <w:r w:rsidRPr="008A5FEC">
        <w:rPr>
          <w:rFonts w:ascii="Arial" w:hAnsi="Arial"/>
        </w:rPr>
        <w:t xml:space="preserve">in </w:t>
      </w:r>
      <w:r w:rsidR="00AE15B3" w:rsidRPr="008A5FEC">
        <w:rPr>
          <w:rFonts w:ascii="Arial" w:hAnsi="Arial"/>
        </w:rPr>
        <w:t>the future (</w:t>
      </w:r>
      <w:r w:rsidR="00494E78" w:rsidRPr="008A5FEC">
        <w:rPr>
          <w:rFonts w:ascii="Arial" w:hAnsi="Arial"/>
        </w:rPr>
        <w:t>3</w:t>
      </w:r>
      <w:r w:rsidR="00AE15B3" w:rsidRPr="008A5FEC">
        <w:rPr>
          <w:rFonts w:ascii="Arial" w:hAnsi="Arial"/>
        </w:rPr>
        <w:t>6</w:t>
      </w:r>
      <w:r w:rsidR="00046B6B" w:rsidRPr="008A5FEC">
        <w:rPr>
          <w:rFonts w:ascii="Arial" w:hAnsi="Arial"/>
        </w:rPr>
        <w:t xml:space="preserve"> per cent</w:t>
      </w:r>
      <w:r w:rsidR="00AE15B3" w:rsidRPr="008A5FEC">
        <w:rPr>
          <w:rFonts w:ascii="Arial" w:hAnsi="Arial"/>
        </w:rPr>
        <w:t xml:space="preserve"> </w:t>
      </w:r>
      <w:r w:rsidR="00CA2F4B" w:rsidRPr="008A5FEC">
        <w:rPr>
          <w:rFonts w:ascii="Arial" w:hAnsi="Arial"/>
        </w:rPr>
        <w:t xml:space="preserve">in </w:t>
      </w:r>
      <w:r w:rsidR="00AE15B3" w:rsidRPr="008A5FEC">
        <w:rPr>
          <w:rFonts w:ascii="Arial" w:hAnsi="Arial"/>
        </w:rPr>
        <w:t>2023)</w:t>
      </w:r>
    </w:p>
    <w:p w14:paraId="1152F7B1" w14:textId="5EFD0EFC" w:rsidR="00AE15B3" w:rsidRPr="008A5FEC" w:rsidRDefault="004D5430" w:rsidP="008A5FEC">
      <w:pPr>
        <w:pStyle w:val="ListParagraph"/>
        <w:numPr>
          <w:ilvl w:val="0"/>
          <w:numId w:val="25"/>
        </w:numPr>
        <w:rPr>
          <w:rFonts w:ascii="Arial" w:hAnsi="Arial"/>
        </w:rPr>
      </w:pPr>
      <w:r w:rsidRPr="008A5FEC">
        <w:rPr>
          <w:rFonts w:ascii="Arial" w:hAnsi="Arial"/>
        </w:rPr>
        <w:t>a</w:t>
      </w:r>
      <w:r w:rsidR="00AE15B3" w:rsidRPr="008A5FEC">
        <w:rPr>
          <w:rFonts w:ascii="Arial" w:hAnsi="Arial"/>
        </w:rPr>
        <w:t xml:space="preserve">n increase in the </w:t>
      </w:r>
      <w:r w:rsidRPr="008A5FEC">
        <w:rPr>
          <w:rFonts w:ascii="Arial" w:hAnsi="Arial"/>
        </w:rPr>
        <w:t>percentage</w:t>
      </w:r>
      <w:r w:rsidR="00AE15B3" w:rsidRPr="008A5FEC">
        <w:rPr>
          <w:rFonts w:ascii="Arial" w:hAnsi="Arial"/>
        </w:rPr>
        <w:t xml:space="preserve"> of the workforce who feel supported by their manager (66</w:t>
      </w:r>
      <w:r w:rsidR="00046B6B" w:rsidRPr="008A5FEC">
        <w:rPr>
          <w:rFonts w:ascii="Arial" w:hAnsi="Arial"/>
        </w:rPr>
        <w:t xml:space="preserve"> per cent</w:t>
      </w:r>
      <w:r w:rsidR="00AE15B3" w:rsidRPr="008A5FEC">
        <w:rPr>
          <w:rFonts w:ascii="Arial" w:hAnsi="Arial"/>
        </w:rPr>
        <w:t xml:space="preserve"> </w:t>
      </w:r>
      <w:r w:rsidR="00D6557F" w:rsidRPr="008A5FEC">
        <w:rPr>
          <w:rFonts w:ascii="Arial" w:hAnsi="Arial"/>
        </w:rPr>
        <w:t xml:space="preserve">in </w:t>
      </w:r>
      <w:r w:rsidR="00AE15B3" w:rsidRPr="008A5FEC">
        <w:rPr>
          <w:rFonts w:ascii="Arial" w:hAnsi="Arial"/>
        </w:rPr>
        <w:t>2023)</w:t>
      </w:r>
    </w:p>
    <w:p w14:paraId="1B86BD18" w14:textId="5D0309E8" w:rsidR="0028163C" w:rsidRPr="008A5FEC" w:rsidRDefault="004D5430" w:rsidP="008A5FEC">
      <w:pPr>
        <w:pStyle w:val="ListParagraph"/>
        <w:numPr>
          <w:ilvl w:val="0"/>
          <w:numId w:val="25"/>
        </w:numPr>
        <w:rPr>
          <w:rFonts w:ascii="Arial" w:hAnsi="Arial"/>
        </w:rPr>
      </w:pPr>
      <w:r w:rsidRPr="008A5FEC">
        <w:rPr>
          <w:rFonts w:ascii="Arial" w:hAnsi="Arial"/>
        </w:rPr>
        <w:t>m</w:t>
      </w:r>
      <w:r w:rsidR="0028163C" w:rsidRPr="008A5FEC">
        <w:rPr>
          <w:rFonts w:ascii="Arial" w:hAnsi="Arial"/>
        </w:rPr>
        <w:t>anagers in social care broadly reflect the diversity of the workforce they oversee</w:t>
      </w:r>
      <w:r w:rsidRPr="008A5FEC">
        <w:rPr>
          <w:rFonts w:ascii="Arial" w:hAnsi="Arial"/>
        </w:rPr>
        <w:t>.</w:t>
      </w:r>
    </w:p>
    <w:p w14:paraId="5AD96F83" w14:textId="77777777" w:rsidR="0028163C" w:rsidRPr="008A5FEC" w:rsidRDefault="0028163C" w:rsidP="008A5FEC"/>
    <w:p w14:paraId="1E199B0E" w14:textId="4CAD86A7" w:rsidR="00CA1849" w:rsidRPr="008A5FEC" w:rsidRDefault="00CA1849" w:rsidP="008A5FEC">
      <w:pPr>
        <w:pStyle w:val="Heading3"/>
      </w:pPr>
      <w:bookmarkStart w:id="69" w:name="_Toc163657882"/>
      <w:r w:rsidRPr="008A5FEC">
        <w:t xml:space="preserve">Workforce strategy actions </w:t>
      </w:r>
      <w:r w:rsidR="004512B0" w:rsidRPr="008A5FEC">
        <w:t xml:space="preserve">2024 </w:t>
      </w:r>
      <w:r w:rsidR="005D44CD" w:rsidRPr="008A5FEC">
        <w:t xml:space="preserve">to </w:t>
      </w:r>
      <w:r w:rsidR="00384295" w:rsidRPr="008A5FEC">
        <w:t>2027</w:t>
      </w:r>
      <w:bookmarkEnd w:id="69"/>
    </w:p>
    <w:p w14:paraId="432127BD" w14:textId="77777777" w:rsidR="00895096" w:rsidRPr="008A5FEC" w:rsidRDefault="00895096" w:rsidP="008A5FEC"/>
    <w:p w14:paraId="2E03E5CE" w14:textId="4259E74D" w:rsidR="00895096" w:rsidRPr="008A5FEC" w:rsidRDefault="00895096" w:rsidP="008A5FEC">
      <w:pPr>
        <w:pStyle w:val="Heading3"/>
      </w:pPr>
      <w:bookmarkStart w:id="70" w:name="_Toc163657883"/>
      <w:r w:rsidRPr="008A5FEC">
        <w:t>During 2024</w:t>
      </w:r>
      <w:r w:rsidR="00AD3EC1" w:rsidRPr="008A5FEC">
        <w:t>:</w:t>
      </w:r>
      <w:bookmarkEnd w:id="70"/>
      <w:r w:rsidRPr="008A5FEC">
        <w:t xml:space="preserve"> </w:t>
      </w:r>
    </w:p>
    <w:p w14:paraId="146ECD12" w14:textId="77777777" w:rsidR="00CF3B89" w:rsidRPr="008A5FEC" w:rsidRDefault="00CF3B89" w:rsidP="008A5FEC"/>
    <w:p w14:paraId="14F2E4CF" w14:textId="7CD68450" w:rsidR="00894CCE" w:rsidRPr="008A5FEC" w:rsidRDefault="005E0F57" w:rsidP="008A5FEC">
      <w:pPr>
        <w:pStyle w:val="ListParagraph"/>
        <w:numPr>
          <w:ilvl w:val="0"/>
          <w:numId w:val="2"/>
        </w:numPr>
        <w:rPr>
          <w:rFonts w:ascii="Arial" w:hAnsi="Arial"/>
        </w:rPr>
      </w:pPr>
      <w:r w:rsidRPr="008A5FEC">
        <w:rPr>
          <w:rFonts w:ascii="Arial" w:hAnsi="Arial"/>
        </w:rPr>
        <w:t>Create</w:t>
      </w:r>
      <w:r w:rsidR="00894CCE" w:rsidRPr="008A5FEC">
        <w:rPr>
          <w:rFonts w:ascii="Arial" w:hAnsi="Arial"/>
        </w:rPr>
        <w:t xml:space="preserve"> accessible leadership development resources and </w:t>
      </w:r>
      <w:r w:rsidR="028FEFBA" w:rsidRPr="008A5FEC">
        <w:rPr>
          <w:rFonts w:ascii="Arial" w:hAnsi="Arial"/>
        </w:rPr>
        <w:t xml:space="preserve">offers </w:t>
      </w:r>
      <w:r w:rsidR="00894CCE" w:rsidRPr="008A5FEC">
        <w:rPr>
          <w:rFonts w:ascii="Arial" w:hAnsi="Arial"/>
        </w:rPr>
        <w:t>for individuals and organisations</w:t>
      </w:r>
      <w:r w:rsidR="002250F3" w:rsidRPr="008A5FEC">
        <w:rPr>
          <w:rFonts w:ascii="Arial" w:hAnsi="Arial"/>
        </w:rPr>
        <w:t>, based on</w:t>
      </w:r>
      <w:r w:rsidR="00894CCE" w:rsidRPr="008A5FEC">
        <w:rPr>
          <w:rFonts w:ascii="Arial" w:hAnsi="Arial"/>
        </w:rPr>
        <w:t xml:space="preserve"> the </w:t>
      </w:r>
      <w:r w:rsidR="00232B1A" w:rsidRPr="008A5FEC">
        <w:rPr>
          <w:rFonts w:ascii="Arial" w:hAnsi="Arial"/>
        </w:rPr>
        <w:t xml:space="preserve">compassionate leadership </w:t>
      </w:r>
      <w:r w:rsidR="00894CCE" w:rsidRPr="008A5FEC">
        <w:rPr>
          <w:rFonts w:ascii="Arial" w:hAnsi="Arial"/>
        </w:rPr>
        <w:t>principles</w:t>
      </w:r>
      <w:r w:rsidR="00700F0F" w:rsidRPr="008A5FEC">
        <w:rPr>
          <w:rFonts w:ascii="Arial" w:hAnsi="Arial"/>
        </w:rPr>
        <w:t xml:space="preserve"> and improve access for those from diverse backgrounds</w:t>
      </w:r>
      <w:r w:rsidR="00B07049" w:rsidRPr="008A5FEC">
        <w:rPr>
          <w:rFonts w:ascii="Arial" w:hAnsi="Arial"/>
        </w:rPr>
        <w:t>.</w:t>
      </w:r>
    </w:p>
    <w:p w14:paraId="454089D4" w14:textId="563C2A67" w:rsidR="00894CCE" w:rsidRPr="008A5FEC" w:rsidRDefault="20590AFF" w:rsidP="008A5FEC">
      <w:pPr>
        <w:pStyle w:val="ListParagraph"/>
        <w:numPr>
          <w:ilvl w:val="0"/>
          <w:numId w:val="2"/>
        </w:numPr>
        <w:rPr>
          <w:rFonts w:ascii="Arial" w:hAnsi="Arial"/>
        </w:rPr>
      </w:pPr>
      <w:r w:rsidRPr="008A5FEC">
        <w:rPr>
          <w:rFonts w:ascii="Arial" w:hAnsi="Arial"/>
        </w:rPr>
        <w:t xml:space="preserve">Promote </w:t>
      </w:r>
      <w:r w:rsidR="00F84C5B" w:rsidRPr="008A5FEC">
        <w:rPr>
          <w:rFonts w:ascii="Arial" w:hAnsi="Arial"/>
        </w:rPr>
        <w:t xml:space="preserve">programmes that support </w:t>
      </w:r>
      <w:r w:rsidR="00F4682E" w:rsidRPr="008A5FEC">
        <w:rPr>
          <w:rFonts w:ascii="Arial" w:hAnsi="Arial"/>
        </w:rPr>
        <w:t>aspiring</w:t>
      </w:r>
      <w:r w:rsidR="00894CCE" w:rsidRPr="008A5FEC">
        <w:rPr>
          <w:rFonts w:ascii="Arial" w:hAnsi="Arial"/>
        </w:rPr>
        <w:t xml:space="preserve"> leaders.</w:t>
      </w:r>
    </w:p>
    <w:p w14:paraId="332FC6A2" w14:textId="77777777" w:rsidR="00502F9C" w:rsidRPr="008A5FEC" w:rsidRDefault="00502F9C" w:rsidP="008A5FEC">
      <w:pPr>
        <w:pStyle w:val="ListParagraph"/>
        <w:numPr>
          <w:ilvl w:val="0"/>
          <w:numId w:val="2"/>
        </w:numPr>
        <w:rPr>
          <w:rFonts w:ascii="Arial" w:hAnsi="Arial"/>
        </w:rPr>
      </w:pPr>
      <w:r w:rsidRPr="008A5FEC">
        <w:rPr>
          <w:rFonts w:ascii="Arial" w:hAnsi="Arial"/>
        </w:rPr>
        <w:t>Continue to develop, promote and widen access to the Gwella site.</w:t>
      </w:r>
    </w:p>
    <w:p w14:paraId="051B9F96" w14:textId="4F89C515" w:rsidR="00502F9C" w:rsidRPr="008A5FEC" w:rsidRDefault="00502F9C" w:rsidP="008A5FEC">
      <w:pPr>
        <w:pStyle w:val="paragraph"/>
        <w:numPr>
          <w:ilvl w:val="0"/>
          <w:numId w:val="2"/>
        </w:numPr>
        <w:rPr>
          <w:rFonts w:ascii="Arial" w:hAnsi="Arial" w:cs="Arial"/>
        </w:rPr>
      </w:pPr>
      <w:r w:rsidRPr="008A5FEC">
        <w:rPr>
          <w:rFonts w:ascii="Arial" w:hAnsi="Arial" w:cs="Arial"/>
        </w:rPr>
        <w:t>C</w:t>
      </w:r>
      <w:r w:rsidR="008074EB" w:rsidRPr="008A5FEC">
        <w:rPr>
          <w:rFonts w:ascii="Arial" w:hAnsi="Arial" w:cs="Arial"/>
        </w:rPr>
        <w:t>are Inspectorate Wales (C</w:t>
      </w:r>
      <w:r w:rsidRPr="008A5FEC">
        <w:rPr>
          <w:rFonts w:ascii="Arial" w:hAnsi="Arial" w:cs="Arial"/>
        </w:rPr>
        <w:t>IW</w:t>
      </w:r>
      <w:r w:rsidR="008074EB" w:rsidRPr="008A5FEC">
        <w:rPr>
          <w:rFonts w:ascii="Arial" w:hAnsi="Arial" w:cs="Arial"/>
        </w:rPr>
        <w:t>)</w:t>
      </w:r>
      <w:r w:rsidRPr="008A5FEC">
        <w:rPr>
          <w:rFonts w:ascii="Arial" w:hAnsi="Arial" w:cs="Arial"/>
        </w:rPr>
        <w:t xml:space="preserve"> and Social Care Wales </w:t>
      </w:r>
      <w:r w:rsidR="009B1ADC" w:rsidRPr="008A5FEC">
        <w:rPr>
          <w:rFonts w:ascii="Arial" w:hAnsi="Arial" w:cs="Arial"/>
        </w:rPr>
        <w:t xml:space="preserve">will </w:t>
      </w:r>
      <w:r w:rsidRPr="008A5FEC">
        <w:rPr>
          <w:rFonts w:ascii="Arial" w:hAnsi="Arial" w:cs="Arial"/>
        </w:rPr>
        <w:t xml:space="preserve">publish principles of positive cultures to support services to embed </w:t>
      </w:r>
      <w:r w:rsidR="00E87149" w:rsidRPr="008A5FEC">
        <w:rPr>
          <w:rFonts w:ascii="Arial" w:hAnsi="Arial" w:cs="Arial"/>
        </w:rPr>
        <w:t xml:space="preserve">them </w:t>
      </w:r>
      <w:r w:rsidRPr="008A5FEC">
        <w:rPr>
          <w:rFonts w:ascii="Arial" w:hAnsi="Arial" w:cs="Arial"/>
        </w:rPr>
        <w:t>in practice</w:t>
      </w:r>
      <w:r w:rsidR="00E87149" w:rsidRPr="008A5FEC">
        <w:rPr>
          <w:rFonts w:ascii="Arial" w:hAnsi="Arial" w:cs="Arial"/>
        </w:rPr>
        <w:t>.</w:t>
      </w:r>
    </w:p>
    <w:p w14:paraId="4CE974B9" w14:textId="77777777" w:rsidR="00502F9C" w:rsidRPr="008A5FEC" w:rsidRDefault="00502F9C" w:rsidP="008A5FEC"/>
    <w:p w14:paraId="22902E75" w14:textId="4C9EF516" w:rsidR="00502F9C" w:rsidRDefault="00AD3EC1" w:rsidP="008A5FEC">
      <w:pPr>
        <w:pStyle w:val="Heading3"/>
      </w:pPr>
      <w:bookmarkStart w:id="71" w:name="_Toc163657884"/>
      <w:r w:rsidRPr="008A5FEC">
        <w:t xml:space="preserve">During </w:t>
      </w:r>
      <w:r w:rsidR="00502F9C" w:rsidRPr="008A5FEC">
        <w:t>2025</w:t>
      </w:r>
      <w:r w:rsidR="00CC2DE8" w:rsidRPr="008A5FEC">
        <w:t xml:space="preserve"> to </w:t>
      </w:r>
      <w:r w:rsidR="000C4897" w:rsidRPr="008A5FEC">
        <w:t>202</w:t>
      </w:r>
      <w:r w:rsidR="00502F9C" w:rsidRPr="008A5FEC">
        <w:t>7</w:t>
      </w:r>
      <w:r w:rsidR="000C4897" w:rsidRPr="008A5FEC">
        <w:t>:</w:t>
      </w:r>
      <w:bookmarkEnd w:id="71"/>
    </w:p>
    <w:p w14:paraId="21080CDD" w14:textId="77777777" w:rsidR="00594990" w:rsidRPr="00594990" w:rsidRDefault="00594990" w:rsidP="00594990"/>
    <w:p w14:paraId="28B90602" w14:textId="585A4F28" w:rsidR="00507CFF" w:rsidRPr="008A5FEC" w:rsidRDefault="00507CFF" w:rsidP="008A5FEC">
      <w:pPr>
        <w:pStyle w:val="ListParagraph"/>
        <w:numPr>
          <w:ilvl w:val="0"/>
          <w:numId w:val="2"/>
        </w:numPr>
        <w:rPr>
          <w:rFonts w:ascii="Arial" w:hAnsi="Arial"/>
        </w:rPr>
      </w:pPr>
      <w:r w:rsidRPr="008A5FEC">
        <w:rPr>
          <w:rFonts w:ascii="Arial" w:hAnsi="Arial"/>
        </w:rPr>
        <w:t>Develop joint leadership programmes across health and social care</w:t>
      </w:r>
      <w:r w:rsidR="00B07049" w:rsidRPr="008A5FEC">
        <w:rPr>
          <w:rFonts w:ascii="Arial" w:hAnsi="Arial"/>
        </w:rPr>
        <w:t>.</w:t>
      </w:r>
    </w:p>
    <w:p w14:paraId="5BB1381A" w14:textId="39834D5C" w:rsidR="009125E4" w:rsidRPr="008A5FEC" w:rsidRDefault="009125E4" w:rsidP="008A5FEC">
      <w:pPr>
        <w:pStyle w:val="ListParagraph"/>
        <w:numPr>
          <w:ilvl w:val="0"/>
          <w:numId w:val="2"/>
        </w:numPr>
        <w:rPr>
          <w:rFonts w:ascii="Arial" w:hAnsi="Arial"/>
        </w:rPr>
      </w:pPr>
      <w:r w:rsidRPr="008A5FEC">
        <w:rPr>
          <w:rFonts w:ascii="Arial" w:hAnsi="Arial"/>
        </w:rPr>
        <w:t xml:space="preserve">Embed </w:t>
      </w:r>
      <w:r w:rsidR="005629A1" w:rsidRPr="008A5FEC">
        <w:rPr>
          <w:rFonts w:ascii="Arial" w:hAnsi="Arial"/>
        </w:rPr>
        <w:t>c</w:t>
      </w:r>
      <w:r w:rsidR="003B4C5A" w:rsidRPr="008A5FEC">
        <w:rPr>
          <w:rFonts w:ascii="Arial" w:hAnsi="Arial"/>
        </w:rPr>
        <w:t xml:space="preserve">ompassionate and positive culture </w:t>
      </w:r>
      <w:r w:rsidR="00E139DF" w:rsidRPr="008A5FEC">
        <w:rPr>
          <w:rFonts w:ascii="Arial" w:hAnsi="Arial"/>
        </w:rPr>
        <w:t>principles</w:t>
      </w:r>
      <w:r w:rsidR="003B4C5A" w:rsidRPr="008A5FEC">
        <w:rPr>
          <w:rFonts w:ascii="Arial" w:hAnsi="Arial"/>
        </w:rPr>
        <w:t xml:space="preserve"> in the refreshed Code </w:t>
      </w:r>
      <w:r w:rsidR="00666B3D" w:rsidRPr="008A5FEC">
        <w:rPr>
          <w:rFonts w:ascii="Arial" w:hAnsi="Arial"/>
        </w:rPr>
        <w:t xml:space="preserve">of Practice for Social Care </w:t>
      </w:r>
      <w:r w:rsidR="003B4C5A" w:rsidRPr="008A5FEC">
        <w:rPr>
          <w:rFonts w:ascii="Arial" w:hAnsi="Arial"/>
        </w:rPr>
        <w:t xml:space="preserve">Employers </w:t>
      </w:r>
      <w:r w:rsidR="00631BCE" w:rsidRPr="008A5FEC">
        <w:rPr>
          <w:rFonts w:ascii="Arial" w:hAnsi="Arial"/>
        </w:rPr>
        <w:t>and Social Care workers</w:t>
      </w:r>
    </w:p>
    <w:p w14:paraId="037F5F43" w14:textId="77777777" w:rsidR="00440D4D" w:rsidRPr="008A5FEC" w:rsidRDefault="00440D4D" w:rsidP="008A5FEC">
      <w:pPr>
        <w:pStyle w:val="ListParagraph"/>
        <w:rPr>
          <w:rFonts w:ascii="Arial" w:hAnsi="Arial"/>
        </w:rPr>
      </w:pPr>
    </w:p>
    <w:p w14:paraId="2E949989" w14:textId="2AC41241" w:rsidR="00DB70AE" w:rsidRPr="008A5FEC" w:rsidRDefault="00DB70AE" w:rsidP="008A5FEC">
      <w:pPr>
        <w:pStyle w:val="Heading3"/>
      </w:pPr>
      <w:bookmarkStart w:id="72" w:name="_Toc163657885"/>
      <w:r w:rsidRPr="008A5FEC">
        <w:t xml:space="preserve">How </w:t>
      </w:r>
      <w:r w:rsidR="00496857" w:rsidRPr="008A5FEC">
        <w:t>we’ll</w:t>
      </w:r>
      <w:r w:rsidRPr="008A5FEC">
        <w:t xml:space="preserve"> measure progress</w:t>
      </w:r>
      <w:r w:rsidR="009D58EA" w:rsidRPr="008A5FEC">
        <w:t xml:space="preserve"> against the actions</w:t>
      </w:r>
      <w:bookmarkEnd w:id="72"/>
    </w:p>
    <w:p w14:paraId="3EFD1C82" w14:textId="77777777" w:rsidR="00CF3B89" w:rsidRPr="008A5FEC" w:rsidRDefault="00CF3B89" w:rsidP="008A5FEC"/>
    <w:p w14:paraId="556AA275" w14:textId="2488076E" w:rsidR="00324F19" w:rsidRPr="008A5FEC" w:rsidRDefault="007E21DB" w:rsidP="008A5FEC">
      <w:pPr>
        <w:pStyle w:val="ListParagraph"/>
        <w:numPr>
          <w:ilvl w:val="0"/>
          <w:numId w:val="3"/>
        </w:numPr>
        <w:rPr>
          <w:rFonts w:ascii="Arial" w:hAnsi="Arial"/>
        </w:rPr>
      </w:pPr>
      <w:r w:rsidRPr="008A5FEC">
        <w:rPr>
          <w:rFonts w:ascii="Arial" w:hAnsi="Arial"/>
        </w:rPr>
        <w:t>We’ll r</w:t>
      </w:r>
      <w:r w:rsidR="005154EE" w:rsidRPr="008A5FEC">
        <w:rPr>
          <w:rFonts w:ascii="Arial" w:hAnsi="Arial"/>
        </w:rPr>
        <w:t xml:space="preserve">eport on </w:t>
      </w:r>
      <w:r w:rsidR="00F85DD1" w:rsidRPr="008A5FEC">
        <w:rPr>
          <w:rFonts w:ascii="Arial" w:hAnsi="Arial"/>
        </w:rPr>
        <w:t xml:space="preserve">how many people took part in </w:t>
      </w:r>
      <w:r w:rsidR="005154EE" w:rsidRPr="008A5FEC">
        <w:rPr>
          <w:rFonts w:ascii="Arial" w:hAnsi="Arial"/>
        </w:rPr>
        <w:t>leadership and management programmes</w:t>
      </w:r>
      <w:r w:rsidR="00F85DD1" w:rsidRPr="008A5FEC">
        <w:rPr>
          <w:rFonts w:ascii="Arial" w:hAnsi="Arial"/>
        </w:rPr>
        <w:t xml:space="preserve"> and </w:t>
      </w:r>
      <w:r w:rsidR="00B216EF" w:rsidRPr="008A5FEC">
        <w:rPr>
          <w:rFonts w:ascii="Arial" w:hAnsi="Arial"/>
        </w:rPr>
        <w:t>any</w:t>
      </w:r>
      <w:r w:rsidR="00372EFC" w:rsidRPr="008A5FEC">
        <w:rPr>
          <w:rFonts w:ascii="Arial" w:hAnsi="Arial"/>
        </w:rPr>
        <w:t xml:space="preserve"> themes that </w:t>
      </w:r>
      <w:r w:rsidR="00D07B24" w:rsidRPr="008A5FEC">
        <w:rPr>
          <w:rFonts w:ascii="Arial" w:hAnsi="Arial"/>
        </w:rPr>
        <w:t>emerge in</w:t>
      </w:r>
      <w:r w:rsidR="00B216EF" w:rsidRPr="008A5FEC">
        <w:rPr>
          <w:rFonts w:ascii="Arial" w:hAnsi="Arial"/>
        </w:rPr>
        <w:t xml:space="preserve"> post course evaluation</w:t>
      </w:r>
      <w:r w:rsidR="00D07B24" w:rsidRPr="008A5FEC">
        <w:rPr>
          <w:rFonts w:ascii="Arial" w:hAnsi="Arial"/>
        </w:rPr>
        <w:t>s</w:t>
      </w:r>
      <w:r w:rsidR="00F85DD1" w:rsidRPr="008A5FEC">
        <w:rPr>
          <w:rFonts w:ascii="Arial" w:hAnsi="Arial"/>
        </w:rPr>
        <w:t>.</w:t>
      </w:r>
    </w:p>
    <w:p w14:paraId="5770D4F7" w14:textId="4AB845F7" w:rsidR="005154EE" w:rsidRPr="008A5FEC" w:rsidRDefault="007E21DB" w:rsidP="008A5FEC">
      <w:pPr>
        <w:pStyle w:val="ListParagraph"/>
        <w:numPr>
          <w:ilvl w:val="0"/>
          <w:numId w:val="3"/>
        </w:numPr>
        <w:rPr>
          <w:rFonts w:ascii="Arial" w:hAnsi="Arial"/>
        </w:rPr>
      </w:pPr>
      <w:r w:rsidRPr="008A5FEC">
        <w:rPr>
          <w:rFonts w:ascii="Arial" w:hAnsi="Arial"/>
        </w:rPr>
        <w:t>We’ll s</w:t>
      </w:r>
      <w:r w:rsidR="00F64119" w:rsidRPr="008A5FEC">
        <w:rPr>
          <w:rFonts w:ascii="Arial" w:hAnsi="Arial"/>
        </w:rPr>
        <w:t>hare</w:t>
      </w:r>
      <w:r w:rsidR="003027D5" w:rsidRPr="008A5FEC">
        <w:rPr>
          <w:rFonts w:ascii="Arial" w:hAnsi="Arial"/>
        </w:rPr>
        <w:t xml:space="preserve"> updates </w:t>
      </w:r>
      <w:r w:rsidR="00482B03" w:rsidRPr="008A5FEC">
        <w:rPr>
          <w:rFonts w:ascii="Arial" w:hAnsi="Arial"/>
        </w:rPr>
        <w:t>about</w:t>
      </w:r>
      <w:r w:rsidR="003027D5" w:rsidRPr="008A5FEC">
        <w:rPr>
          <w:rFonts w:ascii="Arial" w:hAnsi="Arial"/>
        </w:rPr>
        <w:t xml:space="preserve"> new leadership programmes</w:t>
      </w:r>
      <w:r w:rsidR="00F64119" w:rsidRPr="008A5FEC">
        <w:rPr>
          <w:rFonts w:ascii="Arial" w:hAnsi="Arial"/>
        </w:rPr>
        <w:t>,</w:t>
      </w:r>
      <w:r w:rsidR="003027D5" w:rsidRPr="008A5FEC">
        <w:rPr>
          <w:rFonts w:ascii="Arial" w:hAnsi="Arial"/>
        </w:rPr>
        <w:t xml:space="preserve"> including evaluation of initial delivery</w:t>
      </w:r>
      <w:r w:rsidR="00B766D5" w:rsidRPr="008A5FEC">
        <w:rPr>
          <w:rFonts w:ascii="Arial" w:hAnsi="Arial"/>
        </w:rPr>
        <w:t>.</w:t>
      </w:r>
    </w:p>
    <w:p w14:paraId="7DD1CE3C" w14:textId="416A0AB9" w:rsidR="00790268" w:rsidRPr="008A5FEC" w:rsidRDefault="00790268" w:rsidP="008A5FEC">
      <w:pPr>
        <w:pStyle w:val="ListParagraph"/>
        <w:numPr>
          <w:ilvl w:val="0"/>
          <w:numId w:val="3"/>
        </w:numPr>
        <w:rPr>
          <w:rFonts w:ascii="Arial" w:hAnsi="Arial"/>
        </w:rPr>
      </w:pPr>
      <w:r w:rsidRPr="008A5FEC">
        <w:rPr>
          <w:rFonts w:ascii="Arial" w:hAnsi="Arial"/>
        </w:rPr>
        <w:lastRenderedPageBreak/>
        <w:t xml:space="preserve">We’ll summarise learning and approaches </w:t>
      </w:r>
      <w:r w:rsidR="00794FE6" w:rsidRPr="008A5FEC">
        <w:rPr>
          <w:rFonts w:ascii="Arial" w:hAnsi="Arial"/>
        </w:rPr>
        <w:t xml:space="preserve">delivered locally </w:t>
      </w:r>
      <w:r w:rsidR="3F23FBE5" w:rsidRPr="008A5FEC">
        <w:rPr>
          <w:rFonts w:ascii="Arial" w:hAnsi="Arial"/>
        </w:rPr>
        <w:t xml:space="preserve">that </w:t>
      </w:r>
      <w:r w:rsidR="46FB52AD" w:rsidRPr="008A5FEC">
        <w:rPr>
          <w:rFonts w:ascii="Arial" w:hAnsi="Arial"/>
        </w:rPr>
        <w:t xml:space="preserve">support </w:t>
      </w:r>
      <w:r w:rsidR="00551E35" w:rsidRPr="008A5FEC">
        <w:rPr>
          <w:rFonts w:ascii="Arial" w:hAnsi="Arial"/>
        </w:rPr>
        <w:t>the development of</w:t>
      </w:r>
      <w:r w:rsidR="46FB52AD" w:rsidRPr="008A5FEC">
        <w:rPr>
          <w:rFonts w:ascii="Arial" w:hAnsi="Arial"/>
        </w:rPr>
        <w:t xml:space="preserve"> compassionate leadership</w:t>
      </w:r>
      <w:r w:rsidR="00723A27" w:rsidRPr="008A5FEC">
        <w:rPr>
          <w:rFonts w:ascii="Arial" w:hAnsi="Arial"/>
        </w:rPr>
        <w:t>,</w:t>
      </w:r>
      <w:r w:rsidRPr="008A5FEC">
        <w:rPr>
          <w:rFonts w:ascii="Arial" w:hAnsi="Arial"/>
        </w:rPr>
        <w:t xml:space="preserve"> </w:t>
      </w:r>
      <w:r w:rsidR="00F30EFB" w:rsidRPr="008A5FEC">
        <w:rPr>
          <w:rFonts w:ascii="Arial" w:hAnsi="Arial"/>
        </w:rPr>
        <w:t xml:space="preserve">so there’s </w:t>
      </w:r>
      <w:r w:rsidRPr="008A5FEC">
        <w:rPr>
          <w:rFonts w:ascii="Arial" w:hAnsi="Arial"/>
        </w:rPr>
        <w:t>shar</w:t>
      </w:r>
      <w:r w:rsidR="00F30EFB" w:rsidRPr="008A5FEC">
        <w:rPr>
          <w:rFonts w:ascii="Arial" w:hAnsi="Arial"/>
        </w:rPr>
        <w:t>ed</w:t>
      </w:r>
      <w:r w:rsidRPr="008A5FEC">
        <w:rPr>
          <w:rFonts w:ascii="Arial" w:hAnsi="Arial"/>
        </w:rPr>
        <w:t xml:space="preserve"> learning</w:t>
      </w:r>
      <w:r w:rsidR="00723A27" w:rsidRPr="008A5FEC">
        <w:rPr>
          <w:rFonts w:ascii="Arial" w:hAnsi="Arial"/>
        </w:rPr>
        <w:t>.</w:t>
      </w:r>
    </w:p>
    <w:p w14:paraId="5F759143" w14:textId="30B4AB67" w:rsidR="00594990" w:rsidRDefault="00F30EFB" w:rsidP="008A5FEC">
      <w:pPr>
        <w:pStyle w:val="ListParagraph"/>
        <w:numPr>
          <w:ilvl w:val="0"/>
          <w:numId w:val="3"/>
        </w:numPr>
        <w:rPr>
          <w:rFonts w:ascii="Arial" w:hAnsi="Arial"/>
        </w:rPr>
      </w:pPr>
      <w:bookmarkStart w:id="73" w:name="_Hlk159582464"/>
      <w:r w:rsidRPr="008A5FEC">
        <w:rPr>
          <w:rFonts w:ascii="Arial" w:hAnsi="Arial"/>
        </w:rPr>
        <w:t xml:space="preserve">Every year, we’ll report on all the actions of this </w:t>
      </w:r>
      <w:r w:rsidR="001B5DF3" w:rsidRPr="008A5FEC">
        <w:rPr>
          <w:rFonts w:ascii="Arial" w:hAnsi="Arial"/>
        </w:rPr>
        <w:t xml:space="preserve">workforce </w:t>
      </w:r>
      <w:r w:rsidRPr="008A5FEC">
        <w:rPr>
          <w:rFonts w:ascii="Arial" w:hAnsi="Arial"/>
        </w:rPr>
        <w:t>delivery plan and any new identified actions.</w:t>
      </w:r>
    </w:p>
    <w:p w14:paraId="1D82744F" w14:textId="44E965FD" w:rsidR="00F30EFB" w:rsidRPr="00594990" w:rsidRDefault="00594990" w:rsidP="00594990">
      <w:pPr>
        <w:rPr>
          <w:rFonts w:eastAsia="Calibri"/>
        </w:rPr>
      </w:pPr>
      <w:r>
        <w:br w:type="page"/>
      </w:r>
    </w:p>
    <w:p w14:paraId="5CECC2A1" w14:textId="5931D7DC" w:rsidR="008679C5" w:rsidRPr="008A5FEC" w:rsidRDefault="008679C5" w:rsidP="008A5FEC">
      <w:pPr>
        <w:rPr>
          <w:rFonts w:eastAsia="Calibri"/>
          <w:sz w:val="28"/>
          <w:szCs w:val="28"/>
        </w:rPr>
      </w:pPr>
      <w:bookmarkStart w:id="74" w:name="_Toc163657886"/>
      <w:bookmarkEnd w:id="73"/>
      <w:r w:rsidRPr="008A5FEC">
        <w:rPr>
          <w:noProof/>
        </w:rPr>
        <w:lastRenderedPageBreak/>
        <w:drawing>
          <wp:anchor distT="0" distB="0" distL="114300" distR="114300" simplePos="0" relativeHeight="251658245" behindDoc="1" locked="0" layoutInCell="1" allowOverlap="1" wp14:anchorId="7A17127E" wp14:editId="6EFD1AF8">
            <wp:simplePos x="0" y="0"/>
            <wp:positionH relativeFrom="column">
              <wp:posOffset>-5080</wp:posOffset>
            </wp:positionH>
            <wp:positionV relativeFrom="paragraph">
              <wp:posOffset>76200</wp:posOffset>
            </wp:positionV>
            <wp:extent cx="1291590" cy="1076960"/>
            <wp:effectExtent l="0" t="0" r="0" b="0"/>
            <wp:wrapThrough wrapText="bothSides">
              <wp:wrapPolygon edited="0">
                <wp:start x="5735" y="1146"/>
                <wp:lineTo x="2867" y="8024"/>
                <wp:lineTo x="2230" y="10316"/>
                <wp:lineTo x="2230" y="12226"/>
                <wp:lineTo x="5735" y="20250"/>
                <wp:lineTo x="15611" y="20250"/>
                <wp:lineTo x="18796" y="14137"/>
                <wp:lineTo x="19115" y="9934"/>
                <wp:lineTo x="15611" y="1146"/>
                <wp:lineTo x="5735" y="1146"/>
              </wp:wrapPolygon>
            </wp:wrapThrough>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a:extLst>
                        <a:ext uri="{C183D7F6-B498-43B3-948B-1728B52AA6E4}">
                          <adec:decorative xmlns:adec="http://schemas.microsoft.com/office/drawing/2017/decorative" val="1"/>
                        </a:ext>
                      </a:extLs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9159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74"/>
    </w:p>
    <w:p w14:paraId="5FC99E1E" w14:textId="77777777" w:rsidR="008679C5" w:rsidRPr="008A5FEC" w:rsidRDefault="008679C5" w:rsidP="008A5FEC"/>
    <w:p w14:paraId="13494CD3" w14:textId="7AA8B6AE" w:rsidR="00384295" w:rsidRPr="008A5FEC" w:rsidRDefault="00384295" w:rsidP="008A5FEC">
      <w:pPr>
        <w:pStyle w:val="Heading2"/>
      </w:pPr>
      <w:bookmarkStart w:id="75" w:name="_Toc163657887"/>
      <w:r w:rsidRPr="008A5FEC">
        <w:t>7. Workforce supply and shape</w:t>
      </w:r>
      <w:bookmarkEnd w:id="75"/>
      <w:r w:rsidRPr="008A5FEC">
        <w:t xml:space="preserve"> </w:t>
      </w:r>
    </w:p>
    <w:p w14:paraId="07FE4C6B" w14:textId="77777777" w:rsidR="006C72B6" w:rsidRPr="008A5FEC" w:rsidRDefault="006C72B6" w:rsidP="008A5FEC">
      <w:pPr>
        <w:rPr>
          <w:highlight w:val="yellow"/>
        </w:rPr>
      </w:pPr>
    </w:p>
    <w:p w14:paraId="42B1C2C8" w14:textId="131C92B3" w:rsidR="005D06DF" w:rsidRPr="008A5FEC" w:rsidRDefault="0082177E" w:rsidP="008A5FEC">
      <w:hyperlink r:id="rId97" w:history="1">
        <w:r w:rsidR="00720731" w:rsidRPr="008A5FEC">
          <w:rPr>
            <w:rStyle w:val="Hyperlink"/>
            <w:rFonts w:eastAsia="Arial"/>
          </w:rPr>
          <w:t>The Well</w:t>
        </w:r>
        <w:r w:rsidR="006D0DD4" w:rsidRPr="008A5FEC">
          <w:rPr>
            <w:rStyle w:val="Hyperlink"/>
            <w:rFonts w:eastAsia="Arial"/>
          </w:rPr>
          <w:t>-</w:t>
        </w:r>
        <w:r w:rsidR="00720731" w:rsidRPr="008A5FEC">
          <w:rPr>
            <w:rStyle w:val="Hyperlink"/>
            <w:rFonts w:eastAsia="Arial"/>
          </w:rPr>
          <w:t>being of Future Genera</w:t>
        </w:r>
        <w:r w:rsidR="007A5B36" w:rsidRPr="008A5FEC">
          <w:rPr>
            <w:rStyle w:val="Hyperlink"/>
            <w:rFonts w:eastAsia="Arial"/>
          </w:rPr>
          <w:t>tion Act</w:t>
        </w:r>
      </w:hyperlink>
      <w:r w:rsidR="007A5B36" w:rsidRPr="008A5FEC">
        <w:t xml:space="preserve"> requires all public bodies in Wales to focus on the long term and work better with people and communities. </w:t>
      </w:r>
      <w:r w:rsidR="003078B2" w:rsidRPr="008A5FEC">
        <w:t xml:space="preserve">We know more people will need to use social care over the next 20 years, so </w:t>
      </w:r>
      <w:r w:rsidR="008B3084" w:rsidRPr="008A5FEC">
        <w:t>preventative services must be</w:t>
      </w:r>
      <w:r w:rsidR="001A21E8" w:rsidRPr="008A5FEC">
        <w:t xml:space="preserve"> embed</w:t>
      </w:r>
      <w:r w:rsidR="008B3084" w:rsidRPr="008A5FEC">
        <w:t>ded</w:t>
      </w:r>
      <w:r w:rsidR="00E354F6" w:rsidRPr="008A5FEC">
        <w:t>,</w:t>
      </w:r>
      <w:r w:rsidR="008B3084" w:rsidRPr="008A5FEC">
        <w:t xml:space="preserve"> </w:t>
      </w:r>
      <w:r w:rsidR="002922B3" w:rsidRPr="008A5FEC">
        <w:t>to allow us to</w:t>
      </w:r>
      <w:r w:rsidR="007234B2" w:rsidRPr="008A5FEC">
        <w:t xml:space="preserve"> better</w:t>
      </w:r>
      <w:r w:rsidR="001A21E8" w:rsidRPr="008A5FEC">
        <w:t xml:space="preserve"> respond to citizen needs and reduce demand</w:t>
      </w:r>
      <w:r w:rsidR="007234B2" w:rsidRPr="008A5FEC">
        <w:t>.</w:t>
      </w:r>
      <w:r w:rsidR="001A21E8" w:rsidRPr="008A5FEC">
        <w:t xml:space="preserve"> </w:t>
      </w:r>
      <w:r w:rsidR="007234B2" w:rsidRPr="008A5FEC">
        <w:t>W</w:t>
      </w:r>
      <w:r w:rsidR="005D06DF" w:rsidRPr="008A5FEC">
        <w:t xml:space="preserve">e </w:t>
      </w:r>
      <w:r w:rsidR="007234B2" w:rsidRPr="008A5FEC">
        <w:t>also need</w:t>
      </w:r>
      <w:r w:rsidR="005D06DF" w:rsidRPr="008A5FEC">
        <w:t xml:space="preserve"> effective workforce planning systems to meet this demand, based on service planning and modelling.</w:t>
      </w:r>
      <w:r w:rsidR="003078B2" w:rsidRPr="008A5FEC">
        <w:t xml:space="preserve"> </w:t>
      </w:r>
    </w:p>
    <w:p w14:paraId="23ACDF57" w14:textId="367F0A0F" w:rsidR="00E57593" w:rsidRPr="008A5FEC" w:rsidRDefault="00E57593" w:rsidP="008A5FEC">
      <w:r w:rsidRPr="008A5FEC">
        <w:t>This isn’</w:t>
      </w:r>
      <w:bookmarkStart w:id="76" w:name="_Int_fLsw9esl"/>
      <w:r w:rsidRPr="008A5FEC">
        <w:t>t just about employment</w:t>
      </w:r>
      <w:bookmarkEnd w:id="76"/>
      <w:r w:rsidRPr="008A5FEC">
        <w:t xml:space="preserve">. Better ways of workforce planning will help us decide how we commission education and learning opportunities, so we’re not only able to recruit from an existing population, but also have enough people in the education system to meet future demands. </w:t>
      </w:r>
    </w:p>
    <w:p w14:paraId="6084F256" w14:textId="1CA11921" w:rsidR="00DA5B29" w:rsidRPr="008A5FEC" w:rsidRDefault="00D24CD5" w:rsidP="008A5FEC">
      <w:pPr>
        <w:rPr>
          <w:sz w:val="28"/>
          <w:szCs w:val="28"/>
        </w:rPr>
      </w:pPr>
      <w:r w:rsidRPr="008A5FEC">
        <w:t xml:space="preserve">We need to find ways to </w:t>
      </w:r>
      <w:r w:rsidR="00CD03DE" w:rsidRPr="008A5FEC">
        <w:t xml:space="preserve">improve </w:t>
      </w:r>
      <w:r w:rsidR="004170A1" w:rsidRPr="008A5FEC">
        <w:t xml:space="preserve">how </w:t>
      </w:r>
      <w:r w:rsidR="0060780C" w:rsidRPr="008A5FEC">
        <w:t xml:space="preserve">we collect and report on </w:t>
      </w:r>
      <w:r w:rsidR="00CD03DE" w:rsidRPr="008A5FEC">
        <w:t>workforce</w:t>
      </w:r>
      <w:r w:rsidRPr="008A5FEC">
        <w:t xml:space="preserve"> data</w:t>
      </w:r>
      <w:r w:rsidR="004170A1" w:rsidRPr="008A5FEC">
        <w:t>,</w:t>
      </w:r>
      <w:r w:rsidR="004063C1" w:rsidRPr="008A5FEC">
        <w:t xml:space="preserve"> and how </w:t>
      </w:r>
      <w:r w:rsidR="00EA5F62" w:rsidRPr="008A5FEC">
        <w:t xml:space="preserve">the </w:t>
      </w:r>
      <w:r w:rsidR="004063C1" w:rsidRPr="008A5FEC">
        <w:t>data</w:t>
      </w:r>
      <w:r w:rsidR="00EA5F62" w:rsidRPr="008A5FEC">
        <w:t>’s used</w:t>
      </w:r>
      <w:r w:rsidR="004063C1" w:rsidRPr="008A5FEC">
        <w:t xml:space="preserve"> </w:t>
      </w:r>
      <w:r w:rsidR="00064D56" w:rsidRPr="008A5FEC">
        <w:t xml:space="preserve">for decision making and policy decisions </w:t>
      </w:r>
      <w:r w:rsidR="004063C1" w:rsidRPr="008A5FEC">
        <w:t xml:space="preserve">to support </w:t>
      </w:r>
      <w:r w:rsidRPr="008A5FEC">
        <w:t>workforce planning locally, regionally and nationally</w:t>
      </w:r>
      <w:r w:rsidR="006C72B6" w:rsidRPr="008A5FEC">
        <w:t xml:space="preserve">.  </w:t>
      </w:r>
      <w:r w:rsidRPr="008A5FEC">
        <w:t xml:space="preserve"> </w:t>
      </w:r>
    </w:p>
    <w:p w14:paraId="641A99D6" w14:textId="3C879555" w:rsidR="005164F2" w:rsidRPr="008A5FEC" w:rsidRDefault="00FD2882" w:rsidP="008A5FEC">
      <w:r w:rsidRPr="008A5FEC">
        <w:t xml:space="preserve">There are </w:t>
      </w:r>
      <w:r w:rsidR="00544BF7" w:rsidRPr="008A5FEC">
        <w:t>ambitious plans at local</w:t>
      </w:r>
      <w:r w:rsidR="00740332" w:rsidRPr="008A5FEC">
        <w:t xml:space="preserve"> and</w:t>
      </w:r>
      <w:r w:rsidR="00544BF7" w:rsidRPr="008A5FEC">
        <w:t xml:space="preserve"> regional </w:t>
      </w:r>
      <w:r w:rsidR="00740332" w:rsidRPr="008A5FEC">
        <w:t>levels</w:t>
      </w:r>
      <w:r w:rsidR="00AE0EE2" w:rsidRPr="008A5FEC">
        <w:t xml:space="preserve"> to develop citizen focussed </w:t>
      </w:r>
      <w:r w:rsidR="004C5DDF" w:rsidRPr="008A5FEC">
        <w:t>place-based</w:t>
      </w:r>
      <w:r w:rsidR="00AE0EE2" w:rsidRPr="008A5FEC">
        <w:t xml:space="preserve"> care</w:t>
      </w:r>
      <w:r w:rsidRPr="008A5FEC">
        <w:t>. Alongside these</w:t>
      </w:r>
      <w:r w:rsidR="00230A16" w:rsidRPr="008A5FEC">
        <w:t xml:space="preserve">, </w:t>
      </w:r>
      <w:r w:rsidR="00544BF7" w:rsidRPr="008A5FEC">
        <w:t xml:space="preserve">national </w:t>
      </w:r>
      <w:r w:rsidR="00740332" w:rsidRPr="008A5FEC">
        <w:t>commitments</w:t>
      </w:r>
      <w:r w:rsidR="005164F2" w:rsidRPr="008A5FEC">
        <w:t xml:space="preserve"> such as the </w:t>
      </w:r>
      <w:hyperlink r:id="rId98" w:history="1">
        <w:r w:rsidR="00E86945" w:rsidRPr="008A5FEC">
          <w:rPr>
            <w:rStyle w:val="Hyperlink"/>
          </w:rPr>
          <w:t>O</w:t>
        </w:r>
        <w:r w:rsidR="005164F2" w:rsidRPr="008A5FEC">
          <w:rPr>
            <w:rStyle w:val="Hyperlink"/>
          </w:rPr>
          <w:t>lder people and people living with frailty: integrated quality statement</w:t>
        </w:r>
      </w:hyperlink>
      <w:r w:rsidR="005164F2" w:rsidRPr="008A5FEC">
        <w:t xml:space="preserve"> and commitments as part of</w:t>
      </w:r>
      <w:r w:rsidR="005164F2" w:rsidRPr="008A5FEC" w:rsidDel="005166A3">
        <w:t xml:space="preserve"> </w:t>
      </w:r>
      <w:r w:rsidR="005164F2" w:rsidRPr="008A5FEC">
        <w:t xml:space="preserve">the </w:t>
      </w:r>
      <w:hyperlink r:id="rId99" w:history="1">
        <w:r w:rsidR="00E86945" w:rsidRPr="008A5FEC">
          <w:rPr>
            <w:rStyle w:val="Hyperlink"/>
          </w:rPr>
          <w:t>T</w:t>
        </w:r>
        <w:r w:rsidR="005164F2" w:rsidRPr="008A5FEC">
          <w:rPr>
            <w:rStyle w:val="Hyperlink"/>
          </w:rPr>
          <w:t>ransformation of children’s services programme</w:t>
        </w:r>
      </w:hyperlink>
      <w:r w:rsidRPr="008A5FEC">
        <w:rPr>
          <w:rStyle w:val="Hyperlink"/>
        </w:rPr>
        <w:t>,</w:t>
      </w:r>
      <w:r w:rsidR="00740332" w:rsidRPr="008A5FEC">
        <w:t xml:space="preserve"> require us to look at workforce p</w:t>
      </w:r>
      <w:r w:rsidR="00AE0EE2" w:rsidRPr="008A5FEC">
        <w:t>lanning</w:t>
      </w:r>
      <w:r w:rsidR="00740332" w:rsidRPr="008A5FEC">
        <w:t xml:space="preserve"> across Wales</w:t>
      </w:r>
      <w:r w:rsidR="005164F2" w:rsidRPr="008A5FEC">
        <w:t>,</w:t>
      </w:r>
      <w:r w:rsidR="004C5DDF" w:rsidRPr="008A5FEC">
        <w:t xml:space="preserve"> </w:t>
      </w:r>
      <w:r w:rsidR="00EE0E9C" w:rsidRPr="008A5FEC">
        <w:t>so we can</w:t>
      </w:r>
      <w:r w:rsidR="005166A3" w:rsidRPr="008A5FEC">
        <w:t xml:space="preserve"> respond to the changing needs of our communities</w:t>
      </w:r>
      <w:r w:rsidR="004C5DDF" w:rsidRPr="008A5FEC">
        <w:t xml:space="preserve">. </w:t>
      </w:r>
      <w:r w:rsidR="00740332" w:rsidRPr="008A5FEC" w:rsidDel="00C47F1D">
        <w:t xml:space="preserve"> </w:t>
      </w:r>
    </w:p>
    <w:p w14:paraId="0A5609DF" w14:textId="3878AC41" w:rsidR="00DA5B29" w:rsidRPr="008A5FEC" w:rsidRDefault="00740332" w:rsidP="008A5FEC">
      <w:r w:rsidRPr="008A5FEC">
        <w:t>O</w:t>
      </w:r>
      <w:r w:rsidR="00544BF7" w:rsidRPr="008A5FEC">
        <w:t>ur workforce plans need to be able to support and respond to these changes</w:t>
      </w:r>
      <w:r w:rsidR="00AE0EE2" w:rsidRPr="008A5FEC">
        <w:t xml:space="preserve"> and we</w:t>
      </w:r>
      <w:r w:rsidR="005A6FA6" w:rsidRPr="008A5FEC">
        <w:t>’re</w:t>
      </w:r>
      <w:r w:rsidR="00AE0EE2" w:rsidRPr="008A5FEC">
        <w:t xml:space="preserve"> look</w:t>
      </w:r>
      <w:r w:rsidR="005A6FA6" w:rsidRPr="008A5FEC">
        <w:t>ing</w:t>
      </w:r>
      <w:r w:rsidR="00AE0EE2" w:rsidRPr="008A5FEC">
        <w:t xml:space="preserve"> forward to working alongside the </w:t>
      </w:r>
      <w:hyperlink r:id="rId100" w:history="1">
        <w:r w:rsidR="00AE0EE2" w:rsidRPr="008A5FEC">
          <w:rPr>
            <w:rStyle w:val="Hyperlink"/>
          </w:rPr>
          <w:t xml:space="preserve">National Office </w:t>
        </w:r>
        <w:r w:rsidR="001C2525" w:rsidRPr="008A5FEC">
          <w:rPr>
            <w:rStyle w:val="Hyperlink"/>
          </w:rPr>
          <w:t>for Care and Support</w:t>
        </w:r>
      </w:hyperlink>
      <w:r w:rsidR="001C2525" w:rsidRPr="008A5FEC">
        <w:t xml:space="preserve"> </w:t>
      </w:r>
      <w:r w:rsidR="00483479" w:rsidRPr="008A5FEC">
        <w:t xml:space="preserve">within Welsh Government </w:t>
      </w:r>
      <w:r w:rsidR="00AE0EE2" w:rsidRPr="008A5FEC">
        <w:t>to continue to support and develop data</w:t>
      </w:r>
      <w:r w:rsidR="002D03E6" w:rsidRPr="008A5FEC">
        <w:t xml:space="preserve"> use</w:t>
      </w:r>
      <w:r w:rsidR="00AE0EE2" w:rsidRPr="008A5FEC">
        <w:t xml:space="preserve"> in the sector</w:t>
      </w:r>
      <w:r w:rsidR="00544BF7" w:rsidRPr="008A5FEC">
        <w:t>.</w:t>
      </w:r>
      <w:r w:rsidRPr="008A5FEC">
        <w:t xml:space="preserve"> </w:t>
      </w:r>
    </w:p>
    <w:p w14:paraId="70BAB875" w14:textId="77777777" w:rsidR="00CA775D" w:rsidRPr="008A5FEC" w:rsidRDefault="00CA775D" w:rsidP="008A5FEC"/>
    <w:p w14:paraId="76C9BC76" w14:textId="77777777" w:rsidR="00991993" w:rsidRDefault="00991993" w:rsidP="00594990">
      <w:pPr>
        <w:pStyle w:val="Heading3"/>
      </w:pPr>
      <w:r w:rsidRPr="008A5FEC">
        <w:t xml:space="preserve">What progress has been made? </w:t>
      </w:r>
    </w:p>
    <w:p w14:paraId="5311CCFE" w14:textId="77777777" w:rsidR="00594990" w:rsidRPr="00594990" w:rsidRDefault="00594990" w:rsidP="00594990"/>
    <w:p w14:paraId="3450032A" w14:textId="541CA32B" w:rsidR="00991993" w:rsidRPr="008A5FEC" w:rsidRDefault="00991993" w:rsidP="008A5FEC">
      <w:r w:rsidRPr="008A5FEC">
        <w:t xml:space="preserve">Since the </w:t>
      </w:r>
      <w:r w:rsidR="00CA775D" w:rsidRPr="008A5FEC">
        <w:t>w</w:t>
      </w:r>
      <w:r w:rsidRPr="008A5FEC">
        <w:t xml:space="preserve">orkforce strategy was </w:t>
      </w:r>
      <w:r w:rsidR="00CA775D" w:rsidRPr="008A5FEC">
        <w:t>published</w:t>
      </w:r>
      <w:r w:rsidRPr="008A5FEC">
        <w:t xml:space="preserve">, </w:t>
      </w:r>
      <w:r w:rsidR="0015653A" w:rsidRPr="008A5FEC">
        <w:t>the following actions have been taken forward:</w:t>
      </w:r>
    </w:p>
    <w:p w14:paraId="72425BD4" w14:textId="1DFB2DAA" w:rsidR="00991993" w:rsidRPr="008A5FEC" w:rsidRDefault="0015653A" w:rsidP="008A5FEC">
      <w:pPr>
        <w:pStyle w:val="ListParagraph"/>
        <w:numPr>
          <w:ilvl w:val="0"/>
          <w:numId w:val="23"/>
        </w:numPr>
        <w:rPr>
          <w:rFonts w:ascii="Arial" w:hAnsi="Arial"/>
          <w:sz w:val="28"/>
          <w:szCs w:val="28"/>
        </w:rPr>
      </w:pPr>
      <w:r w:rsidRPr="008A5FEC">
        <w:rPr>
          <w:rFonts w:ascii="Arial" w:hAnsi="Arial"/>
        </w:rPr>
        <w:t>c</w:t>
      </w:r>
      <w:r w:rsidR="00E57593" w:rsidRPr="008A5FEC">
        <w:rPr>
          <w:rFonts w:ascii="Arial" w:hAnsi="Arial"/>
        </w:rPr>
        <w:t>omplet</w:t>
      </w:r>
      <w:r w:rsidRPr="008A5FEC">
        <w:rPr>
          <w:rFonts w:ascii="Arial" w:hAnsi="Arial"/>
        </w:rPr>
        <w:t>ing</w:t>
      </w:r>
      <w:r w:rsidR="00E57593" w:rsidRPr="008A5FEC">
        <w:rPr>
          <w:rFonts w:ascii="Arial" w:hAnsi="Arial"/>
        </w:rPr>
        <w:t xml:space="preserve"> work with local authorities to </w:t>
      </w:r>
      <w:hyperlink r:id="rId101" w:history="1">
        <w:r w:rsidR="00E57593" w:rsidRPr="008A5FEC">
          <w:rPr>
            <w:rStyle w:val="Hyperlink"/>
            <w:rFonts w:ascii="Arial" w:eastAsia="Arial" w:hAnsi="Arial"/>
          </w:rPr>
          <w:t>better understand their approach to workforce planning</w:t>
        </w:r>
      </w:hyperlink>
      <w:r w:rsidR="00E57593" w:rsidRPr="008A5FEC">
        <w:rPr>
          <w:rFonts w:ascii="Arial" w:hAnsi="Arial"/>
        </w:rPr>
        <w:t xml:space="preserve"> </w:t>
      </w:r>
    </w:p>
    <w:p w14:paraId="28298779" w14:textId="4A801ED3" w:rsidR="00E57593" w:rsidRPr="008A5FEC" w:rsidRDefault="004613F9" w:rsidP="008A5FEC">
      <w:pPr>
        <w:pStyle w:val="ListParagraph"/>
        <w:numPr>
          <w:ilvl w:val="0"/>
          <w:numId w:val="23"/>
        </w:numPr>
        <w:rPr>
          <w:rStyle w:val="Hyperlink"/>
          <w:rFonts w:ascii="Arial" w:hAnsi="Arial"/>
          <w:color w:val="auto"/>
          <w:u w:val="none"/>
        </w:rPr>
      </w:pPr>
      <w:r w:rsidRPr="008A5FEC">
        <w:rPr>
          <w:rFonts w:ascii="Arial" w:hAnsi="Arial"/>
        </w:rPr>
        <w:t>changing how we collect</w:t>
      </w:r>
      <w:r w:rsidR="003E4B24" w:rsidRPr="008A5FEC">
        <w:rPr>
          <w:rFonts w:ascii="Arial" w:hAnsi="Arial"/>
        </w:rPr>
        <w:t xml:space="preserve"> workforce data to focus on</w:t>
      </w:r>
      <w:r w:rsidRPr="008A5FEC">
        <w:rPr>
          <w:rFonts w:ascii="Arial" w:hAnsi="Arial"/>
        </w:rPr>
        <w:t xml:space="preserve"> the</w:t>
      </w:r>
      <w:r w:rsidR="003E4B24" w:rsidRPr="008A5FEC">
        <w:rPr>
          <w:rFonts w:ascii="Arial" w:hAnsi="Arial"/>
        </w:rPr>
        <w:t xml:space="preserve"> data sets</w:t>
      </w:r>
      <w:r w:rsidRPr="008A5FEC">
        <w:rPr>
          <w:rFonts w:ascii="Arial" w:hAnsi="Arial"/>
        </w:rPr>
        <w:t xml:space="preserve"> needed</w:t>
      </w:r>
      <w:r w:rsidR="003E4B24" w:rsidRPr="008A5FEC">
        <w:rPr>
          <w:rFonts w:ascii="Arial" w:hAnsi="Arial"/>
        </w:rPr>
        <w:t xml:space="preserve"> </w:t>
      </w:r>
      <w:r w:rsidR="00BC2785" w:rsidRPr="008A5FEC">
        <w:rPr>
          <w:rFonts w:ascii="Arial" w:hAnsi="Arial"/>
        </w:rPr>
        <w:t>for</w:t>
      </w:r>
      <w:r w:rsidR="003E4B24" w:rsidRPr="008A5FEC">
        <w:rPr>
          <w:rFonts w:ascii="Arial" w:hAnsi="Arial"/>
        </w:rPr>
        <w:t xml:space="preserve"> effective and timely workforce planning approaches. We now have an</w:t>
      </w:r>
      <w:r w:rsidR="00F21F0D" w:rsidRPr="008A5FEC">
        <w:rPr>
          <w:rFonts w:ascii="Arial" w:hAnsi="Arial"/>
        </w:rPr>
        <w:t xml:space="preserve"> annual</w:t>
      </w:r>
      <w:r w:rsidR="003E4B24" w:rsidRPr="008A5FEC">
        <w:rPr>
          <w:rFonts w:ascii="Arial" w:hAnsi="Arial"/>
        </w:rPr>
        <w:t xml:space="preserve"> </w:t>
      </w:r>
      <w:hyperlink r:id="rId102" w:history="1">
        <w:r w:rsidR="00F21F0D" w:rsidRPr="008A5FEC">
          <w:rPr>
            <w:rStyle w:val="Hyperlink"/>
            <w:rFonts w:ascii="Arial" w:eastAsia="Arial" w:hAnsi="Arial"/>
          </w:rPr>
          <w:t>workforce data</w:t>
        </w:r>
      </w:hyperlink>
      <w:r w:rsidR="00F21F0D" w:rsidRPr="008A5FEC">
        <w:rPr>
          <w:rStyle w:val="Hyperlink"/>
          <w:rFonts w:ascii="Arial" w:eastAsia="Arial" w:hAnsi="Arial"/>
        </w:rPr>
        <w:t xml:space="preserve"> </w:t>
      </w:r>
      <w:r w:rsidR="003E4B24" w:rsidRPr="008A5FEC">
        <w:rPr>
          <w:rFonts w:ascii="Arial" w:hAnsi="Arial"/>
        </w:rPr>
        <w:t>set we can continue to build o</w:t>
      </w:r>
      <w:r w:rsidR="00F21F0D" w:rsidRPr="008A5FEC">
        <w:rPr>
          <w:rFonts w:ascii="Arial" w:hAnsi="Arial"/>
        </w:rPr>
        <w:t>n</w:t>
      </w:r>
      <w:r w:rsidR="00574718" w:rsidRPr="008A5FEC">
        <w:rPr>
          <w:rFonts w:ascii="Arial" w:hAnsi="Arial"/>
        </w:rPr>
        <w:t>,</w:t>
      </w:r>
      <w:r w:rsidR="00F21F0D" w:rsidRPr="008A5FEC">
        <w:rPr>
          <w:rFonts w:ascii="Arial" w:hAnsi="Arial"/>
        </w:rPr>
        <w:t xml:space="preserve"> </w:t>
      </w:r>
      <w:r w:rsidR="00713053" w:rsidRPr="008A5FEC">
        <w:rPr>
          <w:rStyle w:val="Hyperlink"/>
          <w:rFonts w:ascii="Arial" w:eastAsia="Arial" w:hAnsi="Arial"/>
          <w:color w:val="auto"/>
          <w:u w:val="none"/>
        </w:rPr>
        <w:t xml:space="preserve">and </w:t>
      </w:r>
      <w:r w:rsidR="000A5A52" w:rsidRPr="008A5FEC">
        <w:rPr>
          <w:rStyle w:val="Hyperlink"/>
          <w:rFonts w:ascii="Arial" w:eastAsia="Arial" w:hAnsi="Arial"/>
          <w:color w:val="auto"/>
          <w:u w:val="none"/>
        </w:rPr>
        <w:t>we contin</w:t>
      </w:r>
      <w:r w:rsidR="00085DD9" w:rsidRPr="008A5FEC">
        <w:rPr>
          <w:rStyle w:val="Hyperlink"/>
          <w:rFonts w:ascii="Arial" w:eastAsia="Arial" w:hAnsi="Arial"/>
          <w:color w:val="auto"/>
          <w:u w:val="none"/>
        </w:rPr>
        <w:t xml:space="preserve">uously </w:t>
      </w:r>
      <w:r w:rsidR="00713053" w:rsidRPr="008A5FEC">
        <w:rPr>
          <w:rStyle w:val="Hyperlink"/>
          <w:rFonts w:ascii="Arial" w:eastAsia="Arial" w:hAnsi="Arial"/>
          <w:color w:val="auto"/>
          <w:u w:val="none"/>
        </w:rPr>
        <w:t>mak</w:t>
      </w:r>
      <w:r w:rsidR="00085DD9" w:rsidRPr="008A5FEC">
        <w:rPr>
          <w:rStyle w:val="Hyperlink"/>
          <w:rFonts w:ascii="Arial" w:eastAsia="Arial" w:hAnsi="Arial"/>
          <w:color w:val="auto"/>
          <w:u w:val="none"/>
        </w:rPr>
        <w:t>e</w:t>
      </w:r>
      <w:r w:rsidR="00713053" w:rsidRPr="008A5FEC">
        <w:rPr>
          <w:rStyle w:val="Hyperlink"/>
          <w:rFonts w:ascii="Arial" w:eastAsia="Arial" w:hAnsi="Arial"/>
          <w:color w:val="auto"/>
          <w:u w:val="none"/>
        </w:rPr>
        <w:t xml:space="preserve"> data available on the </w:t>
      </w:r>
      <w:hyperlink r:id="rId103" w:history="1">
        <w:r w:rsidR="00574718" w:rsidRPr="008A5FEC">
          <w:rPr>
            <w:rStyle w:val="Hyperlink"/>
            <w:rFonts w:ascii="Arial" w:eastAsia="Arial" w:hAnsi="Arial"/>
          </w:rPr>
          <w:t>N</w:t>
        </w:r>
        <w:r w:rsidR="004D3606" w:rsidRPr="008A5FEC">
          <w:rPr>
            <w:rStyle w:val="Hyperlink"/>
            <w:rFonts w:ascii="Arial" w:eastAsia="Arial" w:hAnsi="Arial"/>
          </w:rPr>
          <w:t xml:space="preserve">ational social care </w:t>
        </w:r>
        <w:r w:rsidR="00713053" w:rsidRPr="008A5FEC">
          <w:rPr>
            <w:rStyle w:val="Hyperlink"/>
            <w:rFonts w:ascii="Arial" w:eastAsia="Arial" w:hAnsi="Arial"/>
          </w:rPr>
          <w:t>data portal</w:t>
        </w:r>
        <w:r w:rsidR="004D3606" w:rsidRPr="008A5FEC">
          <w:rPr>
            <w:rStyle w:val="Hyperlink"/>
            <w:rFonts w:ascii="Arial" w:eastAsia="Arial" w:hAnsi="Arial"/>
          </w:rPr>
          <w:t xml:space="preserve"> for Wales</w:t>
        </w:r>
      </w:hyperlink>
      <w:r w:rsidR="004D3606" w:rsidRPr="008A5FEC">
        <w:rPr>
          <w:rStyle w:val="Hyperlink"/>
          <w:rFonts w:ascii="Arial" w:eastAsia="Arial" w:hAnsi="Arial"/>
          <w:color w:val="auto"/>
          <w:u w:val="none"/>
        </w:rPr>
        <w:t>.</w:t>
      </w:r>
      <w:r w:rsidR="00713053" w:rsidRPr="008A5FEC">
        <w:rPr>
          <w:rStyle w:val="Hyperlink"/>
          <w:rFonts w:ascii="Arial" w:eastAsia="Arial" w:hAnsi="Arial"/>
          <w:color w:val="auto"/>
          <w:u w:val="none"/>
        </w:rPr>
        <w:t xml:space="preserve"> </w:t>
      </w:r>
    </w:p>
    <w:p w14:paraId="576610EC" w14:textId="77777777" w:rsidR="00A1118B" w:rsidRPr="008A5FEC" w:rsidRDefault="00A1118B" w:rsidP="008A5FEC">
      <w:pPr>
        <w:pStyle w:val="ListParagraph"/>
        <w:rPr>
          <w:rStyle w:val="Hyperlink"/>
          <w:rFonts w:ascii="Arial" w:hAnsi="Arial"/>
          <w:color w:val="auto"/>
          <w:u w:val="none"/>
        </w:rPr>
      </w:pPr>
    </w:p>
    <w:p w14:paraId="7AC140F7" w14:textId="2C502A4C" w:rsidR="00107E46" w:rsidRPr="008A5FEC" w:rsidRDefault="00574718" w:rsidP="008A5FEC">
      <w:pPr>
        <w:pStyle w:val="ListParagraph"/>
        <w:numPr>
          <w:ilvl w:val="0"/>
          <w:numId w:val="23"/>
        </w:numPr>
        <w:rPr>
          <w:rFonts w:ascii="Arial" w:hAnsi="Arial"/>
        </w:rPr>
      </w:pPr>
      <w:r w:rsidRPr="008A5FEC">
        <w:rPr>
          <w:rStyle w:val="Hyperlink"/>
          <w:rFonts w:ascii="Arial" w:eastAsia="Arial" w:hAnsi="Arial"/>
          <w:color w:val="auto"/>
          <w:u w:val="none"/>
        </w:rPr>
        <w:lastRenderedPageBreak/>
        <w:t>carr</w:t>
      </w:r>
      <w:r w:rsidR="007C3F65" w:rsidRPr="008A5FEC">
        <w:rPr>
          <w:rStyle w:val="Hyperlink"/>
          <w:rFonts w:ascii="Arial" w:eastAsia="Arial" w:hAnsi="Arial"/>
          <w:color w:val="auto"/>
          <w:u w:val="none"/>
        </w:rPr>
        <w:t>ying</w:t>
      </w:r>
      <w:r w:rsidRPr="008A5FEC">
        <w:rPr>
          <w:rStyle w:val="Hyperlink"/>
          <w:rFonts w:ascii="Arial" w:eastAsia="Arial" w:hAnsi="Arial"/>
          <w:color w:val="auto"/>
          <w:u w:val="none"/>
        </w:rPr>
        <w:t xml:space="preserve"> out</w:t>
      </w:r>
      <w:r w:rsidR="00107E46" w:rsidRPr="008A5FEC">
        <w:rPr>
          <w:rStyle w:val="Hyperlink"/>
          <w:rFonts w:ascii="Arial" w:eastAsia="Arial" w:hAnsi="Arial"/>
          <w:color w:val="auto"/>
          <w:u w:val="none"/>
        </w:rPr>
        <w:t xml:space="preserve"> specific areas of </w:t>
      </w:r>
      <w:r w:rsidRPr="008A5FEC">
        <w:rPr>
          <w:rStyle w:val="Hyperlink"/>
          <w:rFonts w:ascii="Arial" w:eastAsia="Arial" w:hAnsi="Arial"/>
          <w:color w:val="auto"/>
          <w:u w:val="none"/>
        </w:rPr>
        <w:t>investigation, such as our</w:t>
      </w:r>
      <w:r w:rsidR="00107E46" w:rsidRPr="008A5FEC">
        <w:rPr>
          <w:rFonts w:ascii="Arial" w:hAnsi="Arial"/>
        </w:rPr>
        <w:t xml:space="preserve"> work to better understand the significant increase</w:t>
      </w:r>
      <w:r w:rsidR="00A551B1" w:rsidRPr="008A5FEC">
        <w:rPr>
          <w:rFonts w:ascii="Arial" w:hAnsi="Arial"/>
        </w:rPr>
        <w:t xml:space="preserve"> </w:t>
      </w:r>
      <w:r w:rsidR="00107E46" w:rsidRPr="008A5FEC">
        <w:rPr>
          <w:rFonts w:ascii="Arial" w:hAnsi="Arial"/>
        </w:rPr>
        <w:t>of agency workers.</w:t>
      </w:r>
    </w:p>
    <w:p w14:paraId="7E5DFF21" w14:textId="58133CCF" w:rsidR="006A7FA3" w:rsidRPr="008A5FEC" w:rsidRDefault="00574718" w:rsidP="008A5FEC">
      <w:pPr>
        <w:pStyle w:val="ListParagraph"/>
        <w:numPr>
          <w:ilvl w:val="0"/>
          <w:numId w:val="23"/>
        </w:numPr>
        <w:rPr>
          <w:rFonts w:ascii="Arial" w:hAnsi="Arial"/>
        </w:rPr>
      </w:pPr>
      <w:r w:rsidRPr="008A5FEC">
        <w:rPr>
          <w:rFonts w:ascii="Arial" w:hAnsi="Arial"/>
        </w:rPr>
        <w:t>s</w:t>
      </w:r>
      <w:r w:rsidR="006A7FA3" w:rsidRPr="008A5FEC">
        <w:rPr>
          <w:rFonts w:ascii="Arial" w:hAnsi="Arial"/>
        </w:rPr>
        <w:t>tart</w:t>
      </w:r>
      <w:r w:rsidR="00684445" w:rsidRPr="008A5FEC">
        <w:rPr>
          <w:rFonts w:ascii="Arial" w:hAnsi="Arial"/>
        </w:rPr>
        <w:t>ing</w:t>
      </w:r>
      <w:r w:rsidR="006A7FA3" w:rsidRPr="008A5FEC">
        <w:rPr>
          <w:rFonts w:ascii="Arial" w:hAnsi="Arial"/>
        </w:rPr>
        <w:t xml:space="preserve"> a </w:t>
      </w:r>
      <w:hyperlink r:id="rId104" w:history="1">
        <w:r w:rsidR="006A7FA3" w:rsidRPr="008A5FEC">
          <w:rPr>
            <w:rStyle w:val="Hyperlink"/>
            <w:rFonts w:ascii="Arial" w:eastAsia="Arial" w:hAnsi="Arial"/>
          </w:rPr>
          <w:t>pilot programme</w:t>
        </w:r>
      </w:hyperlink>
      <w:r w:rsidR="006A7FA3" w:rsidRPr="008A5FEC">
        <w:rPr>
          <w:rFonts w:ascii="Arial" w:hAnsi="Arial"/>
        </w:rPr>
        <w:t xml:space="preserve"> to support employers with </w:t>
      </w:r>
      <w:r w:rsidR="008F3F5A" w:rsidRPr="008A5FEC">
        <w:rPr>
          <w:rFonts w:ascii="Arial" w:hAnsi="Arial"/>
        </w:rPr>
        <w:t>workforce planning</w:t>
      </w:r>
      <w:r w:rsidR="00684445" w:rsidRPr="008A5FEC">
        <w:rPr>
          <w:rFonts w:ascii="Arial" w:hAnsi="Arial"/>
        </w:rPr>
        <w:t>,</w:t>
      </w:r>
      <w:r w:rsidR="008F3F5A" w:rsidRPr="008A5FEC">
        <w:rPr>
          <w:rFonts w:ascii="Arial" w:hAnsi="Arial"/>
        </w:rPr>
        <w:t xml:space="preserve"> to meet the Welsh language needs of people receiving care and support</w:t>
      </w:r>
    </w:p>
    <w:p w14:paraId="35B486BA" w14:textId="78DFDF63" w:rsidR="00C6202B" w:rsidRPr="008A5FEC" w:rsidRDefault="00574718" w:rsidP="008A5FEC">
      <w:pPr>
        <w:pStyle w:val="ListParagraph"/>
        <w:numPr>
          <w:ilvl w:val="0"/>
          <w:numId w:val="23"/>
        </w:numPr>
        <w:rPr>
          <w:rFonts w:ascii="Arial" w:hAnsi="Arial"/>
        </w:rPr>
      </w:pPr>
      <w:r w:rsidRPr="008A5FEC">
        <w:rPr>
          <w:rFonts w:ascii="Arial" w:hAnsi="Arial"/>
        </w:rPr>
        <w:t>carr</w:t>
      </w:r>
      <w:r w:rsidR="00684445" w:rsidRPr="008A5FEC">
        <w:rPr>
          <w:rFonts w:ascii="Arial" w:hAnsi="Arial"/>
        </w:rPr>
        <w:t>ying</w:t>
      </w:r>
      <w:r w:rsidRPr="008A5FEC">
        <w:rPr>
          <w:rFonts w:ascii="Arial" w:hAnsi="Arial"/>
        </w:rPr>
        <w:t xml:space="preserve"> out</w:t>
      </w:r>
      <w:r w:rsidR="00C2059C" w:rsidRPr="008A5FEC">
        <w:rPr>
          <w:rFonts w:ascii="Arial" w:hAnsi="Arial"/>
        </w:rPr>
        <w:t xml:space="preserve"> a </w:t>
      </w:r>
      <w:hyperlink r:id="rId105" w:history="1">
        <w:r w:rsidR="00C2059C" w:rsidRPr="008A5FEC">
          <w:rPr>
            <w:rStyle w:val="Hyperlink"/>
            <w:rFonts w:ascii="Arial" w:eastAsia="Arial" w:hAnsi="Arial"/>
          </w:rPr>
          <w:t>data maturity assessment</w:t>
        </w:r>
      </w:hyperlink>
      <w:r w:rsidR="00C2059C" w:rsidRPr="008A5FEC">
        <w:rPr>
          <w:rFonts w:ascii="Arial" w:hAnsi="Arial"/>
        </w:rPr>
        <w:t xml:space="preserve"> with all local authorities</w:t>
      </w:r>
      <w:r w:rsidRPr="008A5FEC">
        <w:rPr>
          <w:rFonts w:ascii="Arial" w:hAnsi="Arial"/>
        </w:rPr>
        <w:t>. The</w:t>
      </w:r>
      <w:r w:rsidR="00C2059C" w:rsidRPr="008A5FEC">
        <w:rPr>
          <w:rFonts w:ascii="Arial" w:hAnsi="Arial"/>
        </w:rPr>
        <w:t xml:space="preserve"> national findings</w:t>
      </w:r>
      <w:r w:rsidRPr="008A5FEC">
        <w:rPr>
          <w:rFonts w:ascii="Arial" w:hAnsi="Arial"/>
        </w:rPr>
        <w:t xml:space="preserve"> will</w:t>
      </w:r>
      <w:r w:rsidR="00C2059C" w:rsidRPr="008A5FEC">
        <w:rPr>
          <w:rFonts w:ascii="Arial" w:hAnsi="Arial"/>
        </w:rPr>
        <w:t xml:space="preserve"> be published in 2024</w:t>
      </w:r>
      <w:r w:rsidRPr="008A5FEC">
        <w:rPr>
          <w:rFonts w:ascii="Arial" w:hAnsi="Arial"/>
        </w:rPr>
        <w:t>.</w:t>
      </w:r>
    </w:p>
    <w:p w14:paraId="107E228D" w14:textId="77777777" w:rsidR="007724E3" w:rsidRPr="008A5FEC" w:rsidRDefault="007724E3" w:rsidP="008A5FEC">
      <w:pPr>
        <w:pStyle w:val="ListParagraph"/>
        <w:rPr>
          <w:rFonts w:ascii="Arial" w:hAnsi="Arial"/>
        </w:rPr>
      </w:pPr>
    </w:p>
    <w:p w14:paraId="4C014848" w14:textId="225DC669" w:rsidR="0059110F" w:rsidRPr="008A5FEC" w:rsidRDefault="0059110F" w:rsidP="008A5FEC">
      <w:r w:rsidRPr="008A5FEC">
        <w:t>You can read more about</w:t>
      </w:r>
      <w:r w:rsidR="00574718" w:rsidRPr="008A5FEC">
        <w:t xml:space="preserve"> the</w:t>
      </w:r>
      <w:r w:rsidRPr="008A5FEC">
        <w:t xml:space="preserve"> progress</w:t>
      </w:r>
      <w:r w:rsidR="00574718" w:rsidRPr="008A5FEC">
        <w:t xml:space="preserve"> made so far</w:t>
      </w:r>
      <w:r w:rsidRPr="008A5FEC">
        <w:t xml:space="preserve"> in the </w:t>
      </w:r>
      <w:hyperlink r:id="rId106">
        <w:r w:rsidR="00574718" w:rsidRPr="008A5FEC">
          <w:rPr>
            <w:rStyle w:val="Hyperlink"/>
            <w:rFonts w:eastAsia="Arial"/>
          </w:rPr>
          <w:t>W</w:t>
        </w:r>
        <w:r w:rsidRPr="008A5FEC">
          <w:rPr>
            <w:rStyle w:val="Hyperlink"/>
            <w:rFonts w:eastAsia="Arial"/>
          </w:rPr>
          <w:t>orkforce strategy annual report</w:t>
        </w:r>
      </w:hyperlink>
      <w:r w:rsidRPr="008A5FEC">
        <w:rPr>
          <w:rStyle w:val="Hyperlink"/>
          <w:rFonts w:eastAsia="Arial"/>
        </w:rPr>
        <w:t>.</w:t>
      </w:r>
    </w:p>
    <w:p w14:paraId="3B13E8AE" w14:textId="77777777" w:rsidR="0059110F" w:rsidRPr="008A5FEC" w:rsidRDefault="0059110F" w:rsidP="008A5FEC"/>
    <w:p w14:paraId="7EA784BC" w14:textId="269E3676" w:rsidR="0080781D" w:rsidRDefault="0080781D" w:rsidP="008A5FEC">
      <w:pPr>
        <w:pStyle w:val="Heading3"/>
      </w:pPr>
      <w:bookmarkStart w:id="77" w:name="_Toc163657888"/>
      <w:r w:rsidRPr="008A5FEC">
        <w:t>What you told us</w:t>
      </w:r>
      <w:bookmarkEnd w:id="77"/>
    </w:p>
    <w:p w14:paraId="1F622FDC" w14:textId="77777777" w:rsidR="00594990" w:rsidRPr="00594990" w:rsidRDefault="00594990" w:rsidP="00594990"/>
    <w:p w14:paraId="5696F4F9" w14:textId="0AD06B0C" w:rsidR="00D4058D" w:rsidRPr="008A5FEC" w:rsidRDefault="00AE0B16" w:rsidP="008A5FEC">
      <w:r w:rsidRPr="008A5FEC">
        <w:t>You identified that we don</w:t>
      </w:r>
      <w:r w:rsidR="00026FC7" w:rsidRPr="008A5FEC">
        <w:t>’</w:t>
      </w:r>
      <w:r w:rsidRPr="008A5FEC">
        <w:t>t have</w:t>
      </w:r>
      <w:r w:rsidR="0080781D" w:rsidRPr="008A5FEC">
        <w:t xml:space="preserve"> </w:t>
      </w:r>
      <w:r w:rsidR="00372307" w:rsidRPr="008A5FEC">
        <w:t xml:space="preserve">enough </w:t>
      </w:r>
      <w:r w:rsidR="00D633C9" w:rsidRPr="008A5FEC">
        <w:t xml:space="preserve">data and intelligence </w:t>
      </w:r>
      <w:r w:rsidR="00196367" w:rsidRPr="008A5FEC">
        <w:t>to</w:t>
      </w:r>
      <w:r w:rsidR="00D633C9" w:rsidRPr="008A5FEC">
        <w:t xml:space="preserve"> help us </w:t>
      </w:r>
      <w:r w:rsidR="00372307" w:rsidRPr="008A5FEC">
        <w:t xml:space="preserve">plan the </w:t>
      </w:r>
      <w:r w:rsidR="00D633C9" w:rsidRPr="008A5FEC">
        <w:t xml:space="preserve">workforce </w:t>
      </w:r>
      <w:r w:rsidR="00372307" w:rsidRPr="008A5FEC">
        <w:t>e</w:t>
      </w:r>
      <w:r w:rsidR="00D633C9" w:rsidRPr="008A5FEC">
        <w:t>ffectively.</w:t>
      </w:r>
      <w:r w:rsidR="00736831" w:rsidRPr="008A5FEC">
        <w:t xml:space="preserve"> We need</w:t>
      </w:r>
      <w:r w:rsidR="00C3277D" w:rsidRPr="008A5FEC">
        <w:t xml:space="preserve"> </w:t>
      </w:r>
      <w:r w:rsidR="00026FC7" w:rsidRPr="008A5FEC">
        <w:t xml:space="preserve">to </w:t>
      </w:r>
      <w:r w:rsidR="00736831" w:rsidRPr="008A5FEC">
        <w:t>better understand</w:t>
      </w:r>
      <w:r w:rsidR="00BD7238" w:rsidRPr="008A5FEC">
        <w:t xml:space="preserve"> the current workforce</w:t>
      </w:r>
      <w:r w:rsidR="00026FC7" w:rsidRPr="008A5FEC">
        <w:t>,</w:t>
      </w:r>
      <w:r w:rsidR="00BD7238" w:rsidRPr="008A5FEC">
        <w:t xml:space="preserve"> </w:t>
      </w:r>
      <w:r w:rsidR="00026FC7" w:rsidRPr="008A5FEC">
        <w:t>in particular the</w:t>
      </w:r>
      <w:r w:rsidR="00BD7238" w:rsidRPr="008A5FEC">
        <w:t xml:space="preserve"> </w:t>
      </w:r>
      <w:r w:rsidR="00736831" w:rsidRPr="008A5FEC">
        <w:t>diversity in our workforce in terms of ethnic minorities, disabilities and language. This will allow us to build workforce plans and make decisions that reflect our current workforce and plan for a workforce that reflects the communities we work in.</w:t>
      </w:r>
      <w:r w:rsidR="00D633C9" w:rsidRPr="008A5FEC">
        <w:t xml:space="preserve"> </w:t>
      </w:r>
    </w:p>
    <w:p w14:paraId="31F62968" w14:textId="78A770BD" w:rsidR="00372307" w:rsidRPr="008A5FEC" w:rsidRDefault="00BD7238" w:rsidP="008A5FEC">
      <w:r w:rsidRPr="008A5FEC">
        <w:t>Feedback also recognised th</w:t>
      </w:r>
      <w:r w:rsidR="00D4058D" w:rsidRPr="008A5FEC">
        <w:t xml:space="preserve">at we must </w:t>
      </w:r>
      <w:r w:rsidRPr="008A5FEC">
        <w:t>be</w:t>
      </w:r>
      <w:r w:rsidR="00797A51" w:rsidRPr="008A5FEC">
        <w:t xml:space="preserve"> conf</w:t>
      </w:r>
      <w:r w:rsidR="00FF05D4" w:rsidRPr="008A5FEC">
        <w:t>ident</w:t>
      </w:r>
      <w:r w:rsidR="00797A51" w:rsidRPr="008A5FEC">
        <w:t xml:space="preserve"> about predictions of how many people are needed to work in the sector in the future</w:t>
      </w:r>
      <w:r w:rsidR="00774C98" w:rsidRPr="008A5FEC">
        <w:t>,</w:t>
      </w:r>
      <w:r w:rsidR="00C03DD3" w:rsidRPr="008A5FEC">
        <w:t xml:space="preserve"> when </w:t>
      </w:r>
      <w:r w:rsidR="00D82E08" w:rsidRPr="008A5FEC">
        <w:t>considering</w:t>
      </w:r>
      <w:r w:rsidR="00C03DD3" w:rsidRPr="008A5FEC">
        <w:t xml:space="preserve"> the expected growing demand for services</w:t>
      </w:r>
      <w:r w:rsidR="00545538" w:rsidRPr="008A5FEC">
        <w:t xml:space="preserve"> and how service models will be developed to meet the needs of communities. </w:t>
      </w:r>
    </w:p>
    <w:p w14:paraId="4E47A570" w14:textId="48FF606F" w:rsidR="00D633C9" w:rsidRPr="008A5FEC" w:rsidRDefault="00D633C9" w:rsidP="008A5FEC">
      <w:r w:rsidRPr="008A5FEC">
        <w:t xml:space="preserve">You told us </w:t>
      </w:r>
      <w:r w:rsidR="00646008" w:rsidRPr="008A5FEC">
        <w:t>that this</w:t>
      </w:r>
      <w:r w:rsidRPr="008A5FEC">
        <w:t xml:space="preserve"> isn</w:t>
      </w:r>
      <w:r w:rsidR="00372307" w:rsidRPr="008A5FEC">
        <w:t>’</w:t>
      </w:r>
      <w:r w:rsidRPr="008A5FEC">
        <w:t xml:space="preserve">t just about </w:t>
      </w:r>
      <w:r w:rsidR="0071424E" w:rsidRPr="008A5FEC">
        <w:t xml:space="preserve">workforce </w:t>
      </w:r>
      <w:r w:rsidRPr="008A5FEC">
        <w:t>numbers</w:t>
      </w:r>
      <w:r w:rsidR="00372307" w:rsidRPr="008A5FEC">
        <w:t>,</w:t>
      </w:r>
      <w:r w:rsidRPr="008A5FEC">
        <w:t xml:space="preserve"> but</w:t>
      </w:r>
      <w:r w:rsidR="00EE661C" w:rsidRPr="008A5FEC">
        <w:t xml:space="preserve"> about</w:t>
      </w:r>
      <w:r w:rsidRPr="008A5FEC">
        <w:t xml:space="preserve"> understanding </w:t>
      </w:r>
      <w:r w:rsidR="00A7077B" w:rsidRPr="008A5FEC">
        <w:t>what people can offer</w:t>
      </w:r>
      <w:r w:rsidRPr="008A5FEC">
        <w:t xml:space="preserve"> across sectors</w:t>
      </w:r>
      <w:r w:rsidR="003421A0" w:rsidRPr="008A5FEC">
        <w:t>,</w:t>
      </w:r>
      <w:r w:rsidR="0057344F" w:rsidRPr="008A5FEC">
        <w:t xml:space="preserve"> including</w:t>
      </w:r>
      <w:r w:rsidRPr="008A5FEC">
        <w:t xml:space="preserve"> skills and capabilities, gaps</w:t>
      </w:r>
      <w:r w:rsidR="00FB0FD0" w:rsidRPr="008A5FEC">
        <w:t xml:space="preserve"> </w:t>
      </w:r>
      <w:r w:rsidR="003421A0" w:rsidRPr="008A5FEC">
        <w:t xml:space="preserve">and </w:t>
      </w:r>
      <w:r w:rsidR="007A0927" w:rsidRPr="008A5FEC">
        <w:t xml:space="preserve">areas of </w:t>
      </w:r>
      <w:r w:rsidR="003421A0" w:rsidRPr="008A5FEC">
        <w:t>duplication</w:t>
      </w:r>
      <w:r w:rsidR="00837B6D" w:rsidRPr="008A5FEC">
        <w:t>,</w:t>
      </w:r>
      <w:r w:rsidR="007832D4" w:rsidRPr="008A5FEC">
        <w:t xml:space="preserve"> and the critical role of volunteers and unpaid carers</w:t>
      </w:r>
      <w:r w:rsidR="00AC79B7" w:rsidRPr="008A5FEC">
        <w:t>.</w:t>
      </w:r>
    </w:p>
    <w:p w14:paraId="49998AC9" w14:textId="77777777" w:rsidR="00837B6D" w:rsidRPr="008A5FEC" w:rsidRDefault="00713346" w:rsidP="008A5FEC">
      <w:r w:rsidRPr="008A5FEC">
        <w:t>W</w:t>
      </w:r>
      <w:r w:rsidR="00DD258C" w:rsidRPr="008A5FEC">
        <w:t>orkforce planning approaches and the workforce strategy need to reflect</w:t>
      </w:r>
      <w:r w:rsidR="00BC7A26" w:rsidRPr="008A5FEC">
        <w:t xml:space="preserve"> </w:t>
      </w:r>
      <w:r w:rsidR="009951E8" w:rsidRPr="008A5FEC">
        <w:t>the role of wider functions in the sector</w:t>
      </w:r>
      <w:r w:rsidR="00DD258C" w:rsidRPr="008A5FEC">
        <w:t>.</w:t>
      </w:r>
      <w:r w:rsidR="009951E8" w:rsidRPr="008A5FEC">
        <w:t xml:space="preserve"> </w:t>
      </w:r>
      <w:r w:rsidR="008827C2" w:rsidRPr="008A5FEC">
        <w:t>Fo</w:t>
      </w:r>
      <w:r w:rsidR="009951E8" w:rsidRPr="008A5FEC">
        <w:t>r example</w:t>
      </w:r>
      <w:r w:rsidR="008827C2" w:rsidRPr="008A5FEC">
        <w:t>,</w:t>
      </w:r>
      <w:r w:rsidR="009951E8" w:rsidRPr="008A5FEC">
        <w:t xml:space="preserve"> the emergence of</w:t>
      </w:r>
      <w:r w:rsidR="00837B6D" w:rsidRPr="008A5FEC">
        <w:t>:</w:t>
      </w:r>
      <w:r w:rsidR="009951E8" w:rsidRPr="008A5FEC">
        <w:t xml:space="preserve"> </w:t>
      </w:r>
    </w:p>
    <w:p w14:paraId="53482A83" w14:textId="4A9D0A81" w:rsidR="00837B6D" w:rsidRPr="008A5FEC" w:rsidRDefault="009951E8" w:rsidP="008A5FEC">
      <w:pPr>
        <w:pStyle w:val="ListParagraph"/>
        <w:numPr>
          <w:ilvl w:val="0"/>
          <w:numId w:val="36"/>
        </w:numPr>
        <w:rPr>
          <w:rFonts w:ascii="Arial" w:hAnsi="Arial"/>
        </w:rPr>
      </w:pPr>
      <w:r w:rsidRPr="008A5FEC">
        <w:rPr>
          <w:rFonts w:ascii="Arial" w:hAnsi="Arial"/>
        </w:rPr>
        <w:t xml:space="preserve">micro carers </w:t>
      </w:r>
    </w:p>
    <w:p w14:paraId="2B56C97C" w14:textId="05A8DCD8" w:rsidR="00837B6D" w:rsidRPr="008A5FEC" w:rsidRDefault="009951E8" w:rsidP="008A5FEC">
      <w:pPr>
        <w:pStyle w:val="ListParagraph"/>
        <w:numPr>
          <w:ilvl w:val="0"/>
          <w:numId w:val="36"/>
        </w:numPr>
        <w:rPr>
          <w:rFonts w:ascii="Arial" w:hAnsi="Arial"/>
        </w:rPr>
      </w:pPr>
      <w:r w:rsidRPr="008A5FEC">
        <w:rPr>
          <w:rFonts w:ascii="Arial" w:hAnsi="Arial"/>
        </w:rPr>
        <w:t xml:space="preserve">personal assistants </w:t>
      </w:r>
    </w:p>
    <w:p w14:paraId="7AD54035" w14:textId="3A2D061D" w:rsidR="00837B6D" w:rsidRPr="008A5FEC" w:rsidRDefault="008827C2" w:rsidP="008A5FEC">
      <w:pPr>
        <w:pStyle w:val="ListParagraph"/>
        <w:numPr>
          <w:ilvl w:val="0"/>
          <w:numId w:val="36"/>
        </w:numPr>
        <w:rPr>
          <w:rFonts w:ascii="Arial" w:hAnsi="Arial"/>
        </w:rPr>
      </w:pPr>
      <w:r w:rsidRPr="008A5FEC">
        <w:rPr>
          <w:rFonts w:ascii="Arial" w:hAnsi="Arial"/>
        </w:rPr>
        <w:t>o</w:t>
      </w:r>
      <w:r w:rsidR="00895AB8" w:rsidRPr="008A5FEC">
        <w:rPr>
          <w:rFonts w:ascii="Arial" w:hAnsi="Arial"/>
        </w:rPr>
        <w:t xml:space="preserve">ccupational </w:t>
      </w:r>
      <w:r w:rsidRPr="008A5FEC">
        <w:rPr>
          <w:rFonts w:ascii="Arial" w:hAnsi="Arial"/>
        </w:rPr>
        <w:t>t</w:t>
      </w:r>
      <w:r w:rsidR="00895AB8" w:rsidRPr="008A5FEC">
        <w:rPr>
          <w:rFonts w:ascii="Arial" w:hAnsi="Arial"/>
        </w:rPr>
        <w:t xml:space="preserve">herapists </w:t>
      </w:r>
    </w:p>
    <w:p w14:paraId="66D41DF4" w14:textId="6C50507D" w:rsidR="00837B6D" w:rsidRPr="008A5FEC" w:rsidRDefault="008827C2" w:rsidP="008A5FEC">
      <w:pPr>
        <w:pStyle w:val="ListParagraph"/>
        <w:numPr>
          <w:ilvl w:val="0"/>
          <w:numId w:val="36"/>
        </w:numPr>
        <w:rPr>
          <w:rFonts w:ascii="Arial" w:hAnsi="Arial"/>
        </w:rPr>
      </w:pPr>
      <w:r w:rsidRPr="008A5FEC">
        <w:rPr>
          <w:rFonts w:ascii="Arial" w:hAnsi="Arial"/>
        </w:rPr>
        <w:t>s</w:t>
      </w:r>
      <w:r w:rsidR="00895AB8" w:rsidRPr="008A5FEC">
        <w:rPr>
          <w:rFonts w:ascii="Arial" w:hAnsi="Arial"/>
        </w:rPr>
        <w:t xml:space="preserve">ensory workers </w:t>
      </w:r>
    </w:p>
    <w:p w14:paraId="4733350F" w14:textId="602CAFF6" w:rsidR="00837B6D" w:rsidRPr="008A5FEC" w:rsidRDefault="008827C2" w:rsidP="008A5FEC">
      <w:pPr>
        <w:pStyle w:val="ListParagraph"/>
        <w:numPr>
          <w:ilvl w:val="0"/>
          <w:numId w:val="36"/>
        </w:numPr>
        <w:rPr>
          <w:rFonts w:ascii="Arial" w:hAnsi="Arial"/>
        </w:rPr>
      </w:pPr>
      <w:r w:rsidRPr="008A5FEC">
        <w:rPr>
          <w:rFonts w:ascii="Arial" w:hAnsi="Arial"/>
        </w:rPr>
        <w:t>r</w:t>
      </w:r>
      <w:r w:rsidR="00895AB8" w:rsidRPr="008A5FEC">
        <w:rPr>
          <w:rFonts w:ascii="Arial" w:hAnsi="Arial"/>
        </w:rPr>
        <w:t>ehab</w:t>
      </w:r>
      <w:r w:rsidR="00595FF6" w:rsidRPr="008A5FEC">
        <w:rPr>
          <w:rFonts w:ascii="Arial" w:hAnsi="Arial"/>
        </w:rPr>
        <w:t>ilitation</w:t>
      </w:r>
      <w:r w:rsidR="00895AB8" w:rsidRPr="008A5FEC">
        <w:rPr>
          <w:rFonts w:ascii="Arial" w:hAnsi="Arial"/>
        </w:rPr>
        <w:t xml:space="preserve"> officers for </w:t>
      </w:r>
      <w:r w:rsidRPr="008A5FEC">
        <w:rPr>
          <w:rFonts w:ascii="Arial" w:hAnsi="Arial"/>
        </w:rPr>
        <w:t>v</w:t>
      </w:r>
      <w:r w:rsidR="00895AB8" w:rsidRPr="008A5FEC">
        <w:rPr>
          <w:rFonts w:ascii="Arial" w:hAnsi="Arial"/>
        </w:rPr>
        <w:t xml:space="preserve">isual </w:t>
      </w:r>
      <w:r w:rsidRPr="008A5FEC">
        <w:rPr>
          <w:rFonts w:ascii="Arial" w:hAnsi="Arial"/>
        </w:rPr>
        <w:t>i</w:t>
      </w:r>
      <w:r w:rsidR="00895AB8" w:rsidRPr="008A5FEC">
        <w:rPr>
          <w:rFonts w:ascii="Arial" w:hAnsi="Arial"/>
        </w:rPr>
        <w:t>mpairment</w:t>
      </w:r>
    </w:p>
    <w:p w14:paraId="2DA29002" w14:textId="2D676794" w:rsidR="00D633C9" w:rsidRPr="008A5FEC" w:rsidRDefault="00895AB8" w:rsidP="008A5FEC">
      <w:pPr>
        <w:pStyle w:val="ListParagraph"/>
        <w:numPr>
          <w:ilvl w:val="0"/>
          <w:numId w:val="36"/>
        </w:numPr>
        <w:rPr>
          <w:rFonts w:ascii="Arial" w:hAnsi="Arial"/>
        </w:rPr>
      </w:pPr>
      <w:r w:rsidRPr="008A5FEC">
        <w:rPr>
          <w:rFonts w:ascii="Arial" w:hAnsi="Arial"/>
        </w:rPr>
        <w:t>specialist roles such as Best Interest Assessors and Approved Mental Health Practitioners.</w:t>
      </w:r>
    </w:p>
    <w:p w14:paraId="7EB18F42" w14:textId="77777777" w:rsidR="00AC79B7" w:rsidRPr="008A5FEC" w:rsidRDefault="00AC79B7" w:rsidP="008A5FEC"/>
    <w:p w14:paraId="0951602B" w14:textId="77777777" w:rsidR="00AC79B7" w:rsidRDefault="00291E85" w:rsidP="008A5FEC">
      <w:pPr>
        <w:pStyle w:val="Heading3"/>
      </w:pPr>
      <w:bookmarkStart w:id="78" w:name="_Toc163657889"/>
      <w:r w:rsidRPr="008A5FEC">
        <w:lastRenderedPageBreak/>
        <w:t xml:space="preserve">Our </w:t>
      </w:r>
      <w:r w:rsidR="00525E94" w:rsidRPr="008A5FEC">
        <w:t>a</w:t>
      </w:r>
      <w:r w:rsidRPr="008A5FEC">
        <w:t xml:space="preserve">mbition </w:t>
      </w:r>
      <w:r w:rsidR="00525E94" w:rsidRPr="008A5FEC">
        <w:t>b</w:t>
      </w:r>
      <w:r w:rsidRPr="008A5FEC">
        <w:t>y 2030</w:t>
      </w:r>
      <w:bookmarkEnd w:id="78"/>
    </w:p>
    <w:p w14:paraId="769C812B" w14:textId="77777777" w:rsidR="00594990" w:rsidRPr="00594990" w:rsidRDefault="00594990" w:rsidP="00594990"/>
    <w:p w14:paraId="21519AA0" w14:textId="3204DA40" w:rsidR="009019DB" w:rsidRPr="00354172" w:rsidRDefault="009019DB" w:rsidP="005E00B5">
      <w:pPr>
        <w:rPr>
          <w:b/>
          <w:bCs/>
        </w:rPr>
      </w:pPr>
      <w:bookmarkStart w:id="79" w:name="_Toc163657890"/>
      <w:r w:rsidRPr="00354172">
        <w:rPr>
          <w:b/>
          <w:bCs/>
        </w:rPr>
        <w:t>We</w:t>
      </w:r>
      <w:r w:rsidR="00E46A48" w:rsidRPr="00354172">
        <w:rPr>
          <w:b/>
          <w:bCs/>
        </w:rPr>
        <w:t>’l</w:t>
      </w:r>
      <w:r w:rsidRPr="00354172">
        <w:rPr>
          <w:b/>
          <w:bCs/>
        </w:rPr>
        <w:t>l have a sustainable workforce in sufficient numbers to meet the health and social care needs of our population.</w:t>
      </w:r>
      <w:bookmarkEnd w:id="79"/>
    </w:p>
    <w:p w14:paraId="3ECE9B51" w14:textId="77777777" w:rsidR="00A551B1" w:rsidRPr="008A5FEC" w:rsidRDefault="00A551B1" w:rsidP="008A5FEC"/>
    <w:p w14:paraId="7AB27F48" w14:textId="3FEFDF7C" w:rsidR="00936C6D" w:rsidRPr="008A5FEC" w:rsidRDefault="003C5E10" w:rsidP="008A5FEC">
      <w:r w:rsidRPr="008A5FEC">
        <w:t xml:space="preserve">Workforce supply and shape </w:t>
      </w:r>
      <w:r w:rsidR="00936C6D" w:rsidRPr="008A5FEC">
        <w:t xml:space="preserve">is </w:t>
      </w:r>
      <w:r w:rsidR="00837B6D" w:rsidRPr="008A5FEC">
        <w:t xml:space="preserve">affected </w:t>
      </w:r>
      <w:r w:rsidR="00936C6D" w:rsidRPr="008A5FEC">
        <w:t>by a range of factors,</w:t>
      </w:r>
      <w:r w:rsidR="00837B6D" w:rsidRPr="008A5FEC">
        <w:t xml:space="preserve"> </w:t>
      </w:r>
      <w:r w:rsidR="00BA4D4A" w:rsidRPr="008A5FEC">
        <w:t xml:space="preserve">so </w:t>
      </w:r>
      <w:r w:rsidR="00936C6D" w:rsidRPr="008A5FEC">
        <w:t xml:space="preserve">positive progress in this theme, reviewed </w:t>
      </w:r>
      <w:r w:rsidR="00837B6D" w:rsidRPr="008A5FEC">
        <w:t>every year</w:t>
      </w:r>
      <w:r w:rsidR="000B54D3" w:rsidRPr="008A5FEC">
        <w:t>,</w:t>
      </w:r>
      <w:r w:rsidR="00936C6D" w:rsidRPr="008A5FEC">
        <w:t xml:space="preserve"> would mean</w:t>
      </w:r>
      <w:r w:rsidR="00837B6D" w:rsidRPr="008A5FEC">
        <w:t>:</w:t>
      </w:r>
    </w:p>
    <w:p w14:paraId="2523BDA3" w14:textId="6CA3003A" w:rsidR="00E35DBC" w:rsidRPr="008A5FEC" w:rsidRDefault="00837B6D" w:rsidP="008A5FEC">
      <w:pPr>
        <w:pStyle w:val="ListParagraph"/>
        <w:numPr>
          <w:ilvl w:val="0"/>
          <w:numId w:val="24"/>
        </w:numPr>
        <w:rPr>
          <w:rFonts w:ascii="Arial" w:hAnsi="Arial"/>
        </w:rPr>
      </w:pPr>
      <w:r w:rsidRPr="008A5FEC">
        <w:rPr>
          <w:rFonts w:ascii="Arial" w:hAnsi="Arial"/>
        </w:rPr>
        <w:t>a r</w:t>
      </w:r>
      <w:r w:rsidR="00E35DBC" w:rsidRPr="008A5FEC">
        <w:rPr>
          <w:rFonts w:ascii="Arial" w:hAnsi="Arial"/>
        </w:rPr>
        <w:t>eduction in the</w:t>
      </w:r>
      <w:r w:rsidRPr="008A5FEC">
        <w:rPr>
          <w:rFonts w:ascii="Arial" w:hAnsi="Arial"/>
        </w:rPr>
        <w:t xml:space="preserve"> percentage</w:t>
      </w:r>
      <w:r w:rsidR="00E35DBC" w:rsidRPr="008A5FEC">
        <w:rPr>
          <w:rFonts w:ascii="Arial" w:hAnsi="Arial"/>
        </w:rPr>
        <w:t xml:space="preserve"> of vacancies as a proportion of the sector (</w:t>
      </w:r>
      <w:r w:rsidRPr="008A5FEC">
        <w:rPr>
          <w:rFonts w:ascii="Arial" w:hAnsi="Arial"/>
        </w:rPr>
        <w:t>nine</w:t>
      </w:r>
      <w:r w:rsidR="0072634E" w:rsidRPr="008A5FEC">
        <w:rPr>
          <w:rFonts w:ascii="Arial" w:hAnsi="Arial"/>
        </w:rPr>
        <w:t xml:space="preserve"> per cent</w:t>
      </w:r>
      <w:r w:rsidR="00E35DBC" w:rsidRPr="008A5FEC">
        <w:rPr>
          <w:rFonts w:ascii="Arial" w:hAnsi="Arial"/>
        </w:rPr>
        <w:t xml:space="preserve"> in 2022)</w:t>
      </w:r>
    </w:p>
    <w:p w14:paraId="6C8EE630" w14:textId="444C91E1" w:rsidR="009F227A" w:rsidRPr="008A5FEC" w:rsidRDefault="00837B6D" w:rsidP="008A5FEC">
      <w:pPr>
        <w:pStyle w:val="ListParagraph"/>
        <w:numPr>
          <w:ilvl w:val="0"/>
          <w:numId w:val="24"/>
        </w:numPr>
        <w:rPr>
          <w:rFonts w:ascii="Arial" w:hAnsi="Arial"/>
        </w:rPr>
      </w:pPr>
      <w:r w:rsidRPr="008A5FEC">
        <w:rPr>
          <w:rFonts w:ascii="Arial" w:hAnsi="Arial"/>
        </w:rPr>
        <w:t>w</w:t>
      </w:r>
      <w:r w:rsidR="00E9606B" w:rsidRPr="008A5FEC">
        <w:rPr>
          <w:rFonts w:ascii="Arial" w:hAnsi="Arial"/>
        </w:rPr>
        <w:t>orkforce plan</w:t>
      </w:r>
      <w:r w:rsidRPr="008A5FEC">
        <w:rPr>
          <w:rFonts w:ascii="Arial" w:hAnsi="Arial"/>
        </w:rPr>
        <w:t>s</w:t>
      </w:r>
      <w:r w:rsidR="00E9606B" w:rsidRPr="008A5FEC">
        <w:rPr>
          <w:rFonts w:ascii="Arial" w:hAnsi="Arial"/>
        </w:rPr>
        <w:t xml:space="preserve"> in each region of Wales to meet</w:t>
      </w:r>
      <w:r w:rsidRPr="008A5FEC">
        <w:rPr>
          <w:rFonts w:ascii="Arial" w:hAnsi="Arial"/>
        </w:rPr>
        <w:t xml:space="preserve"> the</w:t>
      </w:r>
      <w:r w:rsidR="00E9606B" w:rsidRPr="008A5FEC">
        <w:rPr>
          <w:rFonts w:ascii="Arial" w:hAnsi="Arial"/>
        </w:rPr>
        <w:t xml:space="preserve"> population</w:t>
      </w:r>
      <w:r w:rsidRPr="008A5FEC">
        <w:rPr>
          <w:rFonts w:ascii="Arial" w:hAnsi="Arial"/>
        </w:rPr>
        <w:t>’s</w:t>
      </w:r>
      <w:r w:rsidR="00E9606B" w:rsidRPr="008A5FEC">
        <w:rPr>
          <w:rFonts w:ascii="Arial" w:hAnsi="Arial"/>
        </w:rPr>
        <w:t xml:space="preserve"> need</w:t>
      </w:r>
      <w:r w:rsidRPr="008A5FEC">
        <w:rPr>
          <w:rFonts w:ascii="Arial" w:hAnsi="Arial"/>
        </w:rPr>
        <w:t>s.</w:t>
      </w:r>
      <w:r w:rsidR="00E9606B" w:rsidRPr="008A5FEC">
        <w:rPr>
          <w:rFonts w:ascii="Arial" w:hAnsi="Arial"/>
        </w:rPr>
        <w:t xml:space="preserve"> </w:t>
      </w:r>
    </w:p>
    <w:p w14:paraId="0EA00CF0" w14:textId="77777777" w:rsidR="00E35DBC" w:rsidRPr="008A5FEC" w:rsidRDefault="00E35DBC" w:rsidP="008A5FEC"/>
    <w:p w14:paraId="151B03D5" w14:textId="1460551B" w:rsidR="009C02EC" w:rsidRPr="008A5FEC" w:rsidRDefault="009C02EC" w:rsidP="008A5FEC">
      <w:pPr>
        <w:pStyle w:val="Heading3"/>
      </w:pPr>
      <w:bookmarkStart w:id="80" w:name="_Toc163657891"/>
      <w:r w:rsidRPr="008A5FEC">
        <w:t xml:space="preserve">Workforce strategy actions </w:t>
      </w:r>
      <w:r w:rsidR="008F2D37" w:rsidRPr="008A5FEC">
        <w:t xml:space="preserve">2024 </w:t>
      </w:r>
      <w:r w:rsidR="00525E94" w:rsidRPr="008A5FEC">
        <w:t xml:space="preserve">to </w:t>
      </w:r>
      <w:r w:rsidR="00384295" w:rsidRPr="008A5FEC">
        <w:t>2027</w:t>
      </w:r>
      <w:bookmarkEnd w:id="80"/>
    </w:p>
    <w:p w14:paraId="70F12D4E" w14:textId="77777777" w:rsidR="008F2D37" w:rsidRPr="008A5FEC" w:rsidRDefault="008F2D37" w:rsidP="008A5FEC"/>
    <w:p w14:paraId="0F725FA4" w14:textId="7855D9E2" w:rsidR="00DF5194" w:rsidRDefault="00DF5194" w:rsidP="00594990">
      <w:pPr>
        <w:pStyle w:val="Heading3"/>
      </w:pPr>
      <w:r w:rsidRPr="008A5FEC">
        <w:t>During 2024</w:t>
      </w:r>
      <w:r w:rsidR="00AD3EC1" w:rsidRPr="008A5FEC">
        <w:t>:</w:t>
      </w:r>
      <w:r w:rsidRPr="008A5FEC">
        <w:t xml:space="preserve"> </w:t>
      </w:r>
    </w:p>
    <w:p w14:paraId="2B486734" w14:textId="77777777" w:rsidR="00594990" w:rsidRPr="00594990" w:rsidRDefault="00594990" w:rsidP="00594990"/>
    <w:p w14:paraId="50C2A6A9" w14:textId="13795D50" w:rsidR="00865167" w:rsidRPr="008A5FEC" w:rsidRDefault="00464354" w:rsidP="008A5FEC">
      <w:pPr>
        <w:pStyle w:val="ListParagraph"/>
        <w:numPr>
          <w:ilvl w:val="0"/>
          <w:numId w:val="2"/>
        </w:numPr>
        <w:rPr>
          <w:rFonts w:ascii="Arial" w:hAnsi="Arial"/>
        </w:rPr>
      </w:pPr>
      <w:r w:rsidRPr="008A5FEC">
        <w:rPr>
          <w:rFonts w:ascii="Arial" w:hAnsi="Arial"/>
        </w:rPr>
        <w:t xml:space="preserve"> </w:t>
      </w:r>
      <w:r w:rsidR="004B4E86" w:rsidRPr="008A5FEC">
        <w:rPr>
          <w:rFonts w:ascii="Arial" w:hAnsi="Arial"/>
        </w:rPr>
        <w:t xml:space="preserve">Build capacity and capability in workforce planning </w:t>
      </w:r>
    </w:p>
    <w:p w14:paraId="4064A2F8" w14:textId="7A02395C" w:rsidR="00865167" w:rsidRPr="008A5FEC" w:rsidRDefault="00464354" w:rsidP="008A5FEC">
      <w:pPr>
        <w:pStyle w:val="ListParagraph"/>
        <w:numPr>
          <w:ilvl w:val="0"/>
          <w:numId w:val="2"/>
        </w:numPr>
        <w:rPr>
          <w:rFonts w:ascii="Arial" w:hAnsi="Arial"/>
        </w:rPr>
      </w:pPr>
      <w:r w:rsidRPr="008A5FEC">
        <w:rPr>
          <w:rFonts w:ascii="Arial" w:hAnsi="Arial"/>
        </w:rPr>
        <w:t xml:space="preserve"> </w:t>
      </w:r>
      <w:r w:rsidR="004B4E86" w:rsidRPr="008A5FEC">
        <w:rPr>
          <w:rFonts w:ascii="Arial" w:hAnsi="Arial"/>
        </w:rPr>
        <w:t>Develop</w:t>
      </w:r>
      <w:r w:rsidR="009428C8" w:rsidRPr="008A5FEC">
        <w:rPr>
          <w:rFonts w:ascii="Arial" w:hAnsi="Arial"/>
        </w:rPr>
        <w:t xml:space="preserve">, </w:t>
      </w:r>
      <w:r w:rsidR="00E82180" w:rsidRPr="008A5FEC">
        <w:rPr>
          <w:rFonts w:ascii="Arial" w:hAnsi="Arial"/>
        </w:rPr>
        <w:t xml:space="preserve">evaluate </w:t>
      </w:r>
      <w:r w:rsidR="009428C8" w:rsidRPr="008A5FEC">
        <w:rPr>
          <w:rFonts w:ascii="Arial" w:hAnsi="Arial"/>
        </w:rPr>
        <w:t xml:space="preserve">and refresh </w:t>
      </w:r>
      <w:r w:rsidR="004B4E86" w:rsidRPr="008A5FEC">
        <w:rPr>
          <w:rFonts w:ascii="Arial" w:hAnsi="Arial"/>
        </w:rPr>
        <w:t xml:space="preserve">workforce </w:t>
      </w:r>
      <w:r w:rsidR="00B37BA8" w:rsidRPr="008A5FEC">
        <w:rPr>
          <w:rFonts w:ascii="Arial" w:hAnsi="Arial"/>
        </w:rPr>
        <w:t xml:space="preserve">plans based on agreed priorities </w:t>
      </w:r>
    </w:p>
    <w:p w14:paraId="4CC3A638" w14:textId="2D23DB8A" w:rsidR="0072365E" w:rsidRPr="008A5FEC" w:rsidRDefault="00464354" w:rsidP="008A5FEC">
      <w:pPr>
        <w:pStyle w:val="ListParagraph"/>
        <w:numPr>
          <w:ilvl w:val="0"/>
          <w:numId w:val="2"/>
        </w:numPr>
        <w:rPr>
          <w:rFonts w:ascii="Arial" w:hAnsi="Arial"/>
        </w:rPr>
      </w:pPr>
      <w:r w:rsidRPr="008A5FEC">
        <w:rPr>
          <w:rFonts w:ascii="Arial" w:hAnsi="Arial"/>
        </w:rPr>
        <w:t xml:space="preserve"> </w:t>
      </w:r>
      <w:r w:rsidR="00326DE6" w:rsidRPr="008A5FEC">
        <w:rPr>
          <w:rFonts w:ascii="Arial" w:hAnsi="Arial"/>
        </w:rPr>
        <w:t xml:space="preserve">Support the </w:t>
      </w:r>
      <w:r w:rsidR="005A07D5" w:rsidRPr="008A5FEC">
        <w:rPr>
          <w:rFonts w:ascii="Arial" w:hAnsi="Arial"/>
        </w:rPr>
        <w:t xml:space="preserve">development of a </w:t>
      </w:r>
      <w:hyperlink r:id="rId107" w:history="1">
        <w:r w:rsidR="005A07D5" w:rsidRPr="008A5FEC">
          <w:rPr>
            <w:rStyle w:val="Hyperlink"/>
            <w:rFonts w:ascii="Arial" w:hAnsi="Arial"/>
          </w:rPr>
          <w:t xml:space="preserve">National Care </w:t>
        </w:r>
        <w:r w:rsidR="00DB0B4C" w:rsidRPr="008A5FEC">
          <w:rPr>
            <w:rStyle w:val="Hyperlink"/>
            <w:rFonts w:ascii="Arial" w:hAnsi="Arial"/>
          </w:rPr>
          <w:t xml:space="preserve">and Support </w:t>
        </w:r>
        <w:r w:rsidR="005A07D5" w:rsidRPr="008A5FEC">
          <w:rPr>
            <w:rStyle w:val="Hyperlink"/>
            <w:rFonts w:ascii="Arial" w:hAnsi="Arial"/>
          </w:rPr>
          <w:t>Service</w:t>
        </w:r>
      </w:hyperlink>
      <w:r w:rsidR="00B37BA8" w:rsidRPr="008A5FEC">
        <w:rPr>
          <w:rFonts w:ascii="Arial" w:hAnsi="Arial"/>
        </w:rPr>
        <w:t xml:space="preserve"> and respond to workforce implications</w:t>
      </w:r>
      <w:r w:rsidR="00790547" w:rsidRPr="008A5FEC">
        <w:rPr>
          <w:rFonts w:ascii="Arial" w:hAnsi="Arial"/>
        </w:rPr>
        <w:t>.</w:t>
      </w:r>
    </w:p>
    <w:p w14:paraId="48FA626D" w14:textId="77777777" w:rsidR="00DB0B4C" w:rsidRPr="008A5FEC" w:rsidRDefault="00DB0B4C" w:rsidP="008A5FEC">
      <w:pPr>
        <w:pStyle w:val="ListParagraph"/>
        <w:rPr>
          <w:rFonts w:ascii="Arial" w:hAnsi="Arial"/>
        </w:rPr>
      </w:pPr>
    </w:p>
    <w:p w14:paraId="7BDBA78E" w14:textId="4885324A" w:rsidR="00B46F6D" w:rsidRDefault="00AD3EC1" w:rsidP="00594990">
      <w:pPr>
        <w:pStyle w:val="Heading3"/>
      </w:pPr>
      <w:r w:rsidRPr="008A5FEC">
        <w:t xml:space="preserve">During </w:t>
      </w:r>
      <w:r w:rsidR="00B46F6D" w:rsidRPr="008A5FEC">
        <w:t>2025</w:t>
      </w:r>
      <w:r w:rsidR="00837B6D" w:rsidRPr="008A5FEC">
        <w:t xml:space="preserve"> to </w:t>
      </w:r>
      <w:r w:rsidR="00DB0B4C" w:rsidRPr="008A5FEC">
        <w:t>202</w:t>
      </w:r>
      <w:r w:rsidR="00B46F6D" w:rsidRPr="008A5FEC">
        <w:t>7</w:t>
      </w:r>
      <w:r w:rsidR="00CF6E01" w:rsidRPr="008A5FEC">
        <w:t>:</w:t>
      </w:r>
    </w:p>
    <w:p w14:paraId="4F4F95B6" w14:textId="77777777" w:rsidR="00594990" w:rsidRPr="00594990" w:rsidRDefault="00594990" w:rsidP="00594990"/>
    <w:p w14:paraId="5D6040C8" w14:textId="3FC197D7" w:rsidR="00F014D3" w:rsidRPr="008A5FEC" w:rsidRDefault="00531F20" w:rsidP="008A5FEC">
      <w:pPr>
        <w:pStyle w:val="ListParagraph"/>
        <w:numPr>
          <w:ilvl w:val="0"/>
          <w:numId w:val="2"/>
        </w:numPr>
        <w:rPr>
          <w:rFonts w:ascii="Arial" w:hAnsi="Arial"/>
        </w:rPr>
      </w:pPr>
      <w:r w:rsidRPr="008A5FEC">
        <w:rPr>
          <w:rFonts w:ascii="Arial" w:hAnsi="Arial"/>
        </w:rPr>
        <w:t>Develop a retention framework</w:t>
      </w:r>
      <w:r w:rsidR="00D83CC5" w:rsidRPr="008A5FEC">
        <w:rPr>
          <w:rFonts w:ascii="Arial" w:hAnsi="Arial"/>
        </w:rPr>
        <w:t xml:space="preserve"> that supports organisations </w:t>
      </w:r>
      <w:r w:rsidR="004709AA" w:rsidRPr="008A5FEC">
        <w:rPr>
          <w:rFonts w:ascii="Arial" w:hAnsi="Arial"/>
        </w:rPr>
        <w:t xml:space="preserve">to </w:t>
      </w:r>
      <w:r w:rsidR="00CB0CD1" w:rsidRPr="008A5FEC">
        <w:rPr>
          <w:rFonts w:ascii="Arial" w:hAnsi="Arial"/>
        </w:rPr>
        <w:t>improve</w:t>
      </w:r>
      <w:r w:rsidR="004709AA" w:rsidRPr="008A5FEC">
        <w:rPr>
          <w:rFonts w:ascii="Arial" w:hAnsi="Arial"/>
        </w:rPr>
        <w:t xml:space="preserve"> retention</w:t>
      </w:r>
      <w:r w:rsidR="00F44961" w:rsidRPr="008A5FEC">
        <w:rPr>
          <w:rFonts w:ascii="Arial" w:hAnsi="Arial"/>
        </w:rPr>
        <w:t>.</w:t>
      </w:r>
      <w:r w:rsidRPr="008A5FEC">
        <w:rPr>
          <w:rFonts w:ascii="Arial" w:hAnsi="Arial"/>
        </w:rPr>
        <w:t xml:space="preserve"> </w:t>
      </w:r>
    </w:p>
    <w:p w14:paraId="796A4EA3" w14:textId="77777777" w:rsidR="002D3450" w:rsidRPr="008A5FEC" w:rsidRDefault="002D3450" w:rsidP="008A5FEC"/>
    <w:p w14:paraId="143CD6ED" w14:textId="0FA3D2DE" w:rsidR="00CF3B89" w:rsidRDefault="00021ECF" w:rsidP="005E00B5">
      <w:pPr>
        <w:pStyle w:val="Heading2"/>
      </w:pPr>
      <w:bookmarkStart w:id="81" w:name="_Toc163657892"/>
      <w:r w:rsidRPr="008A5FEC">
        <w:t xml:space="preserve">How </w:t>
      </w:r>
      <w:r w:rsidR="00464354" w:rsidRPr="008A5FEC">
        <w:t>we’</w:t>
      </w:r>
      <w:r w:rsidRPr="008A5FEC">
        <w:t>ll measure progress</w:t>
      </w:r>
      <w:r w:rsidR="009D58EA" w:rsidRPr="008A5FEC">
        <w:t xml:space="preserve"> against the actions</w:t>
      </w:r>
      <w:bookmarkEnd w:id="81"/>
    </w:p>
    <w:p w14:paraId="1F2F3064" w14:textId="77777777" w:rsidR="00594990" w:rsidRPr="00594990" w:rsidRDefault="00594990" w:rsidP="00594990"/>
    <w:p w14:paraId="7AAD5106" w14:textId="14F61D03" w:rsidR="00865167" w:rsidRPr="008A5FEC" w:rsidRDefault="00C733A8" w:rsidP="008A5FEC">
      <w:pPr>
        <w:pStyle w:val="ListParagraph"/>
        <w:numPr>
          <w:ilvl w:val="0"/>
          <w:numId w:val="3"/>
        </w:numPr>
        <w:rPr>
          <w:rFonts w:ascii="Arial" w:hAnsi="Arial"/>
        </w:rPr>
      </w:pPr>
      <w:r w:rsidRPr="008A5FEC">
        <w:rPr>
          <w:rFonts w:ascii="Arial" w:hAnsi="Arial"/>
        </w:rPr>
        <w:t xml:space="preserve">We’ll publish workforce data </w:t>
      </w:r>
      <w:r w:rsidR="00B95B4E" w:rsidRPr="008A5FEC">
        <w:rPr>
          <w:rFonts w:ascii="Arial" w:hAnsi="Arial"/>
        </w:rPr>
        <w:t>every year</w:t>
      </w:r>
      <w:r w:rsidRPr="008A5FEC">
        <w:rPr>
          <w:rFonts w:ascii="Arial" w:hAnsi="Arial"/>
        </w:rPr>
        <w:t xml:space="preserve">, </w:t>
      </w:r>
      <w:r w:rsidR="00225EED" w:rsidRPr="008A5FEC">
        <w:rPr>
          <w:rFonts w:ascii="Arial" w:hAnsi="Arial"/>
        </w:rPr>
        <w:t xml:space="preserve">showing trends on </w:t>
      </w:r>
      <w:r w:rsidR="00BE572A" w:rsidRPr="008A5FEC">
        <w:rPr>
          <w:rFonts w:ascii="Arial" w:hAnsi="Arial"/>
        </w:rPr>
        <w:t>the most important</w:t>
      </w:r>
      <w:r w:rsidR="00225EED" w:rsidRPr="008A5FEC">
        <w:rPr>
          <w:rFonts w:ascii="Arial" w:hAnsi="Arial"/>
        </w:rPr>
        <w:t xml:space="preserve"> metrics</w:t>
      </w:r>
      <w:r w:rsidR="00CF46ED" w:rsidRPr="008A5FEC">
        <w:rPr>
          <w:rFonts w:ascii="Arial" w:hAnsi="Arial"/>
        </w:rPr>
        <w:t>.</w:t>
      </w:r>
    </w:p>
    <w:p w14:paraId="27D7BEBA" w14:textId="77B6190C" w:rsidR="00EA391F" w:rsidRPr="008A5FEC" w:rsidRDefault="00C733A8" w:rsidP="008A5FEC">
      <w:pPr>
        <w:pStyle w:val="ListParagraph"/>
        <w:numPr>
          <w:ilvl w:val="0"/>
          <w:numId w:val="3"/>
        </w:numPr>
        <w:rPr>
          <w:rFonts w:ascii="Arial" w:hAnsi="Arial"/>
        </w:rPr>
      </w:pPr>
      <w:r w:rsidRPr="008A5FEC">
        <w:rPr>
          <w:rFonts w:ascii="Arial" w:hAnsi="Arial"/>
        </w:rPr>
        <w:t>We’ll give p</w:t>
      </w:r>
      <w:r w:rsidR="00A67EC0" w:rsidRPr="008A5FEC">
        <w:rPr>
          <w:rFonts w:ascii="Arial" w:hAnsi="Arial"/>
        </w:rPr>
        <w:t xml:space="preserve">rogress reports </w:t>
      </w:r>
      <w:r w:rsidR="00BE572A" w:rsidRPr="008A5FEC">
        <w:rPr>
          <w:rFonts w:ascii="Arial" w:hAnsi="Arial"/>
        </w:rPr>
        <w:t>in line with</w:t>
      </w:r>
      <w:r w:rsidR="00A67EC0" w:rsidRPr="008A5FEC">
        <w:rPr>
          <w:rFonts w:ascii="Arial" w:hAnsi="Arial"/>
        </w:rPr>
        <w:t xml:space="preserve"> workforce planning findings and recommendations</w:t>
      </w:r>
      <w:r w:rsidR="00CF46ED" w:rsidRPr="008A5FEC">
        <w:rPr>
          <w:rFonts w:ascii="Arial" w:hAnsi="Arial"/>
        </w:rPr>
        <w:t>.</w:t>
      </w:r>
    </w:p>
    <w:p w14:paraId="20A516BE" w14:textId="599A898C" w:rsidR="003F0F6E" w:rsidRPr="008A5FEC" w:rsidRDefault="003F0F6E" w:rsidP="008A5FEC">
      <w:pPr>
        <w:pStyle w:val="ListParagraph"/>
        <w:numPr>
          <w:ilvl w:val="0"/>
          <w:numId w:val="3"/>
        </w:numPr>
        <w:rPr>
          <w:rFonts w:ascii="Arial" w:hAnsi="Arial"/>
        </w:rPr>
      </w:pPr>
      <w:r w:rsidRPr="008A5FEC">
        <w:rPr>
          <w:rFonts w:ascii="Arial" w:hAnsi="Arial"/>
        </w:rPr>
        <w:t xml:space="preserve">We’ll report annually on progress against </w:t>
      </w:r>
      <w:r w:rsidR="0071390F" w:rsidRPr="008A5FEC">
        <w:rPr>
          <w:rFonts w:ascii="Arial" w:hAnsi="Arial"/>
        </w:rPr>
        <w:t xml:space="preserve">national </w:t>
      </w:r>
      <w:r w:rsidRPr="008A5FEC">
        <w:rPr>
          <w:rFonts w:ascii="Arial" w:hAnsi="Arial"/>
        </w:rPr>
        <w:t>workforce plans</w:t>
      </w:r>
      <w:r w:rsidR="002B0607" w:rsidRPr="008A5FEC">
        <w:rPr>
          <w:rFonts w:ascii="Arial" w:hAnsi="Arial"/>
        </w:rPr>
        <w:t>.</w:t>
      </w:r>
    </w:p>
    <w:p w14:paraId="7C9F2E14" w14:textId="3A13717C" w:rsidR="3AD37E4C" w:rsidRPr="008A5FEC" w:rsidRDefault="7E654C65" w:rsidP="008A5FEC">
      <w:pPr>
        <w:pStyle w:val="ListParagraph"/>
        <w:numPr>
          <w:ilvl w:val="0"/>
          <w:numId w:val="3"/>
        </w:numPr>
        <w:rPr>
          <w:rFonts w:ascii="Arial" w:eastAsia="Arial" w:hAnsi="Arial"/>
        </w:rPr>
      </w:pPr>
      <w:r w:rsidRPr="008A5FEC">
        <w:rPr>
          <w:rFonts w:ascii="Arial" w:hAnsi="Arial"/>
        </w:rPr>
        <w:lastRenderedPageBreak/>
        <w:t xml:space="preserve">We’ll use </w:t>
      </w:r>
      <w:r w:rsidR="3AD37E4C" w:rsidRPr="008A5FEC">
        <w:rPr>
          <w:rFonts w:ascii="Arial" w:hAnsi="Arial"/>
        </w:rPr>
        <w:t>annual workforce data to monitor vacancies and provide data on workforce trajectories.</w:t>
      </w:r>
    </w:p>
    <w:p w14:paraId="4B5DE0E7" w14:textId="5D9C3993" w:rsidR="008A506D" w:rsidRPr="008A5FEC" w:rsidRDefault="008A506D" w:rsidP="008A5FEC">
      <w:pPr>
        <w:pStyle w:val="ListParagraph"/>
        <w:numPr>
          <w:ilvl w:val="0"/>
          <w:numId w:val="3"/>
        </w:numPr>
        <w:rPr>
          <w:rFonts w:ascii="Arial" w:hAnsi="Arial"/>
        </w:rPr>
      </w:pPr>
      <w:r w:rsidRPr="008A5FEC">
        <w:rPr>
          <w:rFonts w:ascii="Arial" w:hAnsi="Arial"/>
        </w:rPr>
        <w:t xml:space="preserve">Every year, we’ll report on all the actions of this </w:t>
      </w:r>
      <w:r w:rsidR="001B5DF3" w:rsidRPr="008A5FEC">
        <w:rPr>
          <w:rFonts w:ascii="Arial" w:hAnsi="Arial"/>
        </w:rPr>
        <w:t xml:space="preserve">workforce </w:t>
      </w:r>
      <w:r w:rsidRPr="008A5FEC">
        <w:rPr>
          <w:rFonts w:ascii="Arial" w:hAnsi="Arial"/>
        </w:rPr>
        <w:t>delivery plan and any new identified actions.</w:t>
      </w:r>
    </w:p>
    <w:p w14:paraId="18222B50" w14:textId="77777777" w:rsidR="00594990" w:rsidRDefault="00594990">
      <w:pPr>
        <w:rPr>
          <w:rFonts w:eastAsiaTheme="majorEastAsia"/>
          <w:b/>
          <w:bCs/>
          <w:color w:val="11846A"/>
          <w:sz w:val="40"/>
          <w:szCs w:val="40"/>
          <w:lang w:val="en-US"/>
        </w:rPr>
      </w:pPr>
      <w:bookmarkStart w:id="82" w:name="_Toc163657893"/>
      <w:r>
        <w:rPr>
          <w:lang w:val="en-US"/>
        </w:rPr>
        <w:br w:type="page"/>
      </w:r>
    </w:p>
    <w:p w14:paraId="1F56C764" w14:textId="6685051E" w:rsidR="009769D7" w:rsidRPr="008A5FEC" w:rsidRDefault="009769D7" w:rsidP="008A5FEC">
      <w:pPr>
        <w:pStyle w:val="Heading2"/>
        <w:rPr>
          <w:lang w:val="en-US"/>
        </w:rPr>
      </w:pPr>
      <w:r w:rsidRPr="008A5FEC">
        <w:rPr>
          <w:lang w:val="en-US"/>
        </w:rPr>
        <w:lastRenderedPageBreak/>
        <w:t>Contact details</w:t>
      </w:r>
      <w:bookmarkEnd w:id="82"/>
    </w:p>
    <w:p w14:paraId="5F2BFC00" w14:textId="77777777" w:rsidR="009769D7" w:rsidRPr="008A5FEC" w:rsidRDefault="009769D7" w:rsidP="008A5FEC">
      <w:pPr>
        <w:rPr>
          <w:lang w:val="en-US"/>
        </w:rPr>
      </w:pPr>
    </w:p>
    <w:p w14:paraId="356F8071" w14:textId="77777777" w:rsidR="009769D7" w:rsidRPr="008A5FEC" w:rsidRDefault="009769D7" w:rsidP="008A5FEC">
      <w:pPr>
        <w:rPr>
          <w:lang w:val="en-US"/>
        </w:rPr>
      </w:pPr>
      <w:r w:rsidRPr="008A5FEC">
        <w:rPr>
          <w:lang w:val="en-US"/>
        </w:rPr>
        <w:t>Social Care Wales</w:t>
      </w:r>
    </w:p>
    <w:p w14:paraId="119F2CDF" w14:textId="77777777" w:rsidR="009769D7" w:rsidRPr="008A5FEC" w:rsidRDefault="009769D7" w:rsidP="008A5FEC">
      <w:pPr>
        <w:rPr>
          <w:lang w:val="en-US"/>
        </w:rPr>
      </w:pPr>
      <w:r w:rsidRPr="008A5FEC">
        <w:rPr>
          <w:lang w:val="en-US"/>
        </w:rPr>
        <w:t>South Gate House</w:t>
      </w:r>
    </w:p>
    <w:p w14:paraId="228914DF" w14:textId="77777777" w:rsidR="009769D7" w:rsidRPr="008A5FEC" w:rsidRDefault="009769D7" w:rsidP="008A5FEC">
      <w:pPr>
        <w:rPr>
          <w:lang w:val="en-US"/>
        </w:rPr>
      </w:pPr>
      <w:r w:rsidRPr="008A5FEC">
        <w:rPr>
          <w:lang w:val="en-US"/>
        </w:rPr>
        <w:t>Wood Street</w:t>
      </w:r>
    </w:p>
    <w:p w14:paraId="7FF268C7" w14:textId="77777777" w:rsidR="009769D7" w:rsidRPr="008A5FEC" w:rsidRDefault="009769D7" w:rsidP="008A5FEC">
      <w:pPr>
        <w:rPr>
          <w:lang w:val="en-US"/>
        </w:rPr>
      </w:pPr>
      <w:r w:rsidRPr="008A5FEC">
        <w:rPr>
          <w:lang w:val="en-US"/>
        </w:rPr>
        <w:t>Cardiff</w:t>
      </w:r>
    </w:p>
    <w:p w14:paraId="11AA9C39" w14:textId="77777777" w:rsidR="009769D7" w:rsidRPr="008A5FEC" w:rsidRDefault="009769D7" w:rsidP="008A5FEC">
      <w:r w:rsidRPr="008A5FEC">
        <w:t>CF10 1EW</w:t>
      </w:r>
    </w:p>
    <w:p w14:paraId="5937E8FC" w14:textId="77777777" w:rsidR="009769D7" w:rsidRPr="008A5FEC" w:rsidRDefault="009769D7" w:rsidP="008A5FEC">
      <w:r w:rsidRPr="008A5FEC">
        <w:t>Tel: 0300 3033 444</w:t>
      </w:r>
    </w:p>
    <w:p w14:paraId="50F1E0D1" w14:textId="77777777" w:rsidR="009769D7" w:rsidRPr="008A5FEC" w:rsidRDefault="009769D7" w:rsidP="008A5FEC">
      <w:pPr>
        <w:rPr>
          <w:lang w:val="pt-PT"/>
        </w:rPr>
      </w:pPr>
      <w:r w:rsidRPr="008A5FEC">
        <w:rPr>
          <w:lang w:val="pt-PT"/>
        </w:rPr>
        <w:t>Minicom: 029 2078 0680</w:t>
      </w:r>
    </w:p>
    <w:p w14:paraId="6A4A8086" w14:textId="1CA55FC7" w:rsidR="009769D7" w:rsidRPr="008A5FEC" w:rsidRDefault="009769D7" w:rsidP="008A5FEC">
      <w:pPr>
        <w:rPr>
          <w:lang w:val="pt-PT"/>
        </w:rPr>
      </w:pPr>
      <w:r w:rsidRPr="008A5FEC">
        <w:rPr>
          <w:lang w:val="pt-PT"/>
        </w:rPr>
        <w:t xml:space="preserve">Email: </w:t>
      </w:r>
      <w:hyperlink r:id="rId108" w:history="1">
        <w:r w:rsidR="00460B28" w:rsidRPr="008A5FEC">
          <w:rPr>
            <w:rStyle w:val="Hyperlink"/>
            <w:rFonts w:eastAsia="Calibri"/>
            <w:lang w:val="pt-PT"/>
          </w:rPr>
          <w:t>info@socialcare.wales</w:t>
        </w:r>
      </w:hyperlink>
      <w:r w:rsidR="00460B28" w:rsidRPr="008A5FEC">
        <w:rPr>
          <w:lang w:val="pt-PT"/>
        </w:rPr>
        <w:t xml:space="preserve"> </w:t>
      </w:r>
    </w:p>
    <w:p w14:paraId="47318346" w14:textId="1E7371CF" w:rsidR="009769D7" w:rsidRPr="008A5FEC" w:rsidRDefault="009769D7" w:rsidP="008A5FEC">
      <w:pPr>
        <w:rPr>
          <w:lang w:val="pt-PT"/>
        </w:rPr>
      </w:pPr>
      <w:r w:rsidRPr="008A5FEC">
        <w:rPr>
          <w:lang w:val="pt-PT"/>
        </w:rPr>
        <w:t>Twitter</w:t>
      </w:r>
      <w:r w:rsidR="00460B28" w:rsidRPr="008A5FEC">
        <w:rPr>
          <w:lang w:val="pt-PT"/>
        </w:rPr>
        <w:t>/X</w:t>
      </w:r>
      <w:r w:rsidRPr="008A5FEC">
        <w:rPr>
          <w:lang w:val="pt-PT"/>
        </w:rPr>
        <w:t xml:space="preserve">: </w:t>
      </w:r>
      <w:hyperlink r:id="rId109" w:history="1">
        <w:r w:rsidRPr="008A5FEC">
          <w:rPr>
            <w:rStyle w:val="Hyperlink"/>
            <w:rFonts w:eastAsia="Calibri"/>
            <w:lang w:val="pt-PT"/>
          </w:rPr>
          <w:t>@SocialCareWales</w:t>
        </w:r>
      </w:hyperlink>
      <w:r w:rsidR="00460B28" w:rsidRPr="008A5FEC">
        <w:rPr>
          <w:lang w:val="pt-PT"/>
        </w:rPr>
        <w:t xml:space="preserve"> </w:t>
      </w:r>
    </w:p>
    <w:p w14:paraId="5185F22A" w14:textId="77777777" w:rsidR="009769D7" w:rsidRPr="008A5FEC" w:rsidRDefault="009769D7" w:rsidP="008A5FEC">
      <w:pPr>
        <w:rPr>
          <w:lang w:val="en-US"/>
        </w:rPr>
      </w:pPr>
      <w:r w:rsidRPr="008A5FEC">
        <w:rPr>
          <w:lang w:val="en-US"/>
        </w:rPr>
        <w:t>© 2024 Social Care Wales</w:t>
      </w:r>
    </w:p>
    <w:p w14:paraId="1AA81804" w14:textId="77777777" w:rsidR="009769D7" w:rsidRPr="008A5FEC" w:rsidRDefault="009769D7" w:rsidP="008A5FEC">
      <w:pPr>
        <w:rPr>
          <w:lang w:val="en-US"/>
        </w:rPr>
      </w:pPr>
    </w:p>
    <w:p w14:paraId="130B2253" w14:textId="77777777" w:rsidR="00E61568" w:rsidRPr="008A5FEC" w:rsidRDefault="00E61568" w:rsidP="008A5FEC">
      <w:pPr>
        <w:rPr>
          <w:lang w:val="en-US"/>
        </w:rPr>
      </w:pPr>
    </w:p>
    <w:p w14:paraId="3DAE145D" w14:textId="77777777" w:rsidR="009769D7" w:rsidRPr="008A5FEC" w:rsidRDefault="009769D7" w:rsidP="008A5FEC">
      <w:pPr>
        <w:rPr>
          <w:lang w:val="en-US"/>
        </w:rPr>
      </w:pPr>
      <w:r w:rsidRPr="008A5FEC">
        <w:rPr>
          <w:lang w:val="en-US"/>
        </w:rPr>
        <w:t>All rights reserved. No part of this publication may be reproduced, stored in a retrieval system or transmitted in any form or by any means without the prior written permission of Social Care Wales. Enquiries for reproduction outside the scope expressly permitted by law should be sent to the Chief Executive of Social Care Wales at the address given above.</w:t>
      </w:r>
    </w:p>
    <w:p w14:paraId="00CB0003" w14:textId="77777777" w:rsidR="00B4411A" w:rsidRPr="008A5FEC" w:rsidRDefault="00B4411A" w:rsidP="008A5FEC">
      <w:pPr>
        <w:rPr>
          <w:lang w:val="en-US"/>
        </w:rPr>
      </w:pPr>
    </w:p>
    <w:p w14:paraId="250214AC" w14:textId="71E4669D" w:rsidR="001D57E1" w:rsidRPr="008A5FEC" w:rsidRDefault="00B4411A" w:rsidP="008A5FEC">
      <w:r w:rsidRPr="008A5FEC">
        <w:rPr>
          <w:rStyle w:val="normaltextrun"/>
          <w:b/>
          <w:bCs/>
          <w:color w:val="000000"/>
          <w:shd w:val="clear" w:color="auto" w:fill="FFFFFF"/>
        </w:rPr>
        <w:t xml:space="preserve">Other formats: </w:t>
      </w:r>
      <w:r w:rsidRPr="008A5FEC">
        <w:rPr>
          <w:rStyle w:val="normaltextrun"/>
          <w:color w:val="000000"/>
          <w:shd w:val="clear" w:color="auto" w:fill="FFFFFF"/>
        </w:rPr>
        <w:t xml:space="preserve">This document is available in large text, Braille and other languages, if required. You can request these by using the contact details above. </w:t>
      </w:r>
    </w:p>
    <w:p w14:paraId="5A094E10" w14:textId="08181452" w:rsidR="00750275" w:rsidRPr="008A5FEC" w:rsidRDefault="00750275" w:rsidP="008A5FEC"/>
    <w:p w14:paraId="4B0CE02E" w14:textId="77777777" w:rsidR="00CF3B89" w:rsidRPr="008A5FEC" w:rsidRDefault="00CF3B89" w:rsidP="008A5FEC"/>
    <w:sectPr w:rsidR="00CF3B89" w:rsidRPr="008A5FEC" w:rsidSect="00482B30">
      <w:headerReference w:type="even" r:id="rId110"/>
      <w:headerReference w:type="default" r:id="rId111"/>
      <w:footerReference w:type="default" r:id="rId1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D3A0" w14:textId="77777777" w:rsidR="00D27F05" w:rsidRDefault="00D27F05" w:rsidP="008A5FEC">
      <w:r>
        <w:separator/>
      </w:r>
    </w:p>
  </w:endnote>
  <w:endnote w:type="continuationSeparator" w:id="0">
    <w:p w14:paraId="070652EB" w14:textId="77777777" w:rsidR="00D27F05" w:rsidRDefault="00D27F05" w:rsidP="008A5FEC">
      <w:r>
        <w:continuationSeparator/>
      </w:r>
    </w:p>
  </w:endnote>
  <w:endnote w:type="continuationNotice" w:id="1">
    <w:p w14:paraId="7239B860" w14:textId="77777777" w:rsidR="00D27F05" w:rsidRDefault="00D27F05" w:rsidP="008A5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3155"/>
      <w:docPartObj>
        <w:docPartGallery w:val="Page Numbers (Bottom of Page)"/>
        <w:docPartUnique/>
      </w:docPartObj>
    </w:sdtPr>
    <w:sdtEndPr>
      <w:rPr>
        <w:noProof/>
      </w:rPr>
    </w:sdtEndPr>
    <w:sdtContent>
      <w:p w14:paraId="6D7AE5E6" w14:textId="2BD70081" w:rsidR="00AB5D8F" w:rsidRPr="00AB5D8F" w:rsidRDefault="00AB5D8F" w:rsidP="008A5FEC">
        <w:pPr>
          <w:pStyle w:val="Footer"/>
        </w:pPr>
        <w:r w:rsidRPr="00AB5D8F">
          <w:fldChar w:fldCharType="begin"/>
        </w:r>
        <w:r w:rsidRPr="003D716C">
          <w:instrText xml:space="preserve"> PAGE   \* MERGEFORMAT </w:instrText>
        </w:r>
        <w:r w:rsidRPr="00AB5D8F">
          <w:fldChar w:fldCharType="separate"/>
        </w:r>
        <w:r w:rsidRPr="003D716C">
          <w:rPr>
            <w:noProof/>
          </w:rPr>
          <w:t>2</w:t>
        </w:r>
        <w:r w:rsidRPr="00AB5D8F">
          <w:rPr>
            <w:noProof/>
          </w:rPr>
          <w:fldChar w:fldCharType="end"/>
        </w:r>
      </w:p>
    </w:sdtContent>
  </w:sdt>
  <w:p w14:paraId="48AA8522" w14:textId="6FC1D60D" w:rsidR="00D72207" w:rsidRDefault="00D72207" w:rsidP="008A5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9FB8" w14:textId="77777777" w:rsidR="00D27F05" w:rsidRDefault="00D27F05" w:rsidP="008A5FEC">
      <w:r>
        <w:separator/>
      </w:r>
    </w:p>
  </w:footnote>
  <w:footnote w:type="continuationSeparator" w:id="0">
    <w:p w14:paraId="7302DAE1" w14:textId="77777777" w:rsidR="00D27F05" w:rsidRDefault="00D27F05" w:rsidP="008A5FEC">
      <w:r>
        <w:continuationSeparator/>
      </w:r>
    </w:p>
  </w:footnote>
  <w:footnote w:type="continuationNotice" w:id="1">
    <w:p w14:paraId="79A2075D" w14:textId="77777777" w:rsidR="00D27F05" w:rsidRDefault="00D27F05" w:rsidP="008A5F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87B9" w14:textId="77777777" w:rsidR="00D72207" w:rsidRDefault="00D72207" w:rsidP="008A5FEC">
    <w:pPr>
      <w:pStyle w:val="Header"/>
    </w:pPr>
    <w:r>
      <w:rPr>
        <w:noProof/>
        <w:shd w:val="clear" w:color="auto" w:fill="E6E6E6"/>
        <w:lang w:val="en-US"/>
      </w:rPr>
      <mc:AlternateContent>
        <mc:Choice Requires="wps">
          <w:drawing>
            <wp:inline distT="0" distB="0" distL="0" distR="0" wp14:anchorId="10FC9578" wp14:editId="44FED910">
              <wp:extent cx="5800090" cy="2319655"/>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A88DFB" w14:textId="77777777" w:rsidR="00D72207" w:rsidRDefault="00D72207" w:rsidP="008A5FEC">
                          <w:r w:rsidRPr="00853D1D">
                            <w:t>Draft</w:t>
                          </w:r>
                        </w:p>
                      </w:txbxContent>
                    </wps:txbx>
                    <wps:bodyPr wrap="square" numCol="1" fromWordArt="1">
                      <a:prstTxWarp prst="textPlain">
                        <a:avLst>
                          <a:gd name="adj" fmla="val 50000"/>
                        </a:avLst>
                      </a:prstTxWarp>
                      <a:spAutoFit/>
                    </wps:bodyPr>
                  </wps:wsp>
                </a:graphicData>
              </a:graphic>
            </wp:inline>
          </w:drawing>
        </mc:Choice>
        <mc:Fallback>
          <w:pict>
            <v:shapetype w14:anchorId="10FC9578" id="_x0000_t202" coordsize="21600,21600" o:spt="202" path="m,l,21600r21600,l21600,xe">
              <v:stroke joinstyle="miter"/>
              <v:path gradientshapeok="t" o:connecttype="rect"/>
            </v:shapetype>
            <v:shape id="Text Box 9" o:spid="_x0000_s1026" type="#_x0000_t202" style="width:456.7pt;height:182.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" filled="f" stroked="f">
              <v:stroke joinstyle="round"/>
              <o:lock v:ext="edit" shapetype="t"/>
              <v:textbox style="mso-fit-shape-to-text:t">
                <w:txbxContent>
                  <w:p w14:paraId="2EA88DFB" w14:textId="77777777" w:rsidR="00D72207" w:rsidRDefault="00D72207" w:rsidP="008A5FEC">
                    <w:r w:rsidRPr="00853D1D">
                      <w:t>Draft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1177" w14:textId="7E1A78E7" w:rsidR="00D72207" w:rsidRDefault="00D72207" w:rsidP="008A5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139"/>
    <w:multiLevelType w:val="hybridMultilevel"/>
    <w:tmpl w:val="7F58EDB0"/>
    <w:lvl w:ilvl="0" w:tplc="4A1EBB30">
      <w:start w:val="1"/>
      <w:numFmt w:val="decimal"/>
      <w:lvlText w:val="%1."/>
      <w:lvlJc w:val="left"/>
      <w:pPr>
        <w:ind w:left="720" w:hanging="360"/>
      </w:pPr>
      <w:rPr>
        <w:rFonts w:ascii="Arial" w:eastAsiaTheme="minorHAnsi" w:hAnsi="Arial" w:cstheme="minorBidi"/>
      </w:r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F1E9B"/>
    <w:multiLevelType w:val="hybridMultilevel"/>
    <w:tmpl w:val="FBE6498C"/>
    <w:lvl w:ilvl="0" w:tplc="05E2035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933E5"/>
    <w:multiLevelType w:val="hybridMultilevel"/>
    <w:tmpl w:val="310C09B4"/>
    <w:lvl w:ilvl="0" w:tplc="90B05D9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E0B3E"/>
    <w:multiLevelType w:val="hybridMultilevel"/>
    <w:tmpl w:val="B33A2E68"/>
    <w:lvl w:ilvl="0" w:tplc="BD3E77C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E0563"/>
    <w:multiLevelType w:val="hybridMultilevel"/>
    <w:tmpl w:val="D6249CA8"/>
    <w:lvl w:ilvl="0" w:tplc="519C42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F3992"/>
    <w:multiLevelType w:val="hybridMultilevel"/>
    <w:tmpl w:val="8864D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D739E"/>
    <w:multiLevelType w:val="hybridMultilevel"/>
    <w:tmpl w:val="AC2ED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8650C"/>
    <w:multiLevelType w:val="hybridMultilevel"/>
    <w:tmpl w:val="0EA4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22137"/>
    <w:multiLevelType w:val="hybridMultilevel"/>
    <w:tmpl w:val="DDEA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C7DD5"/>
    <w:multiLevelType w:val="hybridMultilevel"/>
    <w:tmpl w:val="F2A8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46769"/>
    <w:multiLevelType w:val="hybridMultilevel"/>
    <w:tmpl w:val="E51625FC"/>
    <w:lvl w:ilvl="0" w:tplc="A05C52C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E374E"/>
    <w:multiLevelType w:val="hybridMultilevel"/>
    <w:tmpl w:val="A418DA72"/>
    <w:lvl w:ilvl="0" w:tplc="DB3E879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02C1E"/>
    <w:multiLevelType w:val="hybridMultilevel"/>
    <w:tmpl w:val="73FC0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E118C"/>
    <w:multiLevelType w:val="hybridMultilevel"/>
    <w:tmpl w:val="83FCFB6E"/>
    <w:lvl w:ilvl="0" w:tplc="33523590">
      <w:start w:val="1"/>
      <w:numFmt w:val="bullet"/>
      <w:lvlText w:val=""/>
      <w:lvlJc w:val="left"/>
      <w:pPr>
        <w:ind w:left="720" w:hanging="360"/>
      </w:pPr>
      <w:rPr>
        <w:rFonts w:ascii="Symbol" w:hAnsi="Symbol" w:hint="default"/>
      </w:rPr>
    </w:lvl>
    <w:lvl w:ilvl="1" w:tplc="5302C8FE">
      <w:start w:val="1"/>
      <w:numFmt w:val="bullet"/>
      <w:lvlText w:val="o"/>
      <w:lvlJc w:val="left"/>
      <w:pPr>
        <w:ind w:left="1440" w:hanging="360"/>
      </w:pPr>
      <w:rPr>
        <w:rFonts w:ascii="Courier New" w:hAnsi="Courier New" w:hint="default"/>
      </w:rPr>
    </w:lvl>
    <w:lvl w:ilvl="2" w:tplc="3C4A6E80">
      <w:start w:val="1"/>
      <w:numFmt w:val="bullet"/>
      <w:lvlText w:val=""/>
      <w:lvlJc w:val="left"/>
      <w:pPr>
        <w:ind w:left="2160" w:hanging="360"/>
      </w:pPr>
      <w:rPr>
        <w:rFonts w:ascii="Wingdings" w:hAnsi="Wingdings" w:hint="default"/>
      </w:rPr>
    </w:lvl>
    <w:lvl w:ilvl="3" w:tplc="B7A48024">
      <w:start w:val="1"/>
      <w:numFmt w:val="bullet"/>
      <w:lvlText w:val=""/>
      <w:lvlJc w:val="left"/>
      <w:pPr>
        <w:ind w:left="2880" w:hanging="360"/>
      </w:pPr>
      <w:rPr>
        <w:rFonts w:ascii="Symbol" w:hAnsi="Symbol" w:hint="default"/>
      </w:rPr>
    </w:lvl>
    <w:lvl w:ilvl="4" w:tplc="6994D952">
      <w:start w:val="1"/>
      <w:numFmt w:val="bullet"/>
      <w:lvlText w:val="o"/>
      <w:lvlJc w:val="left"/>
      <w:pPr>
        <w:ind w:left="3600" w:hanging="360"/>
      </w:pPr>
      <w:rPr>
        <w:rFonts w:ascii="Courier New" w:hAnsi="Courier New" w:hint="default"/>
      </w:rPr>
    </w:lvl>
    <w:lvl w:ilvl="5" w:tplc="E01E95F6">
      <w:start w:val="1"/>
      <w:numFmt w:val="bullet"/>
      <w:lvlText w:val=""/>
      <w:lvlJc w:val="left"/>
      <w:pPr>
        <w:ind w:left="4320" w:hanging="360"/>
      </w:pPr>
      <w:rPr>
        <w:rFonts w:ascii="Wingdings" w:hAnsi="Wingdings" w:hint="default"/>
      </w:rPr>
    </w:lvl>
    <w:lvl w:ilvl="6" w:tplc="7794F326">
      <w:start w:val="1"/>
      <w:numFmt w:val="bullet"/>
      <w:lvlText w:val=""/>
      <w:lvlJc w:val="left"/>
      <w:pPr>
        <w:ind w:left="5040" w:hanging="360"/>
      </w:pPr>
      <w:rPr>
        <w:rFonts w:ascii="Symbol" w:hAnsi="Symbol" w:hint="default"/>
      </w:rPr>
    </w:lvl>
    <w:lvl w:ilvl="7" w:tplc="C1F8E7FC">
      <w:start w:val="1"/>
      <w:numFmt w:val="bullet"/>
      <w:lvlText w:val="o"/>
      <w:lvlJc w:val="left"/>
      <w:pPr>
        <w:ind w:left="5760" w:hanging="360"/>
      </w:pPr>
      <w:rPr>
        <w:rFonts w:ascii="Courier New" w:hAnsi="Courier New" w:hint="default"/>
      </w:rPr>
    </w:lvl>
    <w:lvl w:ilvl="8" w:tplc="4A4C9DF0">
      <w:start w:val="1"/>
      <w:numFmt w:val="bullet"/>
      <w:lvlText w:val=""/>
      <w:lvlJc w:val="left"/>
      <w:pPr>
        <w:ind w:left="6480" w:hanging="360"/>
      </w:pPr>
      <w:rPr>
        <w:rFonts w:ascii="Wingdings" w:hAnsi="Wingdings" w:hint="default"/>
      </w:rPr>
    </w:lvl>
  </w:abstractNum>
  <w:abstractNum w:abstractNumId="14" w15:restartNumberingAfterBreak="0">
    <w:nsid w:val="3DDB2C85"/>
    <w:multiLevelType w:val="hybridMultilevel"/>
    <w:tmpl w:val="FEB624C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BF4B56"/>
    <w:multiLevelType w:val="hybridMultilevel"/>
    <w:tmpl w:val="C5CE0CE2"/>
    <w:lvl w:ilvl="0" w:tplc="AB46433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E593F"/>
    <w:multiLevelType w:val="hybridMultilevel"/>
    <w:tmpl w:val="081EC348"/>
    <w:lvl w:ilvl="0" w:tplc="16C28E18">
      <w:start w:val="1"/>
      <w:numFmt w:val="bullet"/>
      <w:lvlText w:val=""/>
      <w:lvlJc w:val="left"/>
      <w:pPr>
        <w:ind w:left="1260" w:hanging="360"/>
      </w:pPr>
      <w:rPr>
        <w:rFonts w:ascii="Symbol" w:hAnsi="Symbol"/>
      </w:rPr>
    </w:lvl>
    <w:lvl w:ilvl="1" w:tplc="CD76C746">
      <w:start w:val="1"/>
      <w:numFmt w:val="bullet"/>
      <w:lvlText w:val=""/>
      <w:lvlJc w:val="left"/>
      <w:pPr>
        <w:ind w:left="1260" w:hanging="360"/>
      </w:pPr>
      <w:rPr>
        <w:rFonts w:ascii="Symbol" w:hAnsi="Symbol"/>
      </w:rPr>
    </w:lvl>
    <w:lvl w:ilvl="2" w:tplc="5F641E60">
      <w:start w:val="1"/>
      <w:numFmt w:val="bullet"/>
      <w:lvlText w:val=""/>
      <w:lvlJc w:val="left"/>
      <w:pPr>
        <w:ind w:left="1260" w:hanging="360"/>
      </w:pPr>
      <w:rPr>
        <w:rFonts w:ascii="Symbol" w:hAnsi="Symbol"/>
      </w:rPr>
    </w:lvl>
    <w:lvl w:ilvl="3" w:tplc="D4488C54">
      <w:start w:val="1"/>
      <w:numFmt w:val="bullet"/>
      <w:lvlText w:val=""/>
      <w:lvlJc w:val="left"/>
      <w:pPr>
        <w:ind w:left="1260" w:hanging="360"/>
      </w:pPr>
      <w:rPr>
        <w:rFonts w:ascii="Symbol" w:hAnsi="Symbol"/>
      </w:rPr>
    </w:lvl>
    <w:lvl w:ilvl="4" w:tplc="EE584FD2">
      <w:start w:val="1"/>
      <w:numFmt w:val="bullet"/>
      <w:lvlText w:val=""/>
      <w:lvlJc w:val="left"/>
      <w:pPr>
        <w:ind w:left="1260" w:hanging="360"/>
      </w:pPr>
      <w:rPr>
        <w:rFonts w:ascii="Symbol" w:hAnsi="Symbol"/>
      </w:rPr>
    </w:lvl>
    <w:lvl w:ilvl="5" w:tplc="9AFC2C84">
      <w:start w:val="1"/>
      <w:numFmt w:val="bullet"/>
      <w:lvlText w:val=""/>
      <w:lvlJc w:val="left"/>
      <w:pPr>
        <w:ind w:left="1260" w:hanging="360"/>
      </w:pPr>
      <w:rPr>
        <w:rFonts w:ascii="Symbol" w:hAnsi="Symbol"/>
      </w:rPr>
    </w:lvl>
    <w:lvl w:ilvl="6" w:tplc="4FAE18E4">
      <w:start w:val="1"/>
      <w:numFmt w:val="bullet"/>
      <w:lvlText w:val=""/>
      <w:lvlJc w:val="left"/>
      <w:pPr>
        <w:ind w:left="1260" w:hanging="360"/>
      </w:pPr>
      <w:rPr>
        <w:rFonts w:ascii="Symbol" w:hAnsi="Symbol"/>
      </w:rPr>
    </w:lvl>
    <w:lvl w:ilvl="7" w:tplc="572A612A">
      <w:start w:val="1"/>
      <w:numFmt w:val="bullet"/>
      <w:lvlText w:val=""/>
      <w:lvlJc w:val="left"/>
      <w:pPr>
        <w:ind w:left="1260" w:hanging="360"/>
      </w:pPr>
      <w:rPr>
        <w:rFonts w:ascii="Symbol" w:hAnsi="Symbol"/>
      </w:rPr>
    </w:lvl>
    <w:lvl w:ilvl="8" w:tplc="210AE6AE">
      <w:start w:val="1"/>
      <w:numFmt w:val="bullet"/>
      <w:lvlText w:val=""/>
      <w:lvlJc w:val="left"/>
      <w:pPr>
        <w:ind w:left="1260" w:hanging="360"/>
      </w:pPr>
      <w:rPr>
        <w:rFonts w:ascii="Symbol" w:hAnsi="Symbol"/>
      </w:rPr>
    </w:lvl>
  </w:abstractNum>
  <w:abstractNum w:abstractNumId="17" w15:restartNumberingAfterBreak="0">
    <w:nsid w:val="46672AF7"/>
    <w:multiLevelType w:val="hybridMultilevel"/>
    <w:tmpl w:val="087A9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A04B54"/>
    <w:multiLevelType w:val="hybridMultilevel"/>
    <w:tmpl w:val="55B6A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E26F5"/>
    <w:multiLevelType w:val="hybridMultilevel"/>
    <w:tmpl w:val="936E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A3809"/>
    <w:multiLevelType w:val="hybridMultilevel"/>
    <w:tmpl w:val="44200DBE"/>
    <w:lvl w:ilvl="0" w:tplc="8A426E76">
      <w:start w:val="1"/>
      <w:numFmt w:val="bullet"/>
      <w:lvlText w:val=""/>
      <w:lvlJc w:val="left"/>
      <w:pPr>
        <w:ind w:left="792" w:hanging="360"/>
      </w:pPr>
      <w:rPr>
        <w:rFonts w:ascii="Symbol" w:hAnsi="Symbol" w:hint="default"/>
        <w:sz w:val="24"/>
        <w:szCs w:val="24"/>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1" w15:restartNumberingAfterBreak="0">
    <w:nsid w:val="538567E4"/>
    <w:multiLevelType w:val="hybridMultilevel"/>
    <w:tmpl w:val="E6B4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F91212"/>
    <w:multiLevelType w:val="hybridMultilevel"/>
    <w:tmpl w:val="E6108362"/>
    <w:lvl w:ilvl="0" w:tplc="AF7A8DE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A92F65"/>
    <w:multiLevelType w:val="hybridMultilevel"/>
    <w:tmpl w:val="06C4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911CEF"/>
    <w:multiLevelType w:val="hybridMultilevel"/>
    <w:tmpl w:val="44D06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A25121"/>
    <w:multiLevelType w:val="hybridMultilevel"/>
    <w:tmpl w:val="426EF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131E2E"/>
    <w:multiLevelType w:val="hybridMultilevel"/>
    <w:tmpl w:val="E1F2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2E14DF"/>
    <w:multiLevelType w:val="hybridMultilevel"/>
    <w:tmpl w:val="16F2B1F0"/>
    <w:lvl w:ilvl="0" w:tplc="E3363F54">
      <w:start w:val="1"/>
      <w:numFmt w:val="bullet"/>
      <w:lvlText w:val=""/>
      <w:lvlJc w:val="left"/>
      <w:pPr>
        <w:ind w:left="792" w:hanging="360"/>
      </w:pPr>
      <w:rPr>
        <w:rFonts w:ascii="Symbol" w:hAnsi="Symbol" w:hint="default"/>
        <w:sz w:val="24"/>
        <w:szCs w:val="24"/>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8" w15:restartNumberingAfterBreak="0">
    <w:nsid w:val="63B55A38"/>
    <w:multiLevelType w:val="hybridMultilevel"/>
    <w:tmpl w:val="7D8859D0"/>
    <w:lvl w:ilvl="0" w:tplc="F8EC3D3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750667"/>
    <w:multiLevelType w:val="hybridMultilevel"/>
    <w:tmpl w:val="9C52A4F2"/>
    <w:lvl w:ilvl="0" w:tplc="692057E4">
      <w:start w:val="1"/>
      <w:numFmt w:val="bullet"/>
      <w:lvlText w:val=""/>
      <w:lvlJc w:val="left"/>
      <w:pPr>
        <w:tabs>
          <w:tab w:val="num" w:pos="720"/>
        </w:tabs>
        <w:ind w:left="720" w:hanging="360"/>
      </w:pPr>
      <w:rPr>
        <w:rFonts w:ascii="Symbol" w:hAnsi="Symbol" w:hint="default"/>
      </w:rPr>
    </w:lvl>
    <w:lvl w:ilvl="1" w:tplc="1E6A1398" w:tentative="1">
      <w:start w:val="1"/>
      <w:numFmt w:val="bullet"/>
      <w:lvlText w:val=""/>
      <w:lvlJc w:val="left"/>
      <w:pPr>
        <w:tabs>
          <w:tab w:val="num" w:pos="1440"/>
        </w:tabs>
        <w:ind w:left="1440" w:hanging="360"/>
      </w:pPr>
      <w:rPr>
        <w:rFonts w:ascii="Symbol" w:hAnsi="Symbol" w:hint="default"/>
      </w:rPr>
    </w:lvl>
    <w:lvl w:ilvl="2" w:tplc="25548A7C" w:tentative="1">
      <w:start w:val="1"/>
      <w:numFmt w:val="bullet"/>
      <w:lvlText w:val=""/>
      <w:lvlJc w:val="left"/>
      <w:pPr>
        <w:tabs>
          <w:tab w:val="num" w:pos="2160"/>
        </w:tabs>
        <w:ind w:left="2160" w:hanging="360"/>
      </w:pPr>
      <w:rPr>
        <w:rFonts w:ascii="Symbol" w:hAnsi="Symbol" w:hint="default"/>
      </w:rPr>
    </w:lvl>
    <w:lvl w:ilvl="3" w:tplc="30662190" w:tentative="1">
      <w:start w:val="1"/>
      <w:numFmt w:val="bullet"/>
      <w:lvlText w:val=""/>
      <w:lvlJc w:val="left"/>
      <w:pPr>
        <w:tabs>
          <w:tab w:val="num" w:pos="2880"/>
        </w:tabs>
        <w:ind w:left="2880" w:hanging="360"/>
      </w:pPr>
      <w:rPr>
        <w:rFonts w:ascii="Symbol" w:hAnsi="Symbol" w:hint="default"/>
      </w:rPr>
    </w:lvl>
    <w:lvl w:ilvl="4" w:tplc="097C2D48" w:tentative="1">
      <w:start w:val="1"/>
      <w:numFmt w:val="bullet"/>
      <w:lvlText w:val=""/>
      <w:lvlJc w:val="left"/>
      <w:pPr>
        <w:tabs>
          <w:tab w:val="num" w:pos="3600"/>
        </w:tabs>
        <w:ind w:left="3600" w:hanging="360"/>
      </w:pPr>
      <w:rPr>
        <w:rFonts w:ascii="Symbol" w:hAnsi="Symbol" w:hint="default"/>
      </w:rPr>
    </w:lvl>
    <w:lvl w:ilvl="5" w:tplc="901C1980" w:tentative="1">
      <w:start w:val="1"/>
      <w:numFmt w:val="bullet"/>
      <w:lvlText w:val=""/>
      <w:lvlJc w:val="left"/>
      <w:pPr>
        <w:tabs>
          <w:tab w:val="num" w:pos="4320"/>
        </w:tabs>
        <w:ind w:left="4320" w:hanging="360"/>
      </w:pPr>
      <w:rPr>
        <w:rFonts w:ascii="Symbol" w:hAnsi="Symbol" w:hint="default"/>
      </w:rPr>
    </w:lvl>
    <w:lvl w:ilvl="6" w:tplc="9D16BF18" w:tentative="1">
      <w:start w:val="1"/>
      <w:numFmt w:val="bullet"/>
      <w:lvlText w:val=""/>
      <w:lvlJc w:val="left"/>
      <w:pPr>
        <w:tabs>
          <w:tab w:val="num" w:pos="5040"/>
        </w:tabs>
        <w:ind w:left="5040" w:hanging="360"/>
      </w:pPr>
      <w:rPr>
        <w:rFonts w:ascii="Symbol" w:hAnsi="Symbol" w:hint="default"/>
      </w:rPr>
    </w:lvl>
    <w:lvl w:ilvl="7" w:tplc="7C683E4E" w:tentative="1">
      <w:start w:val="1"/>
      <w:numFmt w:val="bullet"/>
      <w:lvlText w:val=""/>
      <w:lvlJc w:val="left"/>
      <w:pPr>
        <w:tabs>
          <w:tab w:val="num" w:pos="5760"/>
        </w:tabs>
        <w:ind w:left="5760" w:hanging="360"/>
      </w:pPr>
      <w:rPr>
        <w:rFonts w:ascii="Symbol" w:hAnsi="Symbol" w:hint="default"/>
      </w:rPr>
    </w:lvl>
    <w:lvl w:ilvl="8" w:tplc="B7BA036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9982F4B"/>
    <w:multiLevelType w:val="hybridMultilevel"/>
    <w:tmpl w:val="22E8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9D4427"/>
    <w:multiLevelType w:val="hybridMultilevel"/>
    <w:tmpl w:val="D950497C"/>
    <w:lvl w:ilvl="0" w:tplc="FFFFFFFF">
      <w:start w:val="1"/>
      <w:numFmt w:val="decimal"/>
      <w:lvlText w:val="%1."/>
      <w:lvlJc w:val="left"/>
      <w:pPr>
        <w:ind w:left="720" w:hanging="360"/>
      </w:pPr>
      <w:rPr>
        <w:rFonts w:ascii="Arial" w:eastAsiaTheme="minorHAnsi" w:hAnsi="Arial" w:cstheme="minorBidi"/>
      </w:r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C1A714A"/>
    <w:multiLevelType w:val="hybridMultilevel"/>
    <w:tmpl w:val="06CE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4DFBC7"/>
    <w:multiLevelType w:val="hybridMultilevel"/>
    <w:tmpl w:val="63BE036C"/>
    <w:lvl w:ilvl="0" w:tplc="9F980230">
      <w:start w:val="1"/>
      <w:numFmt w:val="bullet"/>
      <w:lvlText w:val="·"/>
      <w:lvlJc w:val="left"/>
      <w:pPr>
        <w:ind w:left="720" w:hanging="360"/>
      </w:pPr>
      <w:rPr>
        <w:rFonts w:ascii="Symbol" w:hAnsi="Symbol" w:hint="default"/>
      </w:rPr>
    </w:lvl>
    <w:lvl w:ilvl="1" w:tplc="585422E0">
      <w:start w:val="1"/>
      <w:numFmt w:val="bullet"/>
      <w:lvlText w:val="o"/>
      <w:lvlJc w:val="left"/>
      <w:pPr>
        <w:ind w:left="1440" w:hanging="360"/>
      </w:pPr>
      <w:rPr>
        <w:rFonts w:ascii="Courier New" w:hAnsi="Courier New" w:hint="default"/>
      </w:rPr>
    </w:lvl>
    <w:lvl w:ilvl="2" w:tplc="44F03F62">
      <w:start w:val="1"/>
      <w:numFmt w:val="bullet"/>
      <w:lvlText w:val=""/>
      <w:lvlJc w:val="left"/>
      <w:pPr>
        <w:ind w:left="2160" w:hanging="360"/>
      </w:pPr>
      <w:rPr>
        <w:rFonts w:ascii="Wingdings" w:hAnsi="Wingdings" w:hint="default"/>
      </w:rPr>
    </w:lvl>
    <w:lvl w:ilvl="3" w:tplc="F9DC373A">
      <w:start w:val="1"/>
      <w:numFmt w:val="bullet"/>
      <w:lvlText w:val=""/>
      <w:lvlJc w:val="left"/>
      <w:pPr>
        <w:ind w:left="2880" w:hanging="360"/>
      </w:pPr>
      <w:rPr>
        <w:rFonts w:ascii="Symbol" w:hAnsi="Symbol" w:hint="default"/>
      </w:rPr>
    </w:lvl>
    <w:lvl w:ilvl="4" w:tplc="2F30927A">
      <w:start w:val="1"/>
      <w:numFmt w:val="bullet"/>
      <w:lvlText w:val="o"/>
      <w:lvlJc w:val="left"/>
      <w:pPr>
        <w:ind w:left="3600" w:hanging="360"/>
      </w:pPr>
      <w:rPr>
        <w:rFonts w:ascii="Courier New" w:hAnsi="Courier New" w:hint="default"/>
      </w:rPr>
    </w:lvl>
    <w:lvl w:ilvl="5" w:tplc="F89C22F4">
      <w:start w:val="1"/>
      <w:numFmt w:val="bullet"/>
      <w:lvlText w:val=""/>
      <w:lvlJc w:val="left"/>
      <w:pPr>
        <w:ind w:left="4320" w:hanging="360"/>
      </w:pPr>
      <w:rPr>
        <w:rFonts w:ascii="Wingdings" w:hAnsi="Wingdings" w:hint="default"/>
      </w:rPr>
    </w:lvl>
    <w:lvl w:ilvl="6" w:tplc="56F2F0FC">
      <w:start w:val="1"/>
      <w:numFmt w:val="bullet"/>
      <w:lvlText w:val=""/>
      <w:lvlJc w:val="left"/>
      <w:pPr>
        <w:ind w:left="5040" w:hanging="360"/>
      </w:pPr>
      <w:rPr>
        <w:rFonts w:ascii="Symbol" w:hAnsi="Symbol" w:hint="default"/>
      </w:rPr>
    </w:lvl>
    <w:lvl w:ilvl="7" w:tplc="B98A8F9C">
      <w:start w:val="1"/>
      <w:numFmt w:val="bullet"/>
      <w:lvlText w:val="o"/>
      <w:lvlJc w:val="left"/>
      <w:pPr>
        <w:ind w:left="5760" w:hanging="360"/>
      </w:pPr>
      <w:rPr>
        <w:rFonts w:ascii="Courier New" w:hAnsi="Courier New" w:hint="default"/>
      </w:rPr>
    </w:lvl>
    <w:lvl w:ilvl="8" w:tplc="C88EA5C2">
      <w:start w:val="1"/>
      <w:numFmt w:val="bullet"/>
      <w:lvlText w:val=""/>
      <w:lvlJc w:val="left"/>
      <w:pPr>
        <w:ind w:left="6480" w:hanging="360"/>
      </w:pPr>
      <w:rPr>
        <w:rFonts w:ascii="Wingdings" w:hAnsi="Wingdings" w:hint="default"/>
      </w:rPr>
    </w:lvl>
  </w:abstractNum>
  <w:abstractNum w:abstractNumId="34" w15:restartNumberingAfterBreak="0">
    <w:nsid w:val="70901F81"/>
    <w:multiLevelType w:val="hybridMultilevel"/>
    <w:tmpl w:val="C0C4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9E3E50"/>
    <w:multiLevelType w:val="hybridMultilevel"/>
    <w:tmpl w:val="7F00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501545"/>
    <w:multiLevelType w:val="hybridMultilevel"/>
    <w:tmpl w:val="4EB0443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284380954">
    <w:abstractNumId w:val="33"/>
  </w:num>
  <w:num w:numId="2" w16cid:durableId="897712220">
    <w:abstractNumId w:val="0"/>
  </w:num>
  <w:num w:numId="3" w16cid:durableId="86660718">
    <w:abstractNumId w:val="25"/>
  </w:num>
  <w:num w:numId="4" w16cid:durableId="345328152">
    <w:abstractNumId w:val="6"/>
  </w:num>
  <w:num w:numId="5" w16cid:durableId="62652879">
    <w:abstractNumId w:val="9"/>
  </w:num>
  <w:num w:numId="6" w16cid:durableId="849610564">
    <w:abstractNumId w:val="24"/>
  </w:num>
  <w:num w:numId="7" w16cid:durableId="672532629">
    <w:abstractNumId w:val="36"/>
  </w:num>
  <w:num w:numId="8" w16cid:durableId="726144543">
    <w:abstractNumId w:val="27"/>
  </w:num>
  <w:num w:numId="9" w16cid:durableId="382562475">
    <w:abstractNumId w:val="20"/>
  </w:num>
  <w:num w:numId="10" w16cid:durableId="225920843">
    <w:abstractNumId w:val="14"/>
  </w:num>
  <w:num w:numId="11" w16cid:durableId="1771774168">
    <w:abstractNumId w:val="35"/>
  </w:num>
  <w:num w:numId="12" w16cid:durableId="1271430536">
    <w:abstractNumId w:val="8"/>
  </w:num>
  <w:num w:numId="13" w16cid:durableId="367603470">
    <w:abstractNumId w:val="23"/>
  </w:num>
  <w:num w:numId="14" w16cid:durableId="304744264">
    <w:abstractNumId w:val="5"/>
  </w:num>
  <w:num w:numId="15" w16cid:durableId="840391196">
    <w:abstractNumId w:val="13"/>
  </w:num>
  <w:num w:numId="16" w16cid:durableId="2085488114">
    <w:abstractNumId w:val="19"/>
  </w:num>
  <w:num w:numId="17" w16cid:durableId="201871148">
    <w:abstractNumId w:val="7"/>
  </w:num>
  <w:num w:numId="18" w16cid:durableId="1047335466">
    <w:abstractNumId w:val="1"/>
  </w:num>
  <w:num w:numId="19" w16cid:durableId="1799253728">
    <w:abstractNumId w:val="17"/>
  </w:num>
  <w:num w:numId="20" w16cid:durableId="1765803509">
    <w:abstractNumId w:val="12"/>
  </w:num>
  <w:num w:numId="21" w16cid:durableId="1747602885">
    <w:abstractNumId w:val="22"/>
  </w:num>
  <w:num w:numId="22" w16cid:durableId="412778057">
    <w:abstractNumId w:val="3"/>
  </w:num>
  <w:num w:numId="23" w16cid:durableId="1696467940">
    <w:abstractNumId w:val="28"/>
  </w:num>
  <w:num w:numId="24" w16cid:durableId="1595934865">
    <w:abstractNumId w:val="18"/>
  </w:num>
  <w:num w:numId="25" w16cid:durableId="1977179441">
    <w:abstractNumId w:val="29"/>
  </w:num>
  <w:num w:numId="26" w16cid:durableId="224265021">
    <w:abstractNumId w:val="34"/>
  </w:num>
  <w:num w:numId="27" w16cid:durableId="242187670">
    <w:abstractNumId w:val="10"/>
  </w:num>
  <w:num w:numId="28" w16cid:durableId="1613170918">
    <w:abstractNumId w:val="4"/>
  </w:num>
  <w:num w:numId="29" w16cid:durableId="117995135">
    <w:abstractNumId w:val="15"/>
  </w:num>
  <w:num w:numId="30" w16cid:durableId="1387215292">
    <w:abstractNumId w:val="11"/>
  </w:num>
  <w:num w:numId="31" w16cid:durableId="1758012311">
    <w:abstractNumId w:val="2"/>
  </w:num>
  <w:num w:numId="32" w16cid:durableId="1551303544">
    <w:abstractNumId w:val="31"/>
  </w:num>
  <w:num w:numId="33" w16cid:durableId="718894370">
    <w:abstractNumId w:val="16"/>
  </w:num>
  <w:num w:numId="34" w16cid:durableId="306251688">
    <w:abstractNumId w:val="26"/>
  </w:num>
  <w:num w:numId="35" w16cid:durableId="80764479">
    <w:abstractNumId w:val="21"/>
  </w:num>
  <w:num w:numId="36" w16cid:durableId="103502675">
    <w:abstractNumId w:val="32"/>
  </w:num>
  <w:num w:numId="37" w16cid:durableId="2121412139">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85"/>
    <w:rsid w:val="000009F3"/>
    <w:rsid w:val="00000AB0"/>
    <w:rsid w:val="000016B6"/>
    <w:rsid w:val="000018CE"/>
    <w:rsid w:val="00001BB3"/>
    <w:rsid w:val="00001CC8"/>
    <w:rsid w:val="000021E0"/>
    <w:rsid w:val="000023B6"/>
    <w:rsid w:val="0000256C"/>
    <w:rsid w:val="0000287B"/>
    <w:rsid w:val="00002BBD"/>
    <w:rsid w:val="00002EDF"/>
    <w:rsid w:val="000030DC"/>
    <w:rsid w:val="00003137"/>
    <w:rsid w:val="00003468"/>
    <w:rsid w:val="000036AC"/>
    <w:rsid w:val="000038F4"/>
    <w:rsid w:val="00003F2E"/>
    <w:rsid w:val="000041D9"/>
    <w:rsid w:val="000042A2"/>
    <w:rsid w:val="0000450E"/>
    <w:rsid w:val="00004F4C"/>
    <w:rsid w:val="00005592"/>
    <w:rsid w:val="0000568B"/>
    <w:rsid w:val="00006109"/>
    <w:rsid w:val="000064BE"/>
    <w:rsid w:val="00006D4F"/>
    <w:rsid w:val="000101E8"/>
    <w:rsid w:val="000108DC"/>
    <w:rsid w:val="00011D32"/>
    <w:rsid w:val="00011D45"/>
    <w:rsid w:val="00011E52"/>
    <w:rsid w:val="00011F95"/>
    <w:rsid w:val="000120C0"/>
    <w:rsid w:val="000125A5"/>
    <w:rsid w:val="0001281D"/>
    <w:rsid w:val="00012B2A"/>
    <w:rsid w:val="000131CB"/>
    <w:rsid w:val="000132BC"/>
    <w:rsid w:val="000143E3"/>
    <w:rsid w:val="00014653"/>
    <w:rsid w:val="000146C0"/>
    <w:rsid w:val="00014817"/>
    <w:rsid w:val="00014A02"/>
    <w:rsid w:val="00014A42"/>
    <w:rsid w:val="000151C8"/>
    <w:rsid w:val="000152B0"/>
    <w:rsid w:val="0001539E"/>
    <w:rsid w:val="000158EF"/>
    <w:rsid w:val="00015EE8"/>
    <w:rsid w:val="00017068"/>
    <w:rsid w:val="000171D8"/>
    <w:rsid w:val="00020701"/>
    <w:rsid w:val="00021ECF"/>
    <w:rsid w:val="00021EE9"/>
    <w:rsid w:val="0002290D"/>
    <w:rsid w:val="00022CE9"/>
    <w:rsid w:val="00022D1B"/>
    <w:rsid w:val="000238C8"/>
    <w:rsid w:val="00023BC6"/>
    <w:rsid w:val="00023C5B"/>
    <w:rsid w:val="00023D18"/>
    <w:rsid w:val="000241F1"/>
    <w:rsid w:val="00024506"/>
    <w:rsid w:val="0002479F"/>
    <w:rsid w:val="000250A5"/>
    <w:rsid w:val="000250FF"/>
    <w:rsid w:val="000252C3"/>
    <w:rsid w:val="000254D5"/>
    <w:rsid w:val="000254FB"/>
    <w:rsid w:val="00025579"/>
    <w:rsid w:val="00025DDA"/>
    <w:rsid w:val="00025E0F"/>
    <w:rsid w:val="00026170"/>
    <w:rsid w:val="00026EE3"/>
    <w:rsid w:val="00026FC7"/>
    <w:rsid w:val="000274B5"/>
    <w:rsid w:val="0002767B"/>
    <w:rsid w:val="00027E00"/>
    <w:rsid w:val="0003025B"/>
    <w:rsid w:val="0003027F"/>
    <w:rsid w:val="00031281"/>
    <w:rsid w:val="0003168C"/>
    <w:rsid w:val="000317EC"/>
    <w:rsid w:val="00032434"/>
    <w:rsid w:val="00032666"/>
    <w:rsid w:val="00032E88"/>
    <w:rsid w:val="000336FA"/>
    <w:rsid w:val="00033C7E"/>
    <w:rsid w:val="00034143"/>
    <w:rsid w:val="00034445"/>
    <w:rsid w:val="0003468C"/>
    <w:rsid w:val="00034820"/>
    <w:rsid w:val="00034919"/>
    <w:rsid w:val="00034944"/>
    <w:rsid w:val="00034995"/>
    <w:rsid w:val="00034B8D"/>
    <w:rsid w:val="00035435"/>
    <w:rsid w:val="00035A36"/>
    <w:rsid w:val="00035BBE"/>
    <w:rsid w:val="00036019"/>
    <w:rsid w:val="000371E2"/>
    <w:rsid w:val="000372DA"/>
    <w:rsid w:val="00037501"/>
    <w:rsid w:val="000375D5"/>
    <w:rsid w:val="00037A31"/>
    <w:rsid w:val="00040331"/>
    <w:rsid w:val="00040988"/>
    <w:rsid w:val="00040D3C"/>
    <w:rsid w:val="000415D0"/>
    <w:rsid w:val="000420B0"/>
    <w:rsid w:val="000423CF"/>
    <w:rsid w:val="00042892"/>
    <w:rsid w:val="000428AC"/>
    <w:rsid w:val="0004292C"/>
    <w:rsid w:val="00043216"/>
    <w:rsid w:val="00043933"/>
    <w:rsid w:val="00043C3C"/>
    <w:rsid w:val="00043DBA"/>
    <w:rsid w:val="00044D04"/>
    <w:rsid w:val="0004540E"/>
    <w:rsid w:val="00045678"/>
    <w:rsid w:val="00045E83"/>
    <w:rsid w:val="00046B6B"/>
    <w:rsid w:val="00047714"/>
    <w:rsid w:val="00047BFC"/>
    <w:rsid w:val="000500ED"/>
    <w:rsid w:val="00050592"/>
    <w:rsid w:val="00050680"/>
    <w:rsid w:val="000506D5"/>
    <w:rsid w:val="0005079F"/>
    <w:rsid w:val="000508E5"/>
    <w:rsid w:val="00050A15"/>
    <w:rsid w:val="00051CC5"/>
    <w:rsid w:val="00051D3B"/>
    <w:rsid w:val="00051F15"/>
    <w:rsid w:val="0005275A"/>
    <w:rsid w:val="00052F1D"/>
    <w:rsid w:val="000531A1"/>
    <w:rsid w:val="00053B7B"/>
    <w:rsid w:val="00053BC7"/>
    <w:rsid w:val="00054D7D"/>
    <w:rsid w:val="00054DB1"/>
    <w:rsid w:val="00055272"/>
    <w:rsid w:val="00056373"/>
    <w:rsid w:val="000565B1"/>
    <w:rsid w:val="00056B4C"/>
    <w:rsid w:val="00056E45"/>
    <w:rsid w:val="00056F38"/>
    <w:rsid w:val="00057F02"/>
    <w:rsid w:val="00060333"/>
    <w:rsid w:val="0006073A"/>
    <w:rsid w:val="00060BF1"/>
    <w:rsid w:val="00061124"/>
    <w:rsid w:val="00061563"/>
    <w:rsid w:val="0006163A"/>
    <w:rsid w:val="0006180E"/>
    <w:rsid w:val="0006206F"/>
    <w:rsid w:val="0006214B"/>
    <w:rsid w:val="00062203"/>
    <w:rsid w:val="000627FA"/>
    <w:rsid w:val="00062A22"/>
    <w:rsid w:val="000634B9"/>
    <w:rsid w:val="0006437A"/>
    <w:rsid w:val="000649AC"/>
    <w:rsid w:val="00064D56"/>
    <w:rsid w:val="00066570"/>
    <w:rsid w:val="0006661B"/>
    <w:rsid w:val="00066C9C"/>
    <w:rsid w:val="00067025"/>
    <w:rsid w:val="000671D3"/>
    <w:rsid w:val="000675DA"/>
    <w:rsid w:val="00067630"/>
    <w:rsid w:val="00067A75"/>
    <w:rsid w:val="00067D4C"/>
    <w:rsid w:val="00067FC8"/>
    <w:rsid w:val="0007082A"/>
    <w:rsid w:val="00070C4C"/>
    <w:rsid w:val="000711C5"/>
    <w:rsid w:val="000724F7"/>
    <w:rsid w:val="000728C4"/>
    <w:rsid w:val="00072B18"/>
    <w:rsid w:val="00072E9C"/>
    <w:rsid w:val="000734B2"/>
    <w:rsid w:val="00073696"/>
    <w:rsid w:val="00073ABA"/>
    <w:rsid w:val="00074B16"/>
    <w:rsid w:val="00074CF4"/>
    <w:rsid w:val="00075225"/>
    <w:rsid w:val="00075464"/>
    <w:rsid w:val="00075C67"/>
    <w:rsid w:val="00075C96"/>
    <w:rsid w:val="0007617E"/>
    <w:rsid w:val="00076756"/>
    <w:rsid w:val="00076B03"/>
    <w:rsid w:val="00077CAE"/>
    <w:rsid w:val="0008051D"/>
    <w:rsid w:val="00080552"/>
    <w:rsid w:val="000806BC"/>
    <w:rsid w:val="00080B58"/>
    <w:rsid w:val="000819F7"/>
    <w:rsid w:val="00081FCE"/>
    <w:rsid w:val="00082224"/>
    <w:rsid w:val="00082403"/>
    <w:rsid w:val="00082778"/>
    <w:rsid w:val="00082D47"/>
    <w:rsid w:val="00082FD8"/>
    <w:rsid w:val="00083197"/>
    <w:rsid w:val="000850AA"/>
    <w:rsid w:val="00085748"/>
    <w:rsid w:val="000857D6"/>
    <w:rsid w:val="00085B17"/>
    <w:rsid w:val="00085DD9"/>
    <w:rsid w:val="000861F9"/>
    <w:rsid w:val="000871F0"/>
    <w:rsid w:val="0008777C"/>
    <w:rsid w:val="000878A2"/>
    <w:rsid w:val="00090111"/>
    <w:rsid w:val="000901EE"/>
    <w:rsid w:val="0009066F"/>
    <w:rsid w:val="00090963"/>
    <w:rsid w:val="00091011"/>
    <w:rsid w:val="0009110D"/>
    <w:rsid w:val="000916E6"/>
    <w:rsid w:val="00091E0A"/>
    <w:rsid w:val="00092393"/>
    <w:rsid w:val="0009291C"/>
    <w:rsid w:val="000929D1"/>
    <w:rsid w:val="00092EB8"/>
    <w:rsid w:val="00093EFC"/>
    <w:rsid w:val="00093F94"/>
    <w:rsid w:val="00094400"/>
    <w:rsid w:val="00094826"/>
    <w:rsid w:val="00094DD5"/>
    <w:rsid w:val="000956C3"/>
    <w:rsid w:val="00095D70"/>
    <w:rsid w:val="000963E5"/>
    <w:rsid w:val="000966F3"/>
    <w:rsid w:val="00096844"/>
    <w:rsid w:val="00096E78"/>
    <w:rsid w:val="00096FFC"/>
    <w:rsid w:val="00097104"/>
    <w:rsid w:val="00097502"/>
    <w:rsid w:val="00097583"/>
    <w:rsid w:val="000976AC"/>
    <w:rsid w:val="00097A69"/>
    <w:rsid w:val="000A00A2"/>
    <w:rsid w:val="000A093A"/>
    <w:rsid w:val="000A0A63"/>
    <w:rsid w:val="000A0E2C"/>
    <w:rsid w:val="000A15E4"/>
    <w:rsid w:val="000A1638"/>
    <w:rsid w:val="000A1A1E"/>
    <w:rsid w:val="000A1BF8"/>
    <w:rsid w:val="000A30B9"/>
    <w:rsid w:val="000A315D"/>
    <w:rsid w:val="000A3389"/>
    <w:rsid w:val="000A3AAC"/>
    <w:rsid w:val="000A3B64"/>
    <w:rsid w:val="000A3D3C"/>
    <w:rsid w:val="000A4A9B"/>
    <w:rsid w:val="000A4E2F"/>
    <w:rsid w:val="000A5A52"/>
    <w:rsid w:val="000A5BBE"/>
    <w:rsid w:val="000A6225"/>
    <w:rsid w:val="000A62F1"/>
    <w:rsid w:val="000A65D8"/>
    <w:rsid w:val="000A6650"/>
    <w:rsid w:val="000A66E1"/>
    <w:rsid w:val="000A6899"/>
    <w:rsid w:val="000A6A4B"/>
    <w:rsid w:val="000A7031"/>
    <w:rsid w:val="000A7715"/>
    <w:rsid w:val="000A7EE3"/>
    <w:rsid w:val="000B0229"/>
    <w:rsid w:val="000B05A8"/>
    <w:rsid w:val="000B0AA8"/>
    <w:rsid w:val="000B0CA9"/>
    <w:rsid w:val="000B12C0"/>
    <w:rsid w:val="000B1C5C"/>
    <w:rsid w:val="000B2AD3"/>
    <w:rsid w:val="000B4397"/>
    <w:rsid w:val="000B48E4"/>
    <w:rsid w:val="000B4D70"/>
    <w:rsid w:val="000B52C3"/>
    <w:rsid w:val="000B54D3"/>
    <w:rsid w:val="000B583E"/>
    <w:rsid w:val="000B605F"/>
    <w:rsid w:val="000B6564"/>
    <w:rsid w:val="000B6749"/>
    <w:rsid w:val="000B6F86"/>
    <w:rsid w:val="000B6FED"/>
    <w:rsid w:val="000B728C"/>
    <w:rsid w:val="000B72DC"/>
    <w:rsid w:val="000B73F7"/>
    <w:rsid w:val="000B7708"/>
    <w:rsid w:val="000C07AA"/>
    <w:rsid w:val="000C0818"/>
    <w:rsid w:val="000C140A"/>
    <w:rsid w:val="000C2192"/>
    <w:rsid w:val="000C23B0"/>
    <w:rsid w:val="000C2696"/>
    <w:rsid w:val="000C2744"/>
    <w:rsid w:val="000C29D2"/>
    <w:rsid w:val="000C2F3C"/>
    <w:rsid w:val="000C3DE4"/>
    <w:rsid w:val="000C41B5"/>
    <w:rsid w:val="000C4897"/>
    <w:rsid w:val="000C4927"/>
    <w:rsid w:val="000C4C0C"/>
    <w:rsid w:val="000C569A"/>
    <w:rsid w:val="000C5925"/>
    <w:rsid w:val="000C6722"/>
    <w:rsid w:val="000C6871"/>
    <w:rsid w:val="000C6C3E"/>
    <w:rsid w:val="000C7788"/>
    <w:rsid w:val="000D029B"/>
    <w:rsid w:val="000D0C55"/>
    <w:rsid w:val="000D0ECB"/>
    <w:rsid w:val="000D10EB"/>
    <w:rsid w:val="000D11CF"/>
    <w:rsid w:val="000D25BC"/>
    <w:rsid w:val="000D348B"/>
    <w:rsid w:val="000D3A4F"/>
    <w:rsid w:val="000D3F5C"/>
    <w:rsid w:val="000D4127"/>
    <w:rsid w:val="000D46ED"/>
    <w:rsid w:val="000D48DB"/>
    <w:rsid w:val="000D4A9C"/>
    <w:rsid w:val="000D4D94"/>
    <w:rsid w:val="000D4EB8"/>
    <w:rsid w:val="000D52CB"/>
    <w:rsid w:val="000D5690"/>
    <w:rsid w:val="000D5A9B"/>
    <w:rsid w:val="000D5E88"/>
    <w:rsid w:val="000D60D8"/>
    <w:rsid w:val="000D624C"/>
    <w:rsid w:val="000D6D9A"/>
    <w:rsid w:val="000D6DC7"/>
    <w:rsid w:val="000D7187"/>
    <w:rsid w:val="000D7459"/>
    <w:rsid w:val="000D77CC"/>
    <w:rsid w:val="000D7927"/>
    <w:rsid w:val="000D7986"/>
    <w:rsid w:val="000E04C5"/>
    <w:rsid w:val="000E06DF"/>
    <w:rsid w:val="000E0776"/>
    <w:rsid w:val="000E0F0C"/>
    <w:rsid w:val="000E22EE"/>
    <w:rsid w:val="000E2388"/>
    <w:rsid w:val="000E2468"/>
    <w:rsid w:val="000E2509"/>
    <w:rsid w:val="000E27CC"/>
    <w:rsid w:val="000E2DE0"/>
    <w:rsid w:val="000E2FBA"/>
    <w:rsid w:val="000E3383"/>
    <w:rsid w:val="000E3D17"/>
    <w:rsid w:val="000E41C0"/>
    <w:rsid w:val="000E497F"/>
    <w:rsid w:val="000E4A77"/>
    <w:rsid w:val="000E4D2F"/>
    <w:rsid w:val="000E5040"/>
    <w:rsid w:val="000E50BA"/>
    <w:rsid w:val="000E5A7F"/>
    <w:rsid w:val="000E5CC4"/>
    <w:rsid w:val="000E5DAA"/>
    <w:rsid w:val="000E5EB3"/>
    <w:rsid w:val="000E66B1"/>
    <w:rsid w:val="000E7164"/>
    <w:rsid w:val="000E732E"/>
    <w:rsid w:val="000E76A8"/>
    <w:rsid w:val="000E792D"/>
    <w:rsid w:val="000E7BC4"/>
    <w:rsid w:val="000E7C16"/>
    <w:rsid w:val="000E7EFE"/>
    <w:rsid w:val="000F03B0"/>
    <w:rsid w:val="000F0B1B"/>
    <w:rsid w:val="000F0D98"/>
    <w:rsid w:val="000F12E6"/>
    <w:rsid w:val="000F187D"/>
    <w:rsid w:val="000F193B"/>
    <w:rsid w:val="000F1C71"/>
    <w:rsid w:val="000F2378"/>
    <w:rsid w:val="000F27EE"/>
    <w:rsid w:val="000F2C9C"/>
    <w:rsid w:val="000F382A"/>
    <w:rsid w:val="000F3C75"/>
    <w:rsid w:val="000F4975"/>
    <w:rsid w:val="000F5299"/>
    <w:rsid w:val="000F5895"/>
    <w:rsid w:val="000F5C5F"/>
    <w:rsid w:val="000F6D17"/>
    <w:rsid w:val="000F726D"/>
    <w:rsid w:val="000F72AF"/>
    <w:rsid w:val="000F7B0A"/>
    <w:rsid w:val="000F7C8D"/>
    <w:rsid w:val="000F7EA9"/>
    <w:rsid w:val="000F7FC2"/>
    <w:rsid w:val="001003AC"/>
    <w:rsid w:val="00100505"/>
    <w:rsid w:val="00101529"/>
    <w:rsid w:val="00101886"/>
    <w:rsid w:val="001042AA"/>
    <w:rsid w:val="00104502"/>
    <w:rsid w:val="00104BB1"/>
    <w:rsid w:val="0010565D"/>
    <w:rsid w:val="001056FA"/>
    <w:rsid w:val="00105FA0"/>
    <w:rsid w:val="00106098"/>
    <w:rsid w:val="00107331"/>
    <w:rsid w:val="0010767B"/>
    <w:rsid w:val="0010774A"/>
    <w:rsid w:val="00107E46"/>
    <w:rsid w:val="00110472"/>
    <w:rsid w:val="00110B52"/>
    <w:rsid w:val="00111705"/>
    <w:rsid w:val="00111F45"/>
    <w:rsid w:val="00111FFD"/>
    <w:rsid w:val="0011223D"/>
    <w:rsid w:val="001132D5"/>
    <w:rsid w:val="0011374F"/>
    <w:rsid w:val="001146CD"/>
    <w:rsid w:val="00114B5D"/>
    <w:rsid w:val="00114F3D"/>
    <w:rsid w:val="0011569B"/>
    <w:rsid w:val="00116105"/>
    <w:rsid w:val="00116615"/>
    <w:rsid w:val="00116D9F"/>
    <w:rsid w:val="001176AF"/>
    <w:rsid w:val="0011797B"/>
    <w:rsid w:val="00117C25"/>
    <w:rsid w:val="001202A0"/>
    <w:rsid w:val="001208C5"/>
    <w:rsid w:val="00120C9C"/>
    <w:rsid w:val="00120FF3"/>
    <w:rsid w:val="001210D3"/>
    <w:rsid w:val="00121B8C"/>
    <w:rsid w:val="00121D3F"/>
    <w:rsid w:val="001222C3"/>
    <w:rsid w:val="001225AA"/>
    <w:rsid w:val="001227AC"/>
    <w:rsid w:val="00122EA8"/>
    <w:rsid w:val="00122F73"/>
    <w:rsid w:val="001237BC"/>
    <w:rsid w:val="0012388A"/>
    <w:rsid w:val="001239EC"/>
    <w:rsid w:val="00123D2F"/>
    <w:rsid w:val="00123E3E"/>
    <w:rsid w:val="00124C8B"/>
    <w:rsid w:val="00124D94"/>
    <w:rsid w:val="00125052"/>
    <w:rsid w:val="0012538F"/>
    <w:rsid w:val="00125A26"/>
    <w:rsid w:val="00125FD0"/>
    <w:rsid w:val="001261B4"/>
    <w:rsid w:val="001266AA"/>
    <w:rsid w:val="001266B8"/>
    <w:rsid w:val="001275BB"/>
    <w:rsid w:val="001279A6"/>
    <w:rsid w:val="00127F9E"/>
    <w:rsid w:val="00130827"/>
    <w:rsid w:val="00130949"/>
    <w:rsid w:val="00130F5F"/>
    <w:rsid w:val="00131209"/>
    <w:rsid w:val="00131292"/>
    <w:rsid w:val="001312C4"/>
    <w:rsid w:val="001319A7"/>
    <w:rsid w:val="00131FF3"/>
    <w:rsid w:val="001325A3"/>
    <w:rsid w:val="001333E4"/>
    <w:rsid w:val="001334B3"/>
    <w:rsid w:val="00133999"/>
    <w:rsid w:val="00133A44"/>
    <w:rsid w:val="00133C4B"/>
    <w:rsid w:val="0013407A"/>
    <w:rsid w:val="00134560"/>
    <w:rsid w:val="0013474A"/>
    <w:rsid w:val="00134A1B"/>
    <w:rsid w:val="00135C65"/>
    <w:rsid w:val="00135CF6"/>
    <w:rsid w:val="00135DDD"/>
    <w:rsid w:val="00135E11"/>
    <w:rsid w:val="00135F71"/>
    <w:rsid w:val="00136A46"/>
    <w:rsid w:val="00136D4E"/>
    <w:rsid w:val="00137181"/>
    <w:rsid w:val="001375F4"/>
    <w:rsid w:val="001402F9"/>
    <w:rsid w:val="001408AB"/>
    <w:rsid w:val="0014106F"/>
    <w:rsid w:val="0014146D"/>
    <w:rsid w:val="00141913"/>
    <w:rsid w:val="00142698"/>
    <w:rsid w:val="00142F6D"/>
    <w:rsid w:val="00143103"/>
    <w:rsid w:val="0014370B"/>
    <w:rsid w:val="00143725"/>
    <w:rsid w:val="00143D8C"/>
    <w:rsid w:val="00143E05"/>
    <w:rsid w:val="001447C1"/>
    <w:rsid w:val="00144CEF"/>
    <w:rsid w:val="001451AA"/>
    <w:rsid w:val="00145726"/>
    <w:rsid w:val="00145F30"/>
    <w:rsid w:val="0014620A"/>
    <w:rsid w:val="00146869"/>
    <w:rsid w:val="00146923"/>
    <w:rsid w:val="00146E43"/>
    <w:rsid w:val="00147005"/>
    <w:rsid w:val="0014725C"/>
    <w:rsid w:val="0014764B"/>
    <w:rsid w:val="00150212"/>
    <w:rsid w:val="0015061B"/>
    <w:rsid w:val="00150E98"/>
    <w:rsid w:val="00150F4A"/>
    <w:rsid w:val="00151256"/>
    <w:rsid w:val="00151570"/>
    <w:rsid w:val="001515A3"/>
    <w:rsid w:val="001521E6"/>
    <w:rsid w:val="00152611"/>
    <w:rsid w:val="00152F2D"/>
    <w:rsid w:val="0015325C"/>
    <w:rsid w:val="0015328E"/>
    <w:rsid w:val="001535F0"/>
    <w:rsid w:val="00153958"/>
    <w:rsid w:val="00153D22"/>
    <w:rsid w:val="00155411"/>
    <w:rsid w:val="00155CF2"/>
    <w:rsid w:val="00156459"/>
    <w:rsid w:val="0015653A"/>
    <w:rsid w:val="00157F8A"/>
    <w:rsid w:val="00160028"/>
    <w:rsid w:val="00160CBA"/>
    <w:rsid w:val="0016121E"/>
    <w:rsid w:val="00161415"/>
    <w:rsid w:val="0016174B"/>
    <w:rsid w:val="001618B9"/>
    <w:rsid w:val="001622F2"/>
    <w:rsid w:val="00162473"/>
    <w:rsid w:val="0016333F"/>
    <w:rsid w:val="00163D83"/>
    <w:rsid w:val="00164441"/>
    <w:rsid w:val="00164486"/>
    <w:rsid w:val="00164487"/>
    <w:rsid w:val="00164DD6"/>
    <w:rsid w:val="0016529F"/>
    <w:rsid w:val="00166002"/>
    <w:rsid w:val="00166803"/>
    <w:rsid w:val="00166EFC"/>
    <w:rsid w:val="00167437"/>
    <w:rsid w:val="001677CA"/>
    <w:rsid w:val="001677E8"/>
    <w:rsid w:val="00167B86"/>
    <w:rsid w:val="00167CE3"/>
    <w:rsid w:val="00167ED0"/>
    <w:rsid w:val="00170475"/>
    <w:rsid w:val="001706AB"/>
    <w:rsid w:val="00170B94"/>
    <w:rsid w:val="00170F3D"/>
    <w:rsid w:val="0017164E"/>
    <w:rsid w:val="00171794"/>
    <w:rsid w:val="00171A93"/>
    <w:rsid w:val="00171CAF"/>
    <w:rsid w:val="00172001"/>
    <w:rsid w:val="0017226E"/>
    <w:rsid w:val="001737BF"/>
    <w:rsid w:val="00174695"/>
    <w:rsid w:val="00174762"/>
    <w:rsid w:val="001749FF"/>
    <w:rsid w:val="00174AD8"/>
    <w:rsid w:val="00175D16"/>
    <w:rsid w:val="0017605D"/>
    <w:rsid w:val="00176C4D"/>
    <w:rsid w:val="00176CAD"/>
    <w:rsid w:val="00176D3E"/>
    <w:rsid w:val="00176FB2"/>
    <w:rsid w:val="0017730C"/>
    <w:rsid w:val="0018038A"/>
    <w:rsid w:val="00180827"/>
    <w:rsid w:val="0018103A"/>
    <w:rsid w:val="00181329"/>
    <w:rsid w:val="001814D2"/>
    <w:rsid w:val="00181988"/>
    <w:rsid w:val="0018255E"/>
    <w:rsid w:val="00182628"/>
    <w:rsid w:val="00182E9D"/>
    <w:rsid w:val="00183572"/>
    <w:rsid w:val="001838CE"/>
    <w:rsid w:val="00183AC9"/>
    <w:rsid w:val="00183DC0"/>
    <w:rsid w:val="00183E27"/>
    <w:rsid w:val="00184C1A"/>
    <w:rsid w:val="00184ECD"/>
    <w:rsid w:val="00184F2E"/>
    <w:rsid w:val="00185C86"/>
    <w:rsid w:val="001862BF"/>
    <w:rsid w:val="00186C56"/>
    <w:rsid w:val="00190693"/>
    <w:rsid w:val="00190766"/>
    <w:rsid w:val="0019104E"/>
    <w:rsid w:val="00191334"/>
    <w:rsid w:val="0019138B"/>
    <w:rsid w:val="001915AD"/>
    <w:rsid w:val="00191B41"/>
    <w:rsid w:val="0019257E"/>
    <w:rsid w:val="00192872"/>
    <w:rsid w:val="00192F41"/>
    <w:rsid w:val="001944C1"/>
    <w:rsid w:val="00194A7D"/>
    <w:rsid w:val="00194DE0"/>
    <w:rsid w:val="001952A7"/>
    <w:rsid w:val="001953C6"/>
    <w:rsid w:val="00195500"/>
    <w:rsid w:val="001955FA"/>
    <w:rsid w:val="001959AE"/>
    <w:rsid w:val="001960DA"/>
    <w:rsid w:val="00196367"/>
    <w:rsid w:val="0019644E"/>
    <w:rsid w:val="001968DD"/>
    <w:rsid w:val="001972FE"/>
    <w:rsid w:val="00197869"/>
    <w:rsid w:val="00197996"/>
    <w:rsid w:val="00197DD6"/>
    <w:rsid w:val="001A006E"/>
    <w:rsid w:val="001A029D"/>
    <w:rsid w:val="001A0856"/>
    <w:rsid w:val="001A0B27"/>
    <w:rsid w:val="001A15BF"/>
    <w:rsid w:val="001A1A10"/>
    <w:rsid w:val="001A1A53"/>
    <w:rsid w:val="001A1D6F"/>
    <w:rsid w:val="001A1DDB"/>
    <w:rsid w:val="001A21E8"/>
    <w:rsid w:val="001A4276"/>
    <w:rsid w:val="001A4AE3"/>
    <w:rsid w:val="001A4C14"/>
    <w:rsid w:val="001A4E24"/>
    <w:rsid w:val="001A519C"/>
    <w:rsid w:val="001A5AEF"/>
    <w:rsid w:val="001A5CF8"/>
    <w:rsid w:val="001A5D2A"/>
    <w:rsid w:val="001A64F5"/>
    <w:rsid w:val="001A6863"/>
    <w:rsid w:val="001A73AA"/>
    <w:rsid w:val="001A7B41"/>
    <w:rsid w:val="001B07A6"/>
    <w:rsid w:val="001B0BB2"/>
    <w:rsid w:val="001B0C04"/>
    <w:rsid w:val="001B12EA"/>
    <w:rsid w:val="001B1389"/>
    <w:rsid w:val="001B1633"/>
    <w:rsid w:val="001B1B87"/>
    <w:rsid w:val="001B1E48"/>
    <w:rsid w:val="001B20F3"/>
    <w:rsid w:val="001B2974"/>
    <w:rsid w:val="001B2FE0"/>
    <w:rsid w:val="001B3081"/>
    <w:rsid w:val="001B316B"/>
    <w:rsid w:val="001B36B1"/>
    <w:rsid w:val="001B3C58"/>
    <w:rsid w:val="001B4C3C"/>
    <w:rsid w:val="001B5124"/>
    <w:rsid w:val="001B5938"/>
    <w:rsid w:val="001B5DF3"/>
    <w:rsid w:val="001B657D"/>
    <w:rsid w:val="001B69CA"/>
    <w:rsid w:val="001B6E8F"/>
    <w:rsid w:val="001C0078"/>
    <w:rsid w:val="001C09AB"/>
    <w:rsid w:val="001C1C5D"/>
    <w:rsid w:val="001C2525"/>
    <w:rsid w:val="001C28BE"/>
    <w:rsid w:val="001C2924"/>
    <w:rsid w:val="001C2CFE"/>
    <w:rsid w:val="001C2D02"/>
    <w:rsid w:val="001C3191"/>
    <w:rsid w:val="001C3B42"/>
    <w:rsid w:val="001C3DF1"/>
    <w:rsid w:val="001C3E65"/>
    <w:rsid w:val="001C3EB4"/>
    <w:rsid w:val="001C3FB6"/>
    <w:rsid w:val="001C3FE3"/>
    <w:rsid w:val="001C432C"/>
    <w:rsid w:val="001C4F79"/>
    <w:rsid w:val="001C52DE"/>
    <w:rsid w:val="001C5756"/>
    <w:rsid w:val="001C5758"/>
    <w:rsid w:val="001C5765"/>
    <w:rsid w:val="001C5AB4"/>
    <w:rsid w:val="001C6001"/>
    <w:rsid w:val="001C60BB"/>
    <w:rsid w:val="001C6604"/>
    <w:rsid w:val="001C67F3"/>
    <w:rsid w:val="001C6851"/>
    <w:rsid w:val="001C6B82"/>
    <w:rsid w:val="001C6BE2"/>
    <w:rsid w:val="001C7377"/>
    <w:rsid w:val="001C7873"/>
    <w:rsid w:val="001C7F35"/>
    <w:rsid w:val="001D02DC"/>
    <w:rsid w:val="001D04DE"/>
    <w:rsid w:val="001D0A7A"/>
    <w:rsid w:val="001D0AF9"/>
    <w:rsid w:val="001D10E2"/>
    <w:rsid w:val="001D11D6"/>
    <w:rsid w:val="001D1ADC"/>
    <w:rsid w:val="001D2012"/>
    <w:rsid w:val="001D231F"/>
    <w:rsid w:val="001D2480"/>
    <w:rsid w:val="001D28E6"/>
    <w:rsid w:val="001D2927"/>
    <w:rsid w:val="001D3DB7"/>
    <w:rsid w:val="001D3F02"/>
    <w:rsid w:val="001D40D9"/>
    <w:rsid w:val="001D4BD5"/>
    <w:rsid w:val="001D5558"/>
    <w:rsid w:val="001D57E1"/>
    <w:rsid w:val="001D593A"/>
    <w:rsid w:val="001D5C13"/>
    <w:rsid w:val="001D5D7D"/>
    <w:rsid w:val="001D6447"/>
    <w:rsid w:val="001D67F2"/>
    <w:rsid w:val="001D6B62"/>
    <w:rsid w:val="001D6EB2"/>
    <w:rsid w:val="001D7E83"/>
    <w:rsid w:val="001E002C"/>
    <w:rsid w:val="001E0174"/>
    <w:rsid w:val="001E038E"/>
    <w:rsid w:val="001E0889"/>
    <w:rsid w:val="001E0B0E"/>
    <w:rsid w:val="001E12E2"/>
    <w:rsid w:val="001E1844"/>
    <w:rsid w:val="001E2272"/>
    <w:rsid w:val="001E2368"/>
    <w:rsid w:val="001E2586"/>
    <w:rsid w:val="001E2C2C"/>
    <w:rsid w:val="001E32EA"/>
    <w:rsid w:val="001E4682"/>
    <w:rsid w:val="001E49C3"/>
    <w:rsid w:val="001E50EF"/>
    <w:rsid w:val="001E6089"/>
    <w:rsid w:val="001E6365"/>
    <w:rsid w:val="001E6C0E"/>
    <w:rsid w:val="001E706E"/>
    <w:rsid w:val="001EB624"/>
    <w:rsid w:val="001F017D"/>
    <w:rsid w:val="001F1800"/>
    <w:rsid w:val="001F2158"/>
    <w:rsid w:val="001F245C"/>
    <w:rsid w:val="001F25F1"/>
    <w:rsid w:val="001F26E3"/>
    <w:rsid w:val="001F28B9"/>
    <w:rsid w:val="001F2C25"/>
    <w:rsid w:val="001F3729"/>
    <w:rsid w:val="001F3A26"/>
    <w:rsid w:val="001F3B6C"/>
    <w:rsid w:val="001F3FC2"/>
    <w:rsid w:val="001F4098"/>
    <w:rsid w:val="001F422C"/>
    <w:rsid w:val="001F4910"/>
    <w:rsid w:val="001F5030"/>
    <w:rsid w:val="001F5039"/>
    <w:rsid w:val="001F542D"/>
    <w:rsid w:val="001F5AA4"/>
    <w:rsid w:val="001F63FF"/>
    <w:rsid w:val="001F6A4B"/>
    <w:rsid w:val="001F6BFC"/>
    <w:rsid w:val="001F7216"/>
    <w:rsid w:val="001F7463"/>
    <w:rsid w:val="001F78B9"/>
    <w:rsid w:val="001F7C33"/>
    <w:rsid w:val="00200436"/>
    <w:rsid w:val="00200547"/>
    <w:rsid w:val="002007A1"/>
    <w:rsid w:val="00201055"/>
    <w:rsid w:val="0020145B"/>
    <w:rsid w:val="00201723"/>
    <w:rsid w:val="00201EBA"/>
    <w:rsid w:val="00201F27"/>
    <w:rsid w:val="00202563"/>
    <w:rsid w:val="002025FF"/>
    <w:rsid w:val="002039D5"/>
    <w:rsid w:val="002039FD"/>
    <w:rsid w:val="0020457C"/>
    <w:rsid w:val="00205538"/>
    <w:rsid w:val="0020559B"/>
    <w:rsid w:val="00205BE7"/>
    <w:rsid w:val="00206669"/>
    <w:rsid w:val="002066B6"/>
    <w:rsid w:val="002077F0"/>
    <w:rsid w:val="00207E62"/>
    <w:rsid w:val="00210132"/>
    <w:rsid w:val="00210857"/>
    <w:rsid w:val="002108B6"/>
    <w:rsid w:val="00210D0F"/>
    <w:rsid w:val="00210E07"/>
    <w:rsid w:val="002113FE"/>
    <w:rsid w:val="00211628"/>
    <w:rsid w:val="00212623"/>
    <w:rsid w:val="00213251"/>
    <w:rsid w:val="002136BC"/>
    <w:rsid w:val="00213B7F"/>
    <w:rsid w:val="00214028"/>
    <w:rsid w:val="00216473"/>
    <w:rsid w:val="002168BC"/>
    <w:rsid w:val="00216CAF"/>
    <w:rsid w:val="002174D6"/>
    <w:rsid w:val="0021772A"/>
    <w:rsid w:val="00217C9E"/>
    <w:rsid w:val="00217E16"/>
    <w:rsid w:val="002210DE"/>
    <w:rsid w:val="00221260"/>
    <w:rsid w:val="002215D4"/>
    <w:rsid w:val="00221826"/>
    <w:rsid w:val="00221C1E"/>
    <w:rsid w:val="0022241D"/>
    <w:rsid w:val="00223777"/>
    <w:rsid w:val="00223926"/>
    <w:rsid w:val="00223B7C"/>
    <w:rsid w:val="00223F8A"/>
    <w:rsid w:val="00224908"/>
    <w:rsid w:val="00224E7E"/>
    <w:rsid w:val="00225013"/>
    <w:rsid w:val="002250F3"/>
    <w:rsid w:val="00225617"/>
    <w:rsid w:val="00225EED"/>
    <w:rsid w:val="0022651C"/>
    <w:rsid w:val="00226625"/>
    <w:rsid w:val="00226B4D"/>
    <w:rsid w:val="00226E1E"/>
    <w:rsid w:val="00226ECB"/>
    <w:rsid w:val="00227DBB"/>
    <w:rsid w:val="002308F9"/>
    <w:rsid w:val="00230A16"/>
    <w:rsid w:val="002310CF"/>
    <w:rsid w:val="00231608"/>
    <w:rsid w:val="00231633"/>
    <w:rsid w:val="00231946"/>
    <w:rsid w:val="00231F9F"/>
    <w:rsid w:val="0023227E"/>
    <w:rsid w:val="002322F1"/>
    <w:rsid w:val="00232720"/>
    <w:rsid w:val="00232B1A"/>
    <w:rsid w:val="002332BF"/>
    <w:rsid w:val="0023398E"/>
    <w:rsid w:val="00233D3E"/>
    <w:rsid w:val="00233E5B"/>
    <w:rsid w:val="002340E8"/>
    <w:rsid w:val="0023461C"/>
    <w:rsid w:val="00234C61"/>
    <w:rsid w:val="0023568F"/>
    <w:rsid w:val="0023620D"/>
    <w:rsid w:val="00236B4B"/>
    <w:rsid w:val="00236FC8"/>
    <w:rsid w:val="00237346"/>
    <w:rsid w:val="002375CA"/>
    <w:rsid w:val="00241064"/>
    <w:rsid w:val="00241587"/>
    <w:rsid w:val="002416E1"/>
    <w:rsid w:val="00241A93"/>
    <w:rsid w:val="00241F51"/>
    <w:rsid w:val="00241F7C"/>
    <w:rsid w:val="00242167"/>
    <w:rsid w:val="00242ADB"/>
    <w:rsid w:val="00242B85"/>
    <w:rsid w:val="00242D08"/>
    <w:rsid w:val="0024314E"/>
    <w:rsid w:val="00243186"/>
    <w:rsid w:val="002433BD"/>
    <w:rsid w:val="0024345E"/>
    <w:rsid w:val="00243DA3"/>
    <w:rsid w:val="0024419B"/>
    <w:rsid w:val="002447EB"/>
    <w:rsid w:val="002450BE"/>
    <w:rsid w:val="00245DA6"/>
    <w:rsid w:val="0024605A"/>
    <w:rsid w:val="00246AFD"/>
    <w:rsid w:val="00246CC6"/>
    <w:rsid w:val="002471C7"/>
    <w:rsid w:val="00247811"/>
    <w:rsid w:val="00247F32"/>
    <w:rsid w:val="00250862"/>
    <w:rsid w:val="00250F2B"/>
    <w:rsid w:val="0025101B"/>
    <w:rsid w:val="0025113D"/>
    <w:rsid w:val="00251321"/>
    <w:rsid w:val="002520A0"/>
    <w:rsid w:val="00252929"/>
    <w:rsid w:val="00253125"/>
    <w:rsid w:val="00253798"/>
    <w:rsid w:val="002537ED"/>
    <w:rsid w:val="00253868"/>
    <w:rsid w:val="00253DA0"/>
    <w:rsid w:val="00254282"/>
    <w:rsid w:val="002542E1"/>
    <w:rsid w:val="00254821"/>
    <w:rsid w:val="00254F13"/>
    <w:rsid w:val="002559CB"/>
    <w:rsid w:val="00255B84"/>
    <w:rsid w:val="002560E8"/>
    <w:rsid w:val="0025642E"/>
    <w:rsid w:val="00257139"/>
    <w:rsid w:val="00257215"/>
    <w:rsid w:val="0025726D"/>
    <w:rsid w:val="002579EB"/>
    <w:rsid w:val="00257D02"/>
    <w:rsid w:val="002608FF"/>
    <w:rsid w:val="002609D9"/>
    <w:rsid w:val="002610ED"/>
    <w:rsid w:val="0026198A"/>
    <w:rsid w:val="00261B29"/>
    <w:rsid w:val="00261B40"/>
    <w:rsid w:val="00261BE2"/>
    <w:rsid w:val="00261D04"/>
    <w:rsid w:val="00261D1A"/>
    <w:rsid w:val="00261E08"/>
    <w:rsid w:val="002625A3"/>
    <w:rsid w:val="00262EA7"/>
    <w:rsid w:val="00263880"/>
    <w:rsid w:val="00263B3E"/>
    <w:rsid w:val="0026416B"/>
    <w:rsid w:val="002643EA"/>
    <w:rsid w:val="002646C9"/>
    <w:rsid w:val="002646DE"/>
    <w:rsid w:val="0026485C"/>
    <w:rsid w:val="00264E66"/>
    <w:rsid w:val="002657D9"/>
    <w:rsid w:val="00265BC5"/>
    <w:rsid w:val="00265CA3"/>
    <w:rsid w:val="00265D9E"/>
    <w:rsid w:val="00265F33"/>
    <w:rsid w:val="00266567"/>
    <w:rsid w:val="0026656D"/>
    <w:rsid w:val="0026681D"/>
    <w:rsid w:val="00266FE5"/>
    <w:rsid w:val="00267C7C"/>
    <w:rsid w:val="002719A0"/>
    <w:rsid w:val="00271B25"/>
    <w:rsid w:val="00271C38"/>
    <w:rsid w:val="00271D90"/>
    <w:rsid w:val="0027276F"/>
    <w:rsid w:val="00272997"/>
    <w:rsid w:val="00272D05"/>
    <w:rsid w:val="00272E49"/>
    <w:rsid w:val="00273EED"/>
    <w:rsid w:val="00274155"/>
    <w:rsid w:val="00274254"/>
    <w:rsid w:val="00275797"/>
    <w:rsid w:val="0027583B"/>
    <w:rsid w:val="002767C0"/>
    <w:rsid w:val="00276828"/>
    <w:rsid w:val="00276AF3"/>
    <w:rsid w:val="00276B14"/>
    <w:rsid w:val="00276B1D"/>
    <w:rsid w:val="002772F5"/>
    <w:rsid w:val="0027749A"/>
    <w:rsid w:val="002774DC"/>
    <w:rsid w:val="002777CB"/>
    <w:rsid w:val="00277E7B"/>
    <w:rsid w:val="00280285"/>
    <w:rsid w:val="0028052C"/>
    <w:rsid w:val="00280897"/>
    <w:rsid w:val="002808B1"/>
    <w:rsid w:val="00280955"/>
    <w:rsid w:val="00280A7C"/>
    <w:rsid w:val="00280DA2"/>
    <w:rsid w:val="00280F01"/>
    <w:rsid w:val="00281477"/>
    <w:rsid w:val="002815FE"/>
    <w:rsid w:val="0028163C"/>
    <w:rsid w:val="00281D2A"/>
    <w:rsid w:val="00282267"/>
    <w:rsid w:val="00282920"/>
    <w:rsid w:val="00282F56"/>
    <w:rsid w:val="002842BC"/>
    <w:rsid w:val="002849F6"/>
    <w:rsid w:val="00284F73"/>
    <w:rsid w:val="00285616"/>
    <w:rsid w:val="00285736"/>
    <w:rsid w:val="002862E0"/>
    <w:rsid w:val="00286AD1"/>
    <w:rsid w:val="00286EA4"/>
    <w:rsid w:val="00287308"/>
    <w:rsid w:val="00287542"/>
    <w:rsid w:val="00287870"/>
    <w:rsid w:val="002879C3"/>
    <w:rsid w:val="00287F7B"/>
    <w:rsid w:val="00290458"/>
    <w:rsid w:val="00290CE2"/>
    <w:rsid w:val="00290D1A"/>
    <w:rsid w:val="00291835"/>
    <w:rsid w:val="00291B56"/>
    <w:rsid w:val="00291C70"/>
    <w:rsid w:val="00291E06"/>
    <w:rsid w:val="00291E85"/>
    <w:rsid w:val="002922B3"/>
    <w:rsid w:val="0029244E"/>
    <w:rsid w:val="002928F9"/>
    <w:rsid w:val="00293087"/>
    <w:rsid w:val="0029375C"/>
    <w:rsid w:val="00293E64"/>
    <w:rsid w:val="0029433F"/>
    <w:rsid w:val="00294823"/>
    <w:rsid w:val="00294E8B"/>
    <w:rsid w:val="00295339"/>
    <w:rsid w:val="002953B8"/>
    <w:rsid w:val="0029568B"/>
    <w:rsid w:val="00295F0A"/>
    <w:rsid w:val="002962D5"/>
    <w:rsid w:val="002965EF"/>
    <w:rsid w:val="00296BC0"/>
    <w:rsid w:val="00296ED7"/>
    <w:rsid w:val="002A00F2"/>
    <w:rsid w:val="002A0429"/>
    <w:rsid w:val="002A1D0E"/>
    <w:rsid w:val="002A1D6E"/>
    <w:rsid w:val="002A22C1"/>
    <w:rsid w:val="002A28EA"/>
    <w:rsid w:val="002A2B1B"/>
    <w:rsid w:val="002A2DBB"/>
    <w:rsid w:val="002A3140"/>
    <w:rsid w:val="002A36B9"/>
    <w:rsid w:val="002A3956"/>
    <w:rsid w:val="002A433E"/>
    <w:rsid w:val="002A4773"/>
    <w:rsid w:val="002A4B56"/>
    <w:rsid w:val="002A4C1B"/>
    <w:rsid w:val="002A508B"/>
    <w:rsid w:val="002A5B49"/>
    <w:rsid w:val="002A5CD0"/>
    <w:rsid w:val="002A71B2"/>
    <w:rsid w:val="002A725B"/>
    <w:rsid w:val="002A7277"/>
    <w:rsid w:val="002A774D"/>
    <w:rsid w:val="002A7BDD"/>
    <w:rsid w:val="002A7DE5"/>
    <w:rsid w:val="002A7F4F"/>
    <w:rsid w:val="002B0607"/>
    <w:rsid w:val="002B0854"/>
    <w:rsid w:val="002B0C40"/>
    <w:rsid w:val="002B0E69"/>
    <w:rsid w:val="002B0EFA"/>
    <w:rsid w:val="002B118A"/>
    <w:rsid w:val="002B15C7"/>
    <w:rsid w:val="002B16EC"/>
    <w:rsid w:val="002B1981"/>
    <w:rsid w:val="002B2855"/>
    <w:rsid w:val="002B2A28"/>
    <w:rsid w:val="002B2AD5"/>
    <w:rsid w:val="002B385B"/>
    <w:rsid w:val="002B45BD"/>
    <w:rsid w:val="002B55C5"/>
    <w:rsid w:val="002B59DF"/>
    <w:rsid w:val="002B5B03"/>
    <w:rsid w:val="002B5E75"/>
    <w:rsid w:val="002B635B"/>
    <w:rsid w:val="002B6AD5"/>
    <w:rsid w:val="002B7830"/>
    <w:rsid w:val="002B7847"/>
    <w:rsid w:val="002B7A29"/>
    <w:rsid w:val="002B7C5A"/>
    <w:rsid w:val="002C024D"/>
    <w:rsid w:val="002C1164"/>
    <w:rsid w:val="002C11A5"/>
    <w:rsid w:val="002C1EA2"/>
    <w:rsid w:val="002C3190"/>
    <w:rsid w:val="002C37B6"/>
    <w:rsid w:val="002C3A3D"/>
    <w:rsid w:val="002C3DA3"/>
    <w:rsid w:val="002C3E48"/>
    <w:rsid w:val="002C4567"/>
    <w:rsid w:val="002C4C60"/>
    <w:rsid w:val="002C4CCE"/>
    <w:rsid w:val="002C57A7"/>
    <w:rsid w:val="002C6838"/>
    <w:rsid w:val="002C69D1"/>
    <w:rsid w:val="002C6B17"/>
    <w:rsid w:val="002C6DC0"/>
    <w:rsid w:val="002C7207"/>
    <w:rsid w:val="002C7293"/>
    <w:rsid w:val="002C73FE"/>
    <w:rsid w:val="002C7520"/>
    <w:rsid w:val="002C7C13"/>
    <w:rsid w:val="002D03E6"/>
    <w:rsid w:val="002D0D38"/>
    <w:rsid w:val="002D117B"/>
    <w:rsid w:val="002D1497"/>
    <w:rsid w:val="002D2284"/>
    <w:rsid w:val="002D2423"/>
    <w:rsid w:val="002D256E"/>
    <w:rsid w:val="002D26A2"/>
    <w:rsid w:val="002D28BB"/>
    <w:rsid w:val="002D2D9B"/>
    <w:rsid w:val="002D3450"/>
    <w:rsid w:val="002D3D66"/>
    <w:rsid w:val="002D4BAC"/>
    <w:rsid w:val="002D5003"/>
    <w:rsid w:val="002D574B"/>
    <w:rsid w:val="002D5AE1"/>
    <w:rsid w:val="002D5C00"/>
    <w:rsid w:val="002D5C0F"/>
    <w:rsid w:val="002D5C49"/>
    <w:rsid w:val="002D5DA9"/>
    <w:rsid w:val="002D5F0A"/>
    <w:rsid w:val="002D6BC5"/>
    <w:rsid w:val="002D6E1A"/>
    <w:rsid w:val="002D78D4"/>
    <w:rsid w:val="002E01C4"/>
    <w:rsid w:val="002E0328"/>
    <w:rsid w:val="002E101A"/>
    <w:rsid w:val="002E1DBC"/>
    <w:rsid w:val="002E210C"/>
    <w:rsid w:val="002E32BD"/>
    <w:rsid w:val="002E44E1"/>
    <w:rsid w:val="002E4D87"/>
    <w:rsid w:val="002E4EBF"/>
    <w:rsid w:val="002E5142"/>
    <w:rsid w:val="002E519B"/>
    <w:rsid w:val="002E5216"/>
    <w:rsid w:val="002E593A"/>
    <w:rsid w:val="002E5D0F"/>
    <w:rsid w:val="002E6C5E"/>
    <w:rsid w:val="002E6D89"/>
    <w:rsid w:val="002E720D"/>
    <w:rsid w:val="002E7254"/>
    <w:rsid w:val="002E73E9"/>
    <w:rsid w:val="002F0051"/>
    <w:rsid w:val="002F0338"/>
    <w:rsid w:val="002F0F72"/>
    <w:rsid w:val="002F0FAC"/>
    <w:rsid w:val="002F10F2"/>
    <w:rsid w:val="002F122E"/>
    <w:rsid w:val="002F1CFD"/>
    <w:rsid w:val="002F2BAF"/>
    <w:rsid w:val="002F3601"/>
    <w:rsid w:val="002F3835"/>
    <w:rsid w:val="002F4CC3"/>
    <w:rsid w:val="002F4DB6"/>
    <w:rsid w:val="002F59B8"/>
    <w:rsid w:val="002F5EED"/>
    <w:rsid w:val="002F5FBA"/>
    <w:rsid w:val="002F6082"/>
    <w:rsid w:val="002F67E3"/>
    <w:rsid w:val="002F6AC5"/>
    <w:rsid w:val="002F6C71"/>
    <w:rsid w:val="002F765C"/>
    <w:rsid w:val="002F7B31"/>
    <w:rsid w:val="002F7B50"/>
    <w:rsid w:val="002F7DB9"/>
    <w:rsid w:val="002F7E49"/>
    <w:rsid w:val="002F7F7C"/>
    <w:rsid w:val="00300427"/>
    <w:rsid w:val="00300A3E"/>
    <w:rsid w:val="00300B4A"/>
    <w:rsid w:val="00301681"/>
    <w:rsid w:val="0030196E"/>
    <w:rsid w:val="0030229A"/>
    <w:rsid w:val="003027D5"/>
    <w:rsid w:val="00302EAF"/>
    <w:rsid w:val="0030306E"/>
    <w:rsid w:val="003049CE"/>
    <w:rsid w:val="00304AF8"/>
    <w:rsid w:val="00304F97"/>
    <w:rsid w:val="00304FCD"/>
    <w:rsid w:val="00305699"/>
    <w:rsid w:val="0030577F"/>
    <w:rsid w:val="00305899"/>
    <w:rsid w:val="00305BE3"/>
    <w:rsid w:val="00306273"/>
    <w:rsid w:val="00306827"/>
    <w:rsid w:val="00306A41"/>
    <w:rsid w:val="00306B91"/>
    <w:rsid w:val="0030737F"/>
    <w:rsid w:val="0030752D"/>
    <w:rsid w:val="00307574"/>
    <w:rsid w:val="003078B2"/>
    <w:rsid w:val="00307CFA"/>
    <w:rsid w:val="00310D2E"/>
    <w:rsid w:val="0031100D"/>
    <w:rsid w:val="003112C9"/>
    <w:rsid w:val="00311351"/>
    <w:rsid w:val="00311616"/>
    <w:rsid w:val="00311D05"/>
    <w:rsid w:val="00311D0A"/>
    <w:rsid w:val="00311F62"/>
    <w:rsid w:val="003125F6"/>
    <w:rsid w:val="0031282E"/>
    <w:rsid w:val="00312857"/>
    <w:rsid w:val="00312EFB"/>
    <w:rsid w:val="00313584"/>
    <w:rsid w:val="00313793"/>
    <w:rsid w:val="003142DF"/>
    <w:rsid w:val="00314740"/>
    <w:rsid w:val="00314D65"/>
    <w:rsid w:val="00314F3E"/>
    <w:rsid w:val="003151C9"/>
    <w:rsid w:val="003152FC"/>
    <w:rsid w:val="003158B0"/>
    <w:rsid w:val="0031671C"/>
    <w:rsid w:val="0031694D"/>
    <w:rsid w:val="003171E4"/>
    <w:rsid w:val="00317DF1"/>
    <w:rsid w:val="00317EA1"/>
    <w:rsid w:val="0032018A"/>
    <w:rsid w:val="00320433"/>
    <w:rsid w:val="00320580"/>
    <w:rsid w:val="003206BC"/>
    <w:rsid w:val="0032118C"/>
    <w:rsid w:val="0032165E"/>
    <w:rsid w:val="0032175F"/>
    <w:rsid w:val="0032190B"/>
    <w:rsid w:val="00321A00"/>
    <w:rsid w:val="00322069"/>
    <w:rsid w:val="00322186"/>
    <w:rsid w:val="003222D9"/>
    <w:rsid w:val="003229B0"/>
    <w:rsid w:val="00323317"/>
    <w:rsid w:val="0032353B"/>
    <w:rsid w:val="00323844"/>
    <w:rsid w:val="00324668"/>
    <w:rsid w:val="00324F19"/>
    <w:rsid w:val="003251C7"/>
    <w:rsid w:val="003256C7"/>
    <w:rsid w:val="00325754"/>
    <w:rsid w:val="00325801"/>
    <w:rsid w:val="003262C6"/>
    <w:rsid w:val="00326B19"/>
    <w:rsid w:val="00326DE6"/>
    <w:rsid w:val="003276AC"/>
    <w:rsid w:val="003277A2"/>
    <w:rsid w:val="00327B10"/>
    <w:rsid w:val="00327B94"/>
    <w:rsid w:val="003301EB"/>
    <w:rsid w:val="00330B71"/>
    <w:rsid w:val="00330DC6"/>
    <w:rsid w:val="00330E8B"/>
    <w:rsid w:val="00330E9C"/>
    <w:rsid w:val="00331048"/>
    <w:rsid w:val="00331708"/>
    <w:rsid w:val="00331A66"/>
    <w:rsid w:val="003334C7"/>
    <w:rsid w:val="0033350C"/>
    <w:rsid w:val="00333752"/>
    <w:rsid w:val="0033460F"/>
    <w:rsid w:val="00334931"/>
    <w:rsid w:val="00334F80"/>
    <w:rsid w:val="0033500C"/>
    <w:rsid w:val="00335578"/>
    <w:rsid w:val="003356AD"/>
    <w:rsid w:val="00335BD2"/>
    <w:rsid w:val="00336841"/>
    <w:rsid w:val="00336C33"/>
    <w:rsid w:val="00336EC1"/>
    <w:rsid w:val="00337221"/>
    <w:rsid w:val="00337471"/>
    <w:rsid w:val="00337482"/>
    <w:rsid w:val="00337AD4"/>
    <w:rsid w:val="00337DB1"/>
    <w:rsid w:val="0034014D"/>
    <w:rsid w:val="00340416"/>
    <w:rsid w:val="003408AE"/>
    <w:rsid w:val="00340AF5"/>
    <w:rsid w:val="00340BFC"/>
    <w:rsid w:val="00340D38"/>
    <w:rsid w:val="0034171E"/>
    <w:rsid w:val="00341D80"/>
    <w:rsid w:val="00342072"/>
    <w:rsid w:val="003421A0"/>
    <w:rsid w:val="00342750"/>
    <w:rsid w:val="00342D7B"/>
    <w:rsid w:val="00343092"/>
    <w:rsid w:val="00343A44"/>
    <w:rsid w:val="00343B59"/>
    <w:rsid w:val="00343CCE"/>
    <w:rsid w:val="00343EA6"/>
    <w:rsid w:val="0034451E"/>
    <w:rsid w:val="0034466C"/>
    <w:rsid w:val="003447A4"/>
    <w:rsid w:val="003447C4"/>
    <w:rsid w:val="00344C50"/>
    <w:rsid w:val="00345922"/>
    <w:rsid w:val="00345D34"/>
    <w:rsid w:val="003460A9"/>
    <w:rsid w:val="00346414"/>
    <w:rsid w:val="00346C12"/>
    <w:rsid w:val="00346E26"/>
    <w:rsid w:val="0034731A"/>
    <w:rsid w:val="003473AD"/>
    <w:rsid w:val="00347782"/>
    <w:rsid w:val="0035061E"/>
    <w:rsid w:val="003509C0"/>
    <w:rsid w:val="00351078"/>
    <w:rsid w:val="00351117"/>
    <w:rsid w:val="00351400"/>
    <w:rsid w:val="003516AB"/>
    <w:rsid w:val="0035198B"/>
    <w:rsid w:val="00352299"/>
    <w:rsid w:val="003522E6"/>
    <w:rsid w:val="00352466"/>
    <w:rsid w:val="00352865"/>
    <w:rsid w:val="00352C5E"/>
    <w:rsid w:val="00352D37"/>
    <w:rsid w:val="00352E81"/>
    <w:rsid w:val="003533F9"/>
    <w:rsid w:val="003536ED"/>
    <w:rsid w:val="003539E2"/>
    <w:rsid w:val="00354172"/>
    <w:rsid w:val="003547FD"/>
    <w:rsid w:val="00354A53"/>
    <w:rsid w:val="0035501F"/>
    <w:rsid w:val="00357971"/>
    <w:rsid w:val="003579A1"/>
    <w:rsid w:val="003579C9"/>
    <w:rsid w:val="00357B19"/>
    <w:rsid w:val="00357C7A"/>
    <w:rsid w:val="00357D94"/>
    <w:rsid w:val="0036002D"/>
    <w:rsid w:val="003601E1"/>
    <w:rsid w:val="00360233"/>
    <w:rsid w:val="003609C7"/>
    <w:rsid w:val="0036143E"/>
    <w:rsid w:val="00361496"/>
    <w:rsid w:val="0036231F"/>
    <w:rsid w:val="00362369"/>
    <w:rsid w:val="00362383"/>
    <w:rsid w:val="00362414"/>
    <w:rsid w:val="00362B33"/>
    <w:rsid w:val="00362FF9"/>
    <w:rsid w:val="00363340"/>
    <w:rsid w:val="003636D4"/>
    <w:rsid w:val="0036382A"/>
    <w:rsid w:val="00363C8D"/>
    <w:rsid w:val="00363D18"/>
    <w:rsid w:val="00364229"/>
    <w:rsid w:val="003645BF"/>
    <w:rsid w:val="00364C35"/>
    <w:rsid w:val="00364E9F"/>
    <w:rsid w:val="00365214"/>
    <w:rsid w:val="00365474"/>
    <w:rsid w:val="00365E8A"/>
    <w:rsid w:val="00366312"/>
    <w:rsid w:val="00366553"/>
    <w:rsid w:val="00366DEA"/>
    <w:rsid w:val="00367173"/>
    <w:rsid w:val="00367446"/>
    <w:rsid w:val="003701C5"/>
    <w:rsid w:val="003702F6"/>
    <w:rsid w:val="00370A8A"/>
    <w:rsid w:val="00371368"/>
    <w:rsid w:val="003715E9"/>
    <w:rsid w:val="0037187E"/>
    <w:rsid w:val="00372307"/>
    <w:rsid w:val="00372757"/>
    <w:rsid w:val="00372914"/>
    <w:rsid w:val="00372EFC"/>
    <w:rsid w:val="00372F41"/>
    <w:rsid w:val="00372F4F"/>
    <w:rsid w:val="003739EF"/>
    <w:rsid w:val="00373CE8"/>
    <w:rsid w:val="00374F78"/>
    <w:rsid w:val="0037525D"/>
    <w:rsid w:val="003754EB"/>
    <w:rsid w:val="0037562D"/>
    <w:rsid w:val="00376180"/>
    <w:rsid w:val="0037632B"/>
    <w:rsid w:val="003765B2"/>
    <w:rsid w:val="0037662B"/>
    <w:rsid w:val="0037693B"/>
    <w:rsid w:val="00377123"/>
    <w:rsid w:val="00377185"/>
    <w:rsid w:val="003772C8"/>
    <w:rsid w:val="00377FE8"/>
    <w:rsid w:val="00380D7B"/>
    <w:rsid w:val="00380E3C"/>
    <w:rsid w:val="00382DDE"/>
    <w:rsid w:val="0038348E"/>
    <w:rsid w:val="00384295"/>
    <w:rsid w:val="00384315"/>
    <w:rsid w:val="00384C99"/>
    <w:rsid w:val="003855C4"/>
    <w:rsid w:val="003861B3"/>
    <w:rsid w:val="003867CE"/>
    <w:rsid w:val="003869E6"/>
    <w:rsid w:val="00386B80"/>
    <w:rsid w:val="00386D46"/>
    <w:rsid w:val="00387440"/>
    <w:rsid w:val="00387593"/>
    <w:rsid w:val="0039141C"/>
    <w:rsid w:val="0039152A"/>
    <w:rsid w:val="00391669"/>
    <w:rsid w:val="00391A8A"/>
    <w:rsid w:val="00391C0F"/>
    <w:rsid w:val="00391C49"/>
    <w:rsid w:val="00391F44"/>
    <w:rsid w:val="00392011"/>
    <w:rsid w:val="00392864"/>
    <w:rsid w:val="00392ECD"/>
    <w:rsid w:val="0039355B"/>
    <w:rsid w:val="00393DE4"/>
    <w:rsid w:val="00393FC4"/>
    <w:rsid w:val="003943E6"/>
    <w:rsid w:val="00394526"/>
    <w:rsid w:val="003949CF"/>
    <w:rsid w:val="00394F50"/>
    <w:rsid w:val="003950BB"/>
    <w:rsid w:val="00395262"/>
    <w:rsid w:val="003955F7"/>
    <w:rsid w:val="00395F83"/>
    <w:rsid w:val="003965A6"/>
    <w:rsid w:val="003A05E1"/>
    <w:rsid w:val="003A08A2"/>
    <w:rsid w:val="003A092E"/>
    <w:rsid w:val="003A104F"/>
    <w:rsid w:val="003A12B5"/>
    <w:rsid w:val="003A19D3"/>
    <w:rsid w:val="003A1B8F"/>
    <w:rsid w:val="003A1DE4"/>
    <w:rsid w:val="003A1EA6"/>
    <w:rsid w:val="003A1EFC"/>
    <w:rsid w:val="003A21ED"/>
    <w:rsid w:val="003A3178"/>
    <w:rsid w:val="003A4A88"/>
    <w:rsid w:val="003A57AC"/>
    <w:rsid w:val="003A5D9F"/>
    <w:rsid w:val="003A6107"/>
    <w:rsid w:val="003A61BE"/>
    <w:rsid w:val="003A6E8B"/>
    <w:rsid w:val="003A74E5"/>
    <w:rsid w:val="003A7A15"/>
    <w:rsid w:val="003A7BB6"/>
    <w:rsid w:val="003A7DE9"/>
    <w:rsid w:val="003B061D"/>
    <w:rsid w:val="003B08D0"/>
    <w:rsid w:val="003B0A2F"/>
    <w:rsid w:val="003B10C9"/>
    <w:rsid w:val="003B10FC"/>
    <w:rsid w:val="003B135C"/>
    <w:rsid w:val="003B19C7"/>
    <w:rsid w:val="003B386D"/>
    <w:rsid w:val="003B4011"/>
    <w:rsid w:val="003B4465"/>
    <w:rsid w:val="003B4766"/>
    <w:rsid w:val="003B48BA"/>
    <w:rsid w:val="003B4959"/>
    <w:rsid w:val="003B4977"/>
    <w:rsid w:val="003B4A71"/>
    <w:rsid w:val="003B4C5A"/>
    <w:rsid w:val="003B532F"/>
    <w:rsid w:val="003B5E4D"/>
    <w:rsid w:val="003B5F23"/>
    <w:rsid w:val="003B6481"/>
    <w:rsid w:val="003B6DF8"/>
    <w:rsid w:val="003B71EC"/>
    <w:rsid w:val="003B7EF3"/>
    <w:rsid w:val="003C0086"/>
    <w:rsid w:val="003C028D"/>
    <w:rsid w:val="003C03FE"/>
    <w:rsid w:val="003C0988"/>
    <w:rsid w:val="003C0A9B"/>
    <w:rsid w:val="003C0B02"/>
    <w:rsid w:val="003C0E01"/>
    <w:rsid w:val="003C0EDB"/>
    <w:rsid w:val="003C14C5"/>
    <w:rsid w:val="003C16CD"/>
    <w:rsid w:val="003C1DD1"/>
    <w:rsid w:val="003C28F1"/>
    <w:rsid w:val="003C2B1E"/>
    <w:rsid w:val="003C36EC"/>
    <w:rsid w:val="003C4008"/>
    <w:rsid w:val="003C40C0"/>
    <w:rsid w:val="003C40FC"/>
    <w:rsid w:val="003C45C5"/>
    <w:rsid w:val="003C4E53"/>
    <w:rsid w:val="003C5B88"/>
    <w:rsid w:val="003C5E10"/>
    <w:rsid w:val="003C5E1B"/>
    <w:rsid w:val="003C62AD"/>
    <w:rsid w:val="003C651B"/>
    <w:rsid w:val="003C66A1"/>
    <w:rsid w:val="003C679A"/>
    <w:rsid w:val="003C6BB8"/>
    <w:rsid w:val="003C6C3A"/>
    <w:rsid w:val="003C751B"/>
    <w:rsid w:val="003C7F43"/>
    <w:rsid w:val="003D04C2"/>
    <w:rsid w:val="003D0DCB"/>
    <w:rsid w:val="003D13DA"/>
    <w:rsid w:val="003D1919"/>
    <w:rsid w:val="003D1B72"/>
    <w:rsid w:val="003D2382"/>
    <w:rsid w:val="003D2C89"/>
    <w:rsid w:val="003D323A"/>
    <w:rsid w:val="003D368B"/>
    <w:rsid w:val="003D3C9B"/>
    <w:rsid w:val="003D3CF0"/>
    <w:rsid w:val="003D3EC5"/>
    <w:rsid w:val="003D4178"/>
    <w:rsid w:val="003D4945"/>
    <w:rsid w:val="003D4AD9"/>
    <w:rsid w:val="003D4F77"/>
    <w:rsid w:val="003D506D"/>
    <w:rsid w:val="003D50C7"/>
    <w:rsid w:val="003D6851"/>
    <w:rsid w:val="003D6AF3"/>
    <w:rsid w:val="003D6D5F"/>
    <w:rsid w:val="003D6E68"/>
    <w:rsid w:val="003D716C"/>
    <w:rsid w:val="003D735D"/>
    <w:rsid w:val="003D7789"/>
    <w:rsid w:val="003D7C6A"/>
    <w:rsid w:val="003D7E31"/>
    <w:rsid w:val="003E0843"/>
    <w:rsid w:val="003E18C6"/>
    <w:rsid w:val="003E1DD1"/>
    <w:rsid w:val="003E2426"/>
    <w:rsid w:val="003E486F"/>
    <w:rsid w:val="003E4B24"/>
    <w:rsid w:val="003E5523"/>
    <w:rsid w:val="003E5DBA"/>
    <w:rsid w:val="003E6982"/>
    <w:rsid w:val="003E6A3B"/>
    <w:rsid w:val="003E6BD7"/>
    <w:rsid w:val="003E737C"/>
    <w:rsid w:val="003E743E"/>
    <w:rsid w:val="003E760A"/>
    <w:rsid w:val="003E7EB1"/>
    <w:rsid w:val="003F002C"/>
    <w:rsid w:val="003F02D8"/>
    <w:rsid w:val="003F060F"/>
    <w:rsid w:val="003F0B16"/>
    <w:rsid w:val="003F0F6E"/>
    <w:rsid w:val="003F1134"/>
    <w:rsid w:val="003F12BD"/>
    <w:rsid w:val="003F1668"/>
    <w:rsid w:val="003F1DA9"/>
    <w:rsid w:val="003F20AD"/>
    <w:rsid w:val="003F217C"/>
    <w:rsid w:val="003F2231"/>
    <w:rsid w:val="003F242C"/>
    <w:rsid w:val="003F256E"/>
    <w:rsid w:val="003F275D"/>
    <w:rsid w:val="003F2771"/>
    <w:rsid w:val="003F28A8"/>
    <w:rsid w:val="003F294B"/>
    <w:rsid w:val="003F2958"/>
    <w:rsid w:val="003F2B17"/>
    <w:rsid w:val="003F30C8"/>
    <w:rsid w:val="003F4527"/>
    <w:rsid w:val="003F4589"/>
    <w:rsid w:val="003F4840"/>
    <w:rsid w:val="003F4DE4"/>
    <w:rsid w:val="003F58E6"/>
    <w:rsid w:val="003F5A2C"/>
    <w:rsid w:val="003F5AC4"/>
    <w:rsid w:val="003F6B12"/>
    <w:rsid w:val="003F756A"/>
    <w:rsid w:val="003F7B7C"/>
    <w:rsid w:val="0040037D"/>
    <w:rsid w:val="00400444"/>
    <w:rsid w:val="0040050E"/>
    <w:rsid w:val="00401038"/>
    <w:rsid w:val="00401063"/>
    <w:rsid w:val="00401836"/>
    <w:rsid w:val="00401F78"/>
    <w:rsid w:val="0040288B"/>
    <w:rsid w:val="00403E6D"/>
    <w:rsid w:val="004040C2"/>
    <w:rsid w:val="004043A4"/>
    <w:rsid w:val="00404BA3"/>
    <w:rsid w:val="00404C4C"/>
    <w:rsid w:val="004051A7"/>
    <w:rsid w:val="0040545E"/>
    <w:rsid w:val="00405A0C"/>
    <w:rsid w:val="00405D3F"/>
    <w:rsid w:val="004061EA"/>
    <w:rsid w:val="004063C1"/>
    <w:rsid w:val="00406670"/>
    <w:rsid w:val="004067C2"/>
    <w:rsid w:val="0040681C"/>
    <w:rsid w:val="00407101"/>
    <w:rsid w:val="00407705"/>
    <w:rsid w:val="004078E0"/>
    <w:rsid w:val="004079FF"/>
    <w:rsid w:val="00410359"/>
    <w:rsid w:val="004106D7"/>
    <w:rsid w:val="00410B07"/>
    <w:rsid w:val="00410B14"/>
    <w:rsid w:val="00410F55"/>
    <w:rsid w:val="0041143B"/>
    <w:rsid w:val="00411769"/>
    <w:rsid w:val="00411DEE"/>
    <w:rsid w:val="00411E42"/>
    <w:rsid w:val="0041286F"/>
    <w:rsid w:val="00412EE0"/>
    <w:rsid w:val="0041303A"/>
    <w:rsid w:val="004136EE"/>
    <w:rsid w:val="00414250"/>
    <w:rsid w:val="004147C9"/>
    <w:rsid w:val="0041486A"/>
    <w:rsid w:val="00414F8D"/>
    <w:rsid w:val="0041543B"/>
    <w:rsid w:val="00415BF5"/>
    <w:rsid w:val="00415E82"/>
    <w:rsid w:val="00416205"/>
    <w:rsid w:val="00416336"/>
    <w:rsid w:val="0041657A"/>
    <w:rsid w:val="00416D15"/>
    <w:rsid w:val="004170A1"/>
    <w:rsid w:val="00417364"/>
    <w:rsid w:val="00417C6B"/>
    <w:rsid w:val="0042023F"/>
    <w:rsid w:val="00420A05"/>
    <w:rsid w:val="00420AB8"/>
    <w:rsid w:val="00421092"/>
    <w:rsid w:val="0042199A"/>
    <w:rsid w:val="00421ADB"/>
    <w:rsid w:val="00421D4C"/>
    <w:rsid w:val="00421E43"/>
    <w:rsid w:val="0042245C"/>
    <w:rsid w:val="00422B74"/>
    <w:rsid w:val="00422D1E"/>
    <w:rsid w:val="00424AC3"/>
    <w:rsid w:val="00424C96"/>
    <w:rsid w:val="004254FB"/>
    <w:rsid w:val="00425722"/>
    <w:rsid w:val="00425B0F"/>
    <w:rsid w:val="00425F36"/>
    <w:rsid w:val="0042637E"/>
    <w:rsid w:val="004263D6"/>
    <w:rsid w:val="00426468"/>
    <w:rsid w:val="004267F5"/>
    <w:rsid w:val="004269B5"/>
    <w:rsid w:val="004277C1"/>
    <w:rsid w:val="004278DD"/>
    <w:rsid w:val="004279B4"/>
    <w:rsid w:val="00427A2C"/>
    <w:rsid w:val="00427B95"/>
    <w:rsid w:val="00430062"/>
    <w:rsid w:val="0043025D"/>
    <w:rsid w:val="00430B56"/>
    <w:rsid w:val="00431C28"/>
    <w:rsid w:val="00431F8D"/>
    <w:rsid w:val="004321C9"/>
    <w:rsid w:val="004335D1"/>
    <w:rsid w:val="00433E00"/>
    <w:rsid w:val="00434076"/>
    <w:rsid w:val="0043409E"/>
    <w:rsid w:val="004341B5"/>
    <w:rsid w:val="0043475B"/>
    <w:rsid w:val="00434D0D"/>
    <w:rsid w:val="00435361"/>
    <w:rsid w:val="00435374"/>
    <w:rsid w:val="00436839"/>
    <w:rsid w:val="0043693F"/>
    <w:rsid w:val="00437598"/>
    <w:rsid w:val="00437664"/>
    <w:rsid w:val="00437F11"/>
    <w:rsid w:val="00437FC8"/>
    <w:rsid w:val="004403DC"/>
    <w:rsid w:val="00440492"/>
    <w:rsid w:val="00440AE9"/>
    <w:rsid w:val="00440D4D"/>
    <w:rsid w:val="0044163A"/>
    <w:rsid w:val="00441AAC"/>
    <w:rsid w:val="00441C62"/>
    <w:rsid w:val="004422D0"/>
    <w:rsid w:val="0044262F"/>
    <w:rsid w:val="0044272B"/>
    <w:rsid w:val="004428AB"/>
    <w:rsid w:val="00442C10"/>
    <w:rsid w:val="00443030"/>
    <w:rsid w:val="0044306C"/>
    <w:rsid w:val="0044390A"/>
    <w:rsid w:val="004439DD"/>
    <w:rsid w:val="00443D2B"/>
    <w:rsid w:val="00443F33"/>
    <w:rsid w:val="0044422D"/>
    <w:rsid w:val="00444C97"/>
    <w:rsid w:val="00444CAD"/>
    <w:rsid w:val="00445421"/>
    <w:rsid w:val="004455D0"/>
    <w:rsid w:val="0044632D"/>
    <w:rsid w:val="0044672E"/>
    <w:rsid w:val="0044681F"/>
    <w:rsid w:val="004470FD"/>
    <w:rsid w:val="0044740F"/>
    <w:rsid w:val="004475C7"/>
    <w:rsid w:val="00447641"/>
    <w:rsid w:val="0044787E"/>
    <w:rsid w:val="00447CB6"/>
    <w:rsid w:val="00447DC5"/>
    <w:rsid w:val="004500C1"/>
    <w:rsid w:val="0045035F"/>
    <w:rsid w:val="00450A35"/>
    <w:rsid w:val="0045128D"/>
    <w:rsid w:val="004512B0"/>
    <w:rsid w:val="00451471"/>
    <w:rsid w:val="004514C4"/>
    <w:rsid w:val="004519E2"/>
    <w:rsid w:val="00451C26"/>
    <w:rsid w:val="00452783"/>
    <w:rsid w:val="00452902"/>
    <w:rsid w:val="00452AA9"/>
    <w:rsid w:val="0045320F"/>
    <w:rsid w:val="00453B34"/>
    <w:rsid w:val="00453E80"/>
    <w:rsid w:val="00454AA7"/>
    <w:rsid w:val="004550FD"/>
    <w:rsid w:val="00455470"/>
    <w:rsid w:val="004556A6"/>
    <w:rsid w:val="00455AE3"/>
    <w:rsid w:val="00457362"/>
    <w:rsid w:val="00457370"/>
    <w:rsid w:val="004575E4"/>
    <w:rsid w:val="00457676"/>
    <w:rsid w:val="00457EE1"/>
    <w:rsid w:val="00457FE4"/>
    <w:rsid w:val="004602EB"/>
    <w:rsid w:val="00460413"/>
    <w:rsid w:val="00460947"/>
    <w:rsid w:val="00460B28"/>
    <w:rsid w:val="00460E23"/>
    <w:rsid w:val="00460F37"/>
    <w:rsid w:val="004613F9"/>
    <w:rsid w:val="00461422"/>
    <w:rsid w:val="00461573"/>
    <w:rsid w:val="004617D0"/>
    <w:rsid w:val="00461BB3"/>
    <w:rsid w:val="004625E8"/>
    <w:rsid w:val="00462D01"/>
    <w:rsid w:val="004636EB"/>
    <w:rsid w:val="00463D1C"/>
    <w:rsid w:val="00464354"/>
    <w:rsid w:val="00465137"/>
    <w:rsid w:val="00466089"/>
    <w:rsid w:val="00466C0A"/>
    <w:rsid w:val="00466DBF"/>
    <w:rsid w:val="00467FD7"/>
    <w:rsid w:val="0047012A"/>
    <w:rsid w:val="004708FE"/>
    <w:rsid w:val="004709AA"/>
    <w:rsid w:val="00470D89"/>
    <w:rsid w:val="00471073"/>
    <w:rsid w:val="004711E8"/>
    <w:rsid w:val="004713BE"/>
    <w:rsid w:val="004717CA"/>
    <w:rsid w:val="00471B8C"/>
    <w:rsid w:val="00471F4A"/>
    <w:rsid w:val="004721B1"/>
    <w:rsid w:val="004723F8"/>
    <w:rsid w:val="00472708"/>
    <w:rsid w:val="00472EAB"/>
    <w:rsid w:val="00473077"/>
    <w:rsid w:val="004736DA"/>
    <w:rsid w:val="004738DA"/>
    <w:rsid w:val="0047390E"/>
    <w:rsid w:val="00474C06"/>
    <w:rsid w:val="004754C2"/>
    <w:rsid w:val="00475619"/>
    <w:rsid w:val="004758FC"/>
    <w:rsid w:val="00476045"/>
    <w:rsid w:val="004776B8"/>
    <w:rsid w:val="0047789E"/>
    <w:rsid w:val="00477F18"/>
    <w:rsid w:val="00480BCA"/>
    <w:rsid w:val="00480CF0"/>
    <w:rsid w:val="00481799"/>
    <w:rsid w:val="00482B03"/>
    <w:rsid w:val="00482B30"/>
    <w:rsid w:val="00482E5A"/>
    <w:rsid w:val="00483479"/>
    <w:rsid w:val="00483B59"/>
    <w:rsid w:val="004840F2"/>
    <w:rsid w:val="00484193"/>
    <w:rsid w:val="004842A2"/>
    <w:rsid w:val="00484832"/>
    <w:rsid w:val="00484B7B"/>
    <w:rsid w:val="00484F85"/>
    <w:rsid w:val="00485E99"/>
    <w:rsid w:val="00486008"/>
    <w:rsid w:val="00486190"/>
    <w:rsid w:val="00486681"/>
    <w:rsid w:val="00486A17"/>
    <w:rsid w:val="00486C8A"/>
    <w:rsid w:val="00487E73"/>
    <w:rsid w:val="00490187"/>
    <w:rsid w:val="004907FA"/>
    <w:rsid w:val="0049091F"/>
    <w:rsid w:val="004909D1"/>
    <w:rsid w:val="00490DA1"/>
    <w:rsid w:val="004919BF"/>
    <w:rsid w:val="00491AAA"/>
    <w:rsid w:val="00492284"/>
    <w:rsid w:val="0049291A"/>
    <w:rsid w:val="004936C5"/>
    <w:rsid w:val="00493AA9"/>
    <w:rsid w:val="00493D6F"/>
    <w:rsid w:val="00493F04"/>
    <w:rsid w:val="00493FDF"/>
    <w:rsid w:val="0049426E"/>
    <w:rsid w:val="0049440E"/>
    <w:rsid w:val="004944AB"/>
    <w:rsid w:val="00494631"/>
    <w:rsid w:val="004949A3"/>
    <w:rsid w:val="00494A25"/>
    <w:rsid w:val="00494D12"/>
    <w:rsid w:val="00494DCE"/>
    <w:rsid w:val="00494E78"/>
    <w:rsid w:val="00494F10"/>
    <w:rsid w:val="00494F96"/>
    <w:rsid w:val="004953D8"/>
    <w:rsid w:val="004956A5"/>
    <w:rsid w:val="004958BE"/>
    <w:rsid w:val="00495B02"/>
    <w:rsid w:val="00495C36"/>
    <w:rsid w:val="004960DA"/>
    <w:rsid w:val="00496160"/>
    <w:rsid w:val="004961B8"/>
    <w:rsid w:val="00496857"/>
    <w:rsid w:val="00496DB5"/>
    <w:rsid w:val="00496F81"/>
    <w:rsid w:val="004971FF"/>
    <w:rsid w:val="0049720A"/>
    <w:rsid w:val="004977D6"/>
    <w:rsid w:val="00497D72"/>
    <w:rsid w:val="00497F00"/>
    <w:rsid w:val="004A0B7B"/>
    <w:rsid w:val="004A0F00"/>
    <w:rsid w:val="004A1932"/>
    <w:rsid w:val="004A2452"/>
    <w:rsid w:val="004A2539"/>
    <w:rsid w:val="004A26B9"/>
    <w:rsid w:val="004A273B"/>
    <w:rsid w:val="004A2A4A"/>
    <w:rsid w:val="004A375F"/>
    <w:rsid w:val="004A3B52"/>
    <w:rsid w:val="004A4C4B"/>
    <w:rsid w:val="004A50F2"/>
    <w:rsid w:val="004A51C8"/>
    <w:rsid w:val="004A5644"/>
    <w:rsid w:val="004A57B7"/>
    <w:rsid w:val="004A5945"/>
    <w:rsid w:val="004A5A76"/>
    <w:rsid w:val="004A6672"/>
    <w:rsid w:val="004A6938"/>
    <w:rsid w:val="004A6D1F"/>
    <w:rsid w:val="004A6F38"/>
    <w:rsid w:val="004A6F94"/>
    <w:rsid w:val="004A706D"/>
    <w:rsid w:val="004A764B"/>
    <w:rsid w:val="004A7970"/>
    <w:rsid w:val="004A7A54"/>
    <w:rsid w:val="004A7B23"/>
    <w:rsid w:val="004A7D3B"/>
    <w:rsid w:val="004B045B"/>
    <w:rsid w:val="004B0476"/>
    <w:rsid w:val="004B14D9"/>
    <w:rsid w:val="004B163E"/>
    <w:rsid w:val="004B17FC"/>
    <w:rsid w:val="004B1E1D"/>
    <w:rsid w:val="004B1E77"/>
    <w:rsid w:val="004B1EBA"/>
    <w:rsid w:val="004B1FEA"/>
    <w:rsid w:val="004B2049"/>
    <w:rsid w:val="004B248E"/>
    <w:rsid w:val="004B274F"/>
    <w:rsid w:val="004B2B1F"/>
    <w:rsid w:val="004B2C96"/>
    <w:rsid w:val="004B2CFB"/>
    <w:rsid w:val="004B2EF9"/>
    <w:rsid w:val="004B3657"/>
    <w:rsid w:val="004B36CC"/>
    <w:rsid w:val="004B419C"/>
    <w:rsid w:val="004B4354"/>
    <w:rsid w:val="004B4A5D"/>
    <w:rsid w:val="004B4C6A"/>
    <w:rsid w:val="004B4E86"/>
    <w:rsid w:val="004B5335"/>
    <w:rsid w:val="004B6811"/>
    <w:rsid w:val="004B6C37"/>
    <w:rsid w:val="004B6DCB"/>
    <w:rsid w:val="004B6F4F"/>
    <w:rsid w:val="004B7A31"/>
    <w:rsid w:val="004B7EC0"/>
    <w:rsid w:val="004C0953"/>
    <w:rsid w:val="004C2577"/>
    <w:rsid w:val="004C32ED"/>
    <w:rsid w:val="004C3475"/>
    <w:rsid w:val="004C3630"/>
    <w:rsid w:val="004C3B40"/>
    <w:rsid w:val="004C3DB7"/>
    <w:rsid w:val="004C42E4"/>
    <w:rsid w:val="004C4821"/>
    <w:rsid w:val="004C5088"/>
    <w:rsid w:val="004C5C01"/>
    <w:rsid w:val="004C5DDF"/>
    <w:rsid w:val="004C5EB1"/>
    <w:rsid w:val="004C5F40"/>
    <w:rsid w:val="004C5FC5"/>
    <w:rsid w:val="004C6B8A"/>
    <w:rsid w:val="004C6CF7"/>
    <w:rsid w:val="004C6D34"/>
    <w:rsid w:val="004C70D0"/>
    <w:rsid w:val="004C7AF4"/>
    <w:rsid w:val="004D041F"/>
    <w:rsid w:val="004D0A71"/>
    <w:rsid w:val="004D10CE"/>
    <w:rsid w:val="004D23C1"/>
    <w:rsid w:val="004D35DD"/>
    <w:rsid w:val="004D3606"/>
    <w:rsid w:val="004D3FA4"/>
    <w:rsid w:val="004D4101"/>
    <w:rsid w:val="004D4329"/>
    <w:rsid w:val="004D47B0"/>
    <w:rsid w:val="004D4C7C"/>
    <w:rsid w:val="004D5430"/>
    <w:rsid w:val="004D5820"/>
    <w:rsid w:val="004D5BC0"/>
    <w:rsid w:val="004D5D28"/>
    <w:rsid w:val="004D6E88"/>
    <w:rsid w:val="004D70D5"/>
    <w:rsid w:val="004D76C8"/>
    <w:rsid w:val="004E15CA"/>
    <w:rsid w:val="004E19B9"/>
    <w:rsid w:val="004E1FC4"/>
    <w:rsid w:val="004E2735"/>
    <w:rsid w:val="004E2AB1"/>
    <w:rsid w:val="004E2B14"/>
    <w:rsid w:val="004E37E0"/>
    <w:rsid w:val="004E3ACC"/>
    <w:rsid w:val="004E4074"/>
    <w:rsid w:val="004E4300"/>
    <w:rsid w:val="004E4442"/>
    <w:rsid w:val="004E4C44"/>
    <w:rsid w:val="004E4D20"/>
    <w:rsid w:val="004E4DD3"/>
    <w:rsid w:val="004E5083"/>
    <w:rsid w:val="004E5266"/>
    <w:rsid w:val="004E5733"/>
    <w:rsid w:val="004E5925"/>
    <w:rsid w:val="004E5931"/>
    <w:rsid w:val="004E5BA2"/>
    <w:rsid w:val="004E6563"/>
    <w:rsid w:val="004E6733"/>
    <w:rsid w:val="004E77E2"/>
    <w:rsid w:val="004E7C03"/>
    <w:rsid w:val="004E7E86"/>
    <w:rsid w:val="004F00C2"/>
    <w:rsid w:val="004F0330"/>
    <w:rsid w:val="004F0579"/>
    <w:rsid w:val="004F1546"/>
    <w:rsid w:val="004F1859"/>
    <w:rsid w:val="004F1A13"/>
    <w:rsid w:val="004F2373"/>
    <w:rsid w:val="004F24A3"/>
    <w:rsid w:val="004F2540"/>
    <w:rsid w:val="004F26FA"/>
    <w:rsid w:val="004F297B"/>
    <w:rsid w:val="004F29F3"/>
    <w:rsid w:val="004F29F6"/>
    <w:rsid w:val="004F2DF5"/>
    <w:rsid w:val="004F3BFB"/>
    <w:rsid w:val="004F3D97"/>
    <w:rsid w:val="004F3EE5"/>
    <w:rsid w:val="004F42AA"/>
    <w:rsid w:val="004F450C"/>
    <w:rsid w:val="004F47DE"/>
    <w:rsid w:val="004F4C79"/>
    <w:rsid w:val="004F4C89"/>
    <w:rsid w:val="004F5A8F"/>
    <w:rsid w:val="004F5D08"/>
    <w:rsid w:val="004F5E6E"/>
    <w:rsid w:val="004F5F35"/>
    <w:rsid w:val="004F5F78"/>
    <w:rsid w:val="004F67A0"/>
    <w:rsid w:val="004F67AF"/>
    <w:rsid w:val="004F7575"/>
    <w:rsid w:val="004F79F5"/>
    <w:rsid w:val="004F7CFB"/>
    <w:rsid w:val="005000E2"/>
    <w:rsid w:val="0050010E"/>
    <w:rsid w:val="00500AC9"/>
    <w:rsid w:val="00500D65"/>
    <w:rsid w:val="00501930"/>
    <w:rsid w:val="00501F5C"/>
    <w:rsid w:val="005026F1"/>
    <w:rsid w:val="00502F9C"/>
    <w:rsid w:val="00503519"/>
    <w:rsid w:val="0050351E"/>
    <w:rsid w:val="00503902"/>
    <w:rsid w:val="00503AB4"/>
    <w:rsid w:val="0050400A"/>
    <w:rsid w:val="005040A9"/>
    <w:rsid w:val="005043CD"/>
    <w:rsid w:val="00505E57"/>
    <w:rsid w:val="005064E0"/>
    <w:rsid w:val="00506855"/>
    <w:rsid w:val="00506CD6"/>
    <w:rsid w:val="0050795D"/>
    <w:rsid w:val="00507CFF"/>
    <w:rsid w:val="00507EBA"/>
    <w:rsid w:val="0051024C"/>
    <w:rsid w:val="00511216"/>
    <w:rsid w:val="0051183D"/>
    <w:rsid w:val="005131F5"/>
    <w:rsid w:val="00513242"/>
    <w:rsid w:val="00513693"/>
    <w:rsid w:val="005138C2"/>
    <w:rsid w:val="005141A4"/>
    <w:rsid w:val="00514638"/>
    <w:rsid w:val="00515223"/>
    <w:rsid w:val="005154EE"/>
    <w:rsid w:val="00515570"/>
    <w:rsid w:val="0051580B"/>
    <w:rsid w:val="00515931"/>
    <w:rsid w:val="00515F02"/>
    <w:rsid w:val="005164F2"/>
    <w:rsid w:val="00516689"/>
    <w:rsid w:val="005166A3"/>
    <w:rsid w:val="005170CA"/>
    <w:rsid w:val="005171A8"/>
    <w:rsid w:val="00517A54"/>
    <w:rsid w:val="00520058"/>
    <w:rsid w:val="005200E7"/>
    <w:rsid w:val="005204B4"/>
    <w:rsid w:val="00520840"/>
    <w:rsid w:val="00520A46"/>
    <w:rsid w:val="00520ABB"/>
    <w:rsid w:val="00520FEA"/>
    <w:rsid w:val="00522179"/>
    <w:rsid w:val="005225CF"/>
    <w:rsid w:val="005228AB"/>
    <w:rsid w:val="0052307B"/>
    <w:rsid w:val="00523207"/>
    <w:rsid w:val="005232BA"/>
    <w:rsid w:val="00523801"/>
    <w:rsid w:val="00524C97"/>
    <w:rsid w:val="00524F61"/>
    <w:rsid w:val="0052511E"/>
    <w:rsid w:val="005252FC"/>
    <w:rsid w:val="00525454"/>
    <w:rsid w:val="00525E94"/>
    <w:rsid w:val="0052615F"/>
    <w:rsid w:val="0052651B"/>
    <w:rsid w:val="00526A2F"/>
    <w:rsid w:val="00527149"/>
    <w:rsid w:val="00527266"/>
    <w:rsid w:val="005275C8"/>
    <w:rsid w:val="0052766B"/>
    <w:rsid w:val="00527C40"/>
    <w:rsid w:val="005308D9"/>
    <w:rsid w:val="00531878"/>
    <w:rsid w:val="00531F20"/>
    <w:rsid w:val="00533299"/>
    <w:rsid w:val="005333AD"/>
    <w:rsid w:val="00533511"/>
    <w:rsid w:val="00533FE3"/>
    <w:rsid w:val="005344D9"/>
    <w:rsid w:val="005348C3"/>
    <w:rsid w:val="00534A19"/>
    <w:rsid w:val="00534A5E"/>
    <w:rsid w:val="0053521A"/>
    <w:rsid w:val="005356A2"/>
    <w:rsid w:val="00535C92"/>
    <w:rsid w:val="00535F65"/>
    <w:rsid w:val="00536115"/>
    <w:rsid w:val="005363D2"/>
    <w:rsid w:val="0053697E"/>
    <w:rsid w:val="00536C95"/>
    <w:rsid w:val="00537E2E"/>
    <w:rsid w:val="00540552"/>
    <w:rsid w:val="00540944"/>
    <w:rsid w:val="00540BD5"/>
    <w:rsid w:val="00540BFB"/>
    <w:rsid w:val="005411EC"/>
    <w:rsid w:val="0054244B"/>
    <w:rsid w:val="00542865"/>
    <w:rsid w:val="005428D5"/>
    <w:rsid w:val="00542F1D"/>
    <w:rsid w:val="00543EEF"/>
    <w:rsid w:val="00544382"/>
    <w:rsid w:val="00544A25"/>
    <w:rsid w:val="00544AF8"/>
    <w:rsid w:val="00544BF7"/>
    <w:rsid w:val="00544F09"/>
    <w:rsid w:val="00545538"/>
    <w:rsid w:val="00545D39"/>
    <w:rsid w:val="00545FA8"/>
    <w:rsid w:val="00546A2F"/>
    <w:rsid w:val="00546BAE"/>
    <w:rsid w:val="00546E0C"/>
    <w:rsid w:val="005474A3"/>
    <w:rsid w:val="00547579"/>
    <w:rsid w:val="005502C7"/>
    <w:rsid w:val="0055031C"/>
    <w:rsid w:val="00550432"/>
    <w:rsid w:val="005507AC"/>
    <w:rsid w:val="005510B0"/>
    <w:rsid w:val="005510C2"/>
    <w:rsid w:val="0055145F"/>
    <w:rsid w:val="005517D5"/>
    <w:rsid w:val="0055186C"/>
    <w:rsid w:val="00551AFC"/>
    <w:rsid w:val="00551E35"/>
    <w:rsid w:val="005523A7"/>
    <w:rsid w:val="0055270C"/>
    <w:rsid w:val="005531D1"/>
    <w:rsid w:val="005532B3"/>
    <w:rsid w:val="005535FC"/>
    <w:rsid w:val="00554504"/>
    <w:rsid w:val="00554F83"/>
    <w:rsid w:val="00555941"/>
    <w:rsid w:val="00555A06"/>
    <w:rsid w:val="00555EA3"/>
    <w:rsid w:val="00555EAE"/>
    <w:rsid w:val="00556089"/>
    <w:rsid w:val="00556261"/>
    <w:rsid w:val="0055682F"/>
    <w:rsid w:val="00556D49"/>
    <w:rsid w:val="00557AF6"/>
    <w:rsid w:val="00560807"/>
    <w:rsid w:val="00560FED"/>
    <w:rsid w:val="005610A2"/>
    <w:rsid w:val="005610DE"/>
    <w:rsid w:val="0056144B"/>
    <w:rsid w:val="005615D5"/>
    <w:rsid w:val="00561A60"/>
    <w:rsid w:val="00561CF6"/>
    <w:rsid w:val="00561D07"/>
    <w:rsid w:val="00561F0C"/>
    <w:rsid w:val="005620AD"/>
    <w:rsid w:val="0056289C"/>
    <w:rsid w:val="005629A1"/>
    <w:rsid w:val="00562E08"/>
    <w:rsid w:val="00562FA6"/>
    <w:rsid w:val="005630EB"/>
    <w:rsid w:val="005636C3"/>
    <w:rsid w:val="00563D32"/>
    <w:rsid w:val="00563D5B"/>
    <w:rsid w:val="005657CD"/>
    <w:rsid w:val="00565891"/>
    <w:rsid w:val="0056639F"/>
    <w:rsid w:val="005709F7"/>
    <w:rsid w:val="005728F7"/>
    <w:rsid w:val="00572AE6"/>
    <w:rsid w:val="00573039"/>
    <w:rsid w:val="0057314D"/>
    <w:rsid w:val="0057344F"/>
    <w:rsid w:val="005735EC"/>
    <w:rsid w:val="00573913"/>
    <w:rsid w:val="0057429D"/>
    <w:rsid w:val="00574718"/>
    <w:rsid w:val="00575385"/>
    <w:rsid w:val="00575A14"/>
    <w:rsid w:val="0057611E"/>
    <w:rsid w:val="005766E8"/>
    <w:rsid w:val="005773EA"/>
    <w:rsid w:val="005775C1"/>
    <w:rsid w:val="00577BF0"/>
    <w:rsid w:val="00577E3B"/>
    <w:rsid w:val="00580951"/>
    <w:rsid w:val="005809DE"/>
    <w:rsid w:val="005815B0"/>
    <w:rsid w:val="005818F7"/>
    <w:rsid w:val="00581CC4"/>
    <w:rsid w:val="00581F7A"/>
    <w:rsid w:val="005823A9"/>
    <w:rsid w:val="00582740"/>
    <w:rsid w:val="00582E5C"/>
    <w:rsid w:val="0058334E"/>
    <w:rsid w:val="00583D48"/>
    <w:rsid w:val="00583D5C"/>
    <w:rsid w:val="00583DAA"/>
    <w:rsid w:val="00584BE7"/>
    <w:rsid w:val="00585BDC"/>
    <w:rsid w:val="00586A0A"/>
    <w:rsid w:val="00586E2F"/>
    <w:rsid w:val="00587717"/>
    <w:rsid w:val="005879CF"/>
    <w:rsid w:val="00587E24"/>
    <w:rsid w:val="0059000A"/>
    <w:rsid w:val="00590BC8"/>
    <w:rsid w:val="00590BFD"/>
    <w:rsid w:val="0059110F"/>
    <w:rsid w:val="005914E8"/>
    <w:rsid w:val="00591CF5"/>
    <w:rsid w:val="00592187"/>
    <w:rsid w:val="005923C5"/>
    <w:rsid w:val="005928C8"/>
    <w:rsid w:val="0059375D"/>
    <w:rsid w:val="005939C2"/>
    <w:rsid w:val="00593AFE"/>
    <w:rsid w:val="00593DEC"/>
    <w:rsid w:val="00594903"/>
    <w:rsid w:val="00594990"/>
    <w:rsid w:val="00595FF6"/>
    <w:rsid w:val="005964A5"/>
    <w:rsid w:val="00596FD2"/>
    <w:rsid w:val="0059767B"/>
    <w:rsid w:val="00597CC4"/>
    <w:rsid w:val="00597F29"/>
    <w:rsid w:val="005A07D5"/>
    <w:rsid w:val="005A0952"/>
    <w:rsid w:val="005A096C"/>
    <w:rsid w:val="005A0B69"/>
    <w:rsid w:val="005A1090"/>
    <w:rsid w:val="005A16F3"/>
    <w:rsid w:val="005A171E"/>
    <w:rsid w:val="005A2A21"/>
    <w:rsid w:val="005A2AE3"/>
    <w:rsid w:val="005A2C63"/>
    <w:rsid w:val="005A3316"/>
    <w:rsid w:val="005A376E"/>
    <w:rsid w:val="005A3911"/>
    <w:rsid w:val="005A3A95"/>
    <w:rsid w:val="005A4411"/>
    <w:rsid w:val="005A4659"/>
    <w:rsid w:val="005A477F"/>
    <w:rsid w:val="005A4B5B"/>
    <w:rsid w:val="005A4CFA"/>
    <w:rsid w:val="005A53B4"/>
    <w:rsid w:val="005A5D2D"/>
    <w:rsid w:val="005A6FA6"/>
    <w:rsid w:val="005A70D5"/>
    <w:rsid w:val="005A73DA"/>
    <w:rsid w:val="005A7CF3"/>
    <w:rsid w:val="005A7D73"/>
    <w:rsid w:val="005A7D91"/>
    <w:rsid w:val="005B0444"/>
    <w:rsid w:val="005B0620"/>
    <w:rsid w:val="005B0E02"/>
    <w:rsid w:val="005B15AD"/>
    <w:rsid w:val="005B1F3C"/>
    <w:rsid w:val="005B20B5"/>
    <w:rsid w:val="005B244F"/>
    <w:rsid w:val="005B2C37"/>
    <w:rsid w:val="005B30D8"/>
    <w:rsid w:val="005B3112"/>
    <w:rsid w:val="005B420B"/>
    <w:rsid w:val="005B5449"/>
    <w:rsid w:val="005B5C6F"/>
    <w:rsid w:val="005B63FA"/>
    <w:rsid w:val="005B66A0"/>
    <w:rsid w:val="005B672D"/>
    <w:rsid w:val="005B681E"/>
    <w:rsid w:val="005B6A29"/>
    <w:rsid w:val="005B6CE5"/>
    <w:rsid w:val="005B743E"/>
    <w:rsid w:val="005B7968"/>
    <w:rsid w:val="005B7EA4"/>
    <w:rsid w:val="005C083F"/>
    <w:rsid w:val="005C134A"/>
    <w:rsid w:val="005C1494"/>
    <w:rsid w:val="005C16E8"/>
    <w:rsid w:val="005C24B6"/>
    <w:rsid w:val="005C29F5"/>
    <w:rsid w:val="005C2AC7"/>
    <w:rsid w:val="005C2CC1"/>
    <w:rsid w:val="005C3CFC"/>
    <w:rsid w:val="005C3D4E"/>
    <w:rsid w:val="005C596F"/>
    <w:rsid w:val="005C5A67"/>
    <w:rsid w:val="005C5E51"/>
    <w:rsid w:val="005C6174"/>
    <w:rsid w:val="005C61C4"/>
    <w:rsid w:val="005C6FB4"/>
    <w:rsid w:val="005C715D"/>
    <w:rsid w:val="005D00F1"/>
    <w:rsid w:val="005D01D7"/>
    <w:rsid w:val="005D03C1"/>
    <w:rsid w:val="005D06DF"/>
    <w:rsid w:val="005D0BE2"/>
    <w:rsid w:val="005D0C91"/>
    <w:rsid w:val="005D126D"/>
    <w:rsid w:val="005D12ED"/>
    <w:rsid w:val="005D1368"/>
    <w:rsid w:val="005D1A7F"/>
    <w:rsid w:val="005D1D8D"/>
    <w:rsid w:val="005D1F6D"/>
    <w:rsid w:val="005D2197"/>
    <w:rsid w:val="005D23CB"/>
    <w:rsid w:val="005D242D"/>
    <w:rsid w:val="005D2713"/>
    <w:rsid w:val="005D2A18"/>
    <w:rsid w:val="005D3614"/>
    <w:rsid w:val="005D4059"/>
    <w:rsid w:val="005D40A9"/>
    <w:rsid w:val="005D44CD"/>
    <w:rsid w:val="005D4BB4"/>
    <w:rsid w:val="005D509B"/>
    <w:rsid w:val="005D529A"/>
    <w:rsid w:val="005D5B17"/>
    <w:rsid w:val="005D6393"/>
    <w:rsid w:val="005D6D54"/>
    <w:rsid w:val="005D6E74"/>
    <w:rsid w:val="005D743E"/>
    <w:rsid w:val="005E00B5"/>
    <w:rsid w:val="005E05C5"/>
    <w:rsid w:val="005E0F57"/>
    <w:rsid w:val="005E17BF"/>
    <w:rsid w:val="005E2B8B"/>
    <w:rsid w:val="005E2E77"/>
    <w:rsid w:val="005E395C"/>
    <w:rsid w:val="005E3E48"/>
    <w:rsid w:val="005E4490"/>
    <w:rsid w:val="005E4535"/>
    <w:rsid w:val="005E4861"/>
    <w:rsid w:val="005E5019"/>
    <w:rsid w:val="005E5295"/>
    <w:rsid w:val="005E635D"/>
    <w:rsid w:val="005E6A52"/>
    <w:rsid w:val="005E6F4A"/>
    <w:rsid w:val="005E789B"/>
    <w:rsid w:val="005E78C3"/>
    <w:rsid w:val="005E7DD5"/>
    <w:rsid w:val="005F01A8"/>
    <w:rsid w:val="005F04F6"/>
    <w:rsid w:val="005F06F1"/>
    <w:rsid w:val="005F0F20"/>
    <w:rsid w:val="005F140A"/>
    <w:rsid w:val="005F1710"/>
    <w:rsid w:val="005F2424"/>
    <w:rsid w:val="005F2C7F"/>
    <w:rsid w:val="005F3007"/>
    <w:rsid w:val="005F3398"/>
    <w:rsid w:val="005F3430"/>
    <w:rsid w:val="005F36B4"/>
    <w:rsid w:val="005F3992"/>
    <w:rsid w:val="005F3A63"/>
    <w:rsid w:val="005F3E7C"/>
    <w:rsid w:val="005F4313"/>
    <w:rsid w:val="005F43EE"/>
    <w:rsid w:val="005F47D9"/>
    <w:rsid w:val="005F4824"/>
    <w:rsid w:val="005F4C36"/>
    <w:rsid w:val="005F4E47"/>
    <w:rsid w:val="005F4ECD"/>
    <w:rsid w:val="005F4F37"/>
    <w:rsid w:val="005F4F85"/>
    <w:rsid w:val="005F58F0"/>
    <w:rsid w:val="005F65F9"/>
    <w:rsid w:val="005F693C"/>
    <w:rsid w:val="005F6B72"/>
    <w:rsid w:val="005F6CE6"/>
    <w:rsid w:val="005F6ED6"/>
    <w:rsid w:val="0060022E"/>
    <w:rsid w:val="0060028E"/>
    <w:rsid w:val="00600F67"/>
    <w:rsid w:val="0060144B"/>
    <w:rsid w:val="006016A4"/>
    <w:rsid w:val="006016B1"/>
    <w:rsid w:val="006016CA"/>
    <w:rsid w:val="00601E22"/>
    <w:rsid w:val="00602201"/>
    <w:rsid w:val="006022BA"/>
    <w:rsid w:val="0060295C"/>
    <w:rsid w:val="00602D1E"/>
    <w:rsid w:val="0060386C"/>
    <w:rsid w:val="0060395B"/>
    <w:rsid w:val="00603A91"/>
    <w:rsid w:val="00603F85"/>
    <w:rsid w:val="00603F97"/>
    <w:rsid w:val="0060400C"/>
    <w:rsid w:val="00604316"/>
    <w:rsid w:val="00604545"/>
    <w:rsid w:val="006061DB"/>
    <w:rsid w:val="006062C2"/>
    <w:rsid w:val="0060666C"/>
    <w:rsid w:val="00606C72"/>
    <w:rsid w:val="0060741C"/>
    <w:rsid w:val="0060780C"/>
    <w:rsid w:val="00607FDB"/>
    <w:rsid w:val="006100AF"/>
    <w:rsid w:val="006100B2"/>
    <w:rsid w:val="006101C1"/>
    <w:rsid w:val="006107DE"/>
    <w:rsid w:val="006108CC"/>
    <w:rsid w:val="00610D14"/>
    <w:rsid w:val="006110F3"/>
    <w:rsid w:val="00611204"/>
    <w:rsid w:val="006113D4"/>
    <w:rsid w:val="00611B76"/>
    <w:rsid w:val="006144E2"/>
    <w:rsid w:val="00614CF7"/>
    <w:rsid w:val="00615129"/>
    <w:rsid w:val="00615759"/>
    <w:rsid w:val="00615CFC"/>
    <w:rsid w:val="00615D68"/>
    <w:rsid w:val="006163FF"/>
    <w:rsid w:val="00616FE2"/>
    <w:rsid w:val="0062119E"/>
    <w:rsid w:val="006216CA"/>
    <w:rsid w:val="00621C23"/>
    <w:rsid w:val="006221D0"/>
    <w:rsid w:val="00622E59"/>
    <w:rsid w:val="00622FE5"/>
    <w:rsid w:val="00623A0E"/>
    <w:rsid w:val="00623C69"/>
    <w:rsid w:val="0062461E"/>
    <w:rsid w:val="0062556C"/>
    <w:rsid w:val="006266ED"/>
    <w:rsid w:val="00626B3D"/>
    <w:rsid w:val="00627986"/>
    <w:rsid w:val="00627B75"/>
    <w:rsid w:val="006305A5"/>
    <w:rsid w:val="006307A4"/>
    <w:rsid w:val="00630F7C"/>
    <w:rsid w:val="00631B2E"/>
    <w:rsid w:val="00631BCE"/>
    <w:rsid w:val="00631FC5"/>
    <w:rsid w:val="00632382"/>
    <w:rsid w:val="006325DA"/>
    <w:rsid w:val="00632B0C"/>
    <w:rsid w:val="00632F71"/>
    <w:rsid w:val="00633536"/>
    <w:rsid w:val="00633601"/>
    <w:rsid w:val="0063396E"/>
    <w:rsid w:val="00634359"/>
    <w:rsid w:val="00634617"/>
    <w:rsid w:val="00634D6E"/>
    <w:rsid w:val="00635137"/>
    <w:rsid w:val="0063521E"/>
    <w:rsid w:val="00635425"/>
    <w:rsid w:val="006357EB"/>
    <w:rsid w:val="00635D07"/>
    <w:rsid w:val="00635E20"/>
    <w:rsid w:val="0063605F"/>
    <w:rsid w:val="0063674F"/>
    <w:rsid w:val="00636DDA"/>
    <w:rsid w:val="006370B7"/>
    <w:rsid w:val="0063711B"/>
    <w:rsid w:val="0063713F"/>
    <w:rsid w:val="006374B5"/>
    <w:rsid w:val="00637BB1"/>
    <w:rsid w:val="00637E40"/>
    <w:rsid w:val="00637FA8"/>
    <w:rsid w:val="00640088"/>
    <w:rsid w:val="00640174"/>
    <w:rsid w:val="006409C0"/>
    <w:rsid w:val="00640A3D"/>
    <w:rsid w:val="00640E99"/>
    <w:rsid w:val="00641172"/>
    <w:rsid w:val="00641346"/>
    <w:rsid w:val="00641568"/>
    <w:rsid w:val="0064160F"/>
    <w:rsid w:val="00641FBA"/>
    <w:rsid w:val="006422EF"/>
    <w:rsid w:val="00642320"/>
    <w:rsid w:val="00642654"/>
    <w:rsid w:val="00642A0B"/>
    <w:rsid w:val="0064370D"/>
    <w:rsid w:val="00643860"/>
    <w:rsid w:val="00643D17"/>
    <w:rsid w:val="00644230"/>
    <w:rsid w:val="00644A78"/>
    <w:rsid w:val="00644A94"/>
    <w:rsid w:val="00644D4B"/>
    <w:rsid w:val="00646008"/>
    <w:rsid w:val="0064664E"/>
    <w:rsid w:val="00646F1F"/>
    <w:rsid w:val="00647128"/>
    <w:rsid w:val="006474CD"/>
    <w:rsid w:val="006477E7"/>
    <w:rsid w:val="00650031"/>
    <w:rsid w:val="00650B23"/>
    <w:rsid w:val="00650B68"/>
    <w:rsid w:val="00651CD2"/>
    <w:rsid w:val="00651F52"/>
    <w:rsid w:val="00652019"/>
    <w:rsid w:val="0065219D"/>
    <w:rsid w:val="006531ED"/>
    <w:rsid w:val="006534DA"/>
    <w:rsid w:val="00653D69"/>
    <w:rsid w:val="006545C9"/>
    <w:rsid w:val="006547F6"/>
    <w:rsid w:val="006547FE"/>
    <w:rsid w:val="00655370"/>
    <w:rsid w:val="00655B37"/>
    <w:rsid w:val="00656FB8"/>
    <w:rsid w:val="00657261"/>
    <w:rsid w:val="0065771A"/>
    <w:rsid w:val="00657C80"/>
    <w:rsid w:val="00657F4D"/>
    <w:rsid w:val="006606D4"/>
    <w:rsid w:val="00660889"/>
    <w:rsid w:val="00660BD9"/>
    <w:rsid w:val="00660E38"/>
    <w:rsid w:val="00661261"/>
    <w:rsid w:val="00661C72"/>
    <w:rsid w:val="00661F30"/>
    <w:rsid w:val="0066255B"/>
    <w:rsid w:val="0066285E"/>
    <w:rsid w:val="00663008"/>
    <w:rsid w:val="00663079"/>
    <w:rsid w:val="0066360D"/>
    <w:rsid w:val="006637CB"/>
    <w:rsid w:val="00663F72"/>
    <w:rsid w:val="00663F7D"/>
    <w:rsid w:val="00664421"/>
    <w:rsid w:val="006644F8"/>
    <w:rsid w:val="006646D0"/>
    <w:rsid w:val="0066491A"/>
    <w:rsid w:val="00664B99"/>
    <w:rsid w:val="00664E0D"/>
    <w:rsid w:val="006650A8"/>
    <w:rsid w:val="006654CC"/>
    <w:rsid w:val="0066598D"/>
    <w:rsid w:val="00665C50"/>
    <w:rsid w:val="00666B3D"/>
    <w:rsid w:val="00666E64"/>
    <w:rsid w:val="006674A1"/>
    <w:rsid w:val="00667759"/>
    <w:rsid w:val="00670AE4"/>
    <w:rsid w:val="00670D75"/>
    <w:rsid w:val="00670D91"/>
    <w:rsid w:val="00670F1A"/>
    <w:rsid w:val="006711CF"/>
    <w:rsid w:val="006716EF"/>
    <w:rsid w:val="00671AB0"/>
    <w:rsid w:val="00671B8B"/>
    <w:rsid w:val="00671E02"/>
    <w:rsid w:val="00671F71"/>
    <w:rsid w:val="0067239A"/>
    <w:rsid w:val="0067255D"/>
    <w:rsid w:val="00672F5F"/>
    <w:rsid w:val="00673111"/>
    <w:rsid w:val="00673677"/>
    <w:rsid w:val="006736D3"/>
    <w:rsid w:val="006739BA"/>
    <w:rsid w:val="00673DBB"/>
    <w:rsid w:val="00673E29"/>
    <w:rsid w:val="00674284"/>
    <w:rsid w:val="0067438D"/>
    <w:rsid w:val="00674C97"/>
    <w:rsid w:val="00674EAD"/>
    <w:rsid w:val="00675005"/>
    <w:rsid w:val="00675218"/>
    <w:rsid w:val="00675AB9"/>
    <w:rsid w:val="00675C2A"/>
    <w:rsid w:val="00675D7A"/>
    <w:rsid w:val="00676035"/>
    <w:rsid w:val="00676090"/>
    <w:rsid w:val="00676EC3"/>
    <w:rsid w:val="00676F00"/>
    <w:rsid w:val="006770D9"/>
    <w:rsid w:val="00677407"/>
    <w:rsid w:val="006776DE"/>
    <w:rsid w:val="00677DBD"/>
    <w:rsid w:val="006800B9"/>
    <w:rsid w:val="00680CB6"/>
    <w:rsid w:val="00681383"/>
    <w:rsid w:val="0068141A"/>
    <w:rsid w:val="00682126"/>
    <w:rsid w:val="0068218C"/>
    <w:rsid w:val="00682B33"/>
    <w:rsid w:val="00683376"/>
    <w:rsid w:val="00683660"/>
    <w:rsid w:val="00684445"/>
    <w:rsid w:val="00684567"/>
    <w:rsid w:val="006845CA"/>
    <w:rsid w:val="006847E0"/>
    <w:rsid w:val="00684B47"/>
    <w:rsid w:val="0068555C"/>
    <w:rsid w:val="006858A7"/>
    <w:rsid w:val="00685BEE"/>
    <w:rsid w:val="00685E17"/>
    <w:rsid w:val="006864B9"/>
    <w:rsid w:val="00686A79"/>
    <w:rsid w:val="00686C91"/>
    <w:rsid w:val="00687B2D"/>
    <w:rsid w:val="00690323"/>
    <w:rsid w:val="00690E1C"/>
    <w:rsid w:val="006910FA"/>
    <w:rsid w:val="00691142"/>
    <w:rsid w:val="00691A92"/>
    <w:rsid w:val="00691BEB"/>
    <w:rsid w:val="00691C57"/>
    <w:rsid w:val="00692E3F"/>
    <w:rsid w:val="00693868"/>
    <w:rsid w:val="00693B40"/>
    <w:rsid w:val="00693C6C"/>
    <w:rsid w:val="00693EA7"/>
    <w:rsid w:val="0069451B"/>
    <w:rsid w:val="00695B02"/>
    <w:rsid w:val="00695D0A"/>
    <w:rsid w:val="00695E3A"/>
    <w:rsid w:val="00696267"/>
    <w:rsid w:val="006974EB"/>
    <w:rsid w:val="006975C0"/>
    <w:rsid w:val="00697640"/>
    <w:rsid w:val="00697709"/>
    <w:rsid w:val="00697BC1"/>
    <w:rsid w:val="006A073C"/>
    <w:rsid w:val="006A08C4"/>
    <w:rsid w:val="006A1142"/>
    <w:rsid w:val="006A1799"/>
    <w:rsid w:val="006A29C3"/>
    <w:rsid w:val="006A2F6B"/>
    <w:rsid w:val="006A33B2"/>
    <w:rsid w:val="006A3456"/>
    <w:rsid w:val="006A34B6"/>
    <w:rsid w:val="006A35B2"/>
    <w:rsid w:val="006A35E4"/>
    <w:rsid w:val="006A4693"/>
    <w:rsid w:val="006A48A1"/>
    <w:rsid w:val="006A50F6"/>
    <w:rsid w:val="006A50FB"/>
    <w:rsid w:val="006A57AC"/>
    <w:rsid w:val="006A5F5B"/>
    <w:rsid w:val="006A6C27"/>
    <w:rsid w:val="006A76AD"/>
    <w:rsid w:val="006A7D68"/>
    <w:rsid w:val="006A7FA3"/>
    <w:rsid w:val="006B002B"/>
    <w:rsid w:val="006B0694"/>
    <w:rsid w:val="006B0A49"/>
    <w:rsid w:val="006B0FB8"/>
    <w:rsid w:val="006B13E9"/>
    <w:rsid w:val="006B172A"/>
    <w:rsid w:val="006B1A6D"/>
    <w:rsid w:val="006B2080"/>
    <w:rsid w:val="006B2084"/>
    <w:rsid w:val="006B2506"/>
    <w:rsid w:val="006B32AB"/>
    <w:rsid w:val="006B3513"/>
    <w:rsid w:val="006B364B"/>
    <w:rsid w:val="006B3E9F"/>
    <w:rsid w:val="006B466D"/>
    <w:rsid w:val="006B46B3"/>
    <w:rsid w:val="006B48CF"/>
    <w:rsid w:val="006B4BF3"/>
    <w:rsid w:val="006B4C34"/>
    <w:rsid w:val="006B4D06"/>
    <w:rsid w:val="006B4E75"/>
    <w:rsid w:val="006B4EBA"/>
    <w:rsid w:val="006B50AF"/>
    <w:rsid w:val="006B53D9"/>
    <w:rsid w:val="006B5B3F"/>
    <w:rsid w:val="006B5CE8"/>
    <w:rsid w:val="006B5D3B"/>
    <w:rsid w:val="006B65F3"/>
    <w:rsid w:val="006B757D"/>
    <w:rsid w:val="006B75F4"/>
    <w:rsid w:val="006B7685"/>
    <w:rsid w:val="006B7897"/>
    <w:rsid w:val="006B7C7D"/>
    <w:rsid w:val="006C01E1"/>
    <w:rsid w:val="006C12FE"/>
    <w:rsid w:val="006C1B67"/>
    <w:rsid w:val="006C220B"/>
    <w:rsid w:val="006C237A"/>
    <w:rsid w:val="006C295D"/>
    <w:rsid w:val="006C2C3B"/>
    <w:rsid w:val="006C346D"/>
    <w:rsid w:val="006C3E7E"/>
    <w:rsid w:val="006C42BA"/>
    <w:rsid w:val="006C4BB4"/>
    <w:rsid w:val="006C4BEA"/>
    <w:rsid w:val="006C4DA2"/>
    <w:rsid w:val="006C4DCA"/>
    <w:rsid w:val="006C5285"/>
    <w:rsid w:val="006C5421"/>
    <w:rsid w:val="006C5831"/>
    <w:rsid w:val="006C5D08"/>
    <w:rsid w:val="006C5DC4"/>
    <w:rsid w:val="006C5E47"/>
    <w:rsid w:val="006C5EFD"/>
    <w:rsid w:val="006C61C6"/>
    <w:rsid w:val="006C649A"/>
    <w:rsid w:val="006C65F8"/>
    <w:rsid w:val="006C6958"/>
    <w:rsid w:val="006C6C34"/>
    <w:rsid w:val="006C6E64"/>
    <w:rsid w:val="006C7019"/>
    <w:rsid w:val="006C72B6"/>
    <w:rsid w:val="006C7765"/>
    <w:rsid w:val="006C79D4"/>
    <w:rsid w:val="006C7D4E"/>
    <w:rsid w:val="006C7D8E"/>
    <w:rsid w:val="006D0678"/>
    <w:rsid w:val="006D0DD4"/>
    <w:rsid w:val="006D11E2"/>
    <w:rsid w:val="006D1446"/>
    <w:rsid w:val="006D178C"/>
    <w:rsid w:val="006D22CE"/>
    <w:rsid w:val="006D270A"/>
    <w:rsid w:val="006D29FC"/>
    <w:rsid w:val="006D2C40"/>
    <w:rsid w:val="006D2E55"/>
    <w:rsid w:val="006D30FC"/>
    <w:rsid w:val="006D313F"/>
    <w:rsid w:val="006D3362"/>
    <w:rsid w:val="006D5620"/>
    <w:rsid w:val="006D63A1"/>
    <w:rsid w:val="006D678D"/>
    <w:rsid w:val="006D6839"/>
    <w:rsid w:val="006D6C3E"/>
    <w:rsid w:val="006D795B"/>
    <w:rsid w:val="006D7ADB"/>
    <w:rsid w:val="006D7FDC"/>
    <w:rsid w:val="006E03D7"/>
    <w:rsid w:val="006E0642"/>
    <w:rsid w:val="006E0D02"/>
    <w:rsid w:val="006E17E5"/>
    <w:rsid w:val="006E1FB5"/>
    <w:rsid w:val="006E1FDE"/>
    <w:rsid w:val="006E213E"/>
    <w:rsid w:val="006E234C"/>
    <w:rsid w:val="006E254E"/>
    <w:rsid w:val="006E2E45"/>
    <w:rsid w:val="006E2EEB"/>
    <w:rsid w:val="006E34C4"/>
    <w:rsid w:val="006E3829"/>
    <w:rsid w:val="006E4F1C"/>
    <w:rsid w:val="006E527F"/>
    <w:rsid w:val="006E6618"/>
    <w:rsid w:val="006E6E5D"/>
    <w:rsid w:val="006E6EEF"/>
    <w:rsid w:val="006E714A"/>
    <w:rsid w:val="006E71FD"/>
    <w:rsid w:val="006F046C"/>
    <w:rsid w:val="006F0595"/>
    <w:rsid w:val="006F06BB"/>
    <w:rsid w:val="006F077D"/>
    <w:rsid w:val="006F1239"/>
    <w:rsid w:val="006F129C"/>
    <w:rsid w:val="006F1664"/>
    <w:rsid w:val="006F16F0"/>
    <w:rsid w:val="006F2028"/>
    <w:rsid w:val="006F25B5"/>
    <w:rsid w:val="006F276B"/>
    <w:rsid w:val="006F39FD"/>
    <w:rsid w:val="006F3BC7"/>
    <w:rsid w:val="006F3FCD"/>
    <w:rsid w:val="006F4079"/>
    <w:rsid w:val="006F456C"/>
    <w:rsid w:val="006F4764"/>
    <w:rsid w:val="006F4B40"/>
    <w:rsid w:val="006F5EFF"/>
    <w:rsid w:val="006F5FFC"/>
    <w:rsid w:val="006F6309"/>
    <w:rsid w:val="006F6428"/>
    <w:rsid w:val="006F6D08"/>
    <w:rsid w:val="006F7037"/>
    <w:rsid w:val="006F70BD"/>
    <w:rsid w:val="006F74F8"/>
    <w:rsid w:val="006F77BA"/>
    <w:rsid w:val="006F79AC"/>
    <w:rsid w:val="00700A24"/>
    <w:rsid w:val="00700DAA"/>
    <w:rsid w:val="00700E08"/>
    <w:rsid w:val="00700E40"/>
    <w:rsid w:val="00700F0F"/>
    <w:rsid w:val="00701463"/>
    <w:rsid w:val="00701823"/>
    <w:rsid w:val="00701B45"/>
    <w:rsid w:val="00701E47"/>
    <w:rsid w:val="00702B70"/>
    <w:rsid w:val="00702EE3"/>
    <w:rsid w:val="00703360"/>
    <w:rsid w:val="00703561"/>
    <w:rsid w:val="007042D3"/>
    <w:rsid w:val="007044BD"/>
    <w:rsid w:val="007059C1"/>
    <w:rsid w:val="00705EE6"/>
    <w:rsid w:val="0070642D"/>
    <w:rsid w:val="007068CC"/>
    <w:rsid w:val="00707E56"/>
    <w:rsid w:val="00707E79"/>
    <w:rsid w:val="00710320"/>
    <w:rsid w:val="007103E7"/>
    <w:rsid w:val="007106EF"/>
    <w:rsid w:val="00710DE3"/>
    <w:rsid w:val="00711913"/>
    <w:rsid w:val="00711B22"/>
    <w:rsid w:val="00711FC5"/>
    <w:rsid w:val="00712432"/>
    <w:rsid w:val="007126D8"/>
    <w:rsid w:val="00712876"/>
    <w:rsid w:val="00712FAA"/>
    <w:rsid w:val="00713053"/>
    <w:rsid w:val="007130A3"/>
    <w:rsid w:val="007131E5"/>
    <w:rsid w:val="00713346"/>
    <w:rsid w:val="00713877"/>
    <w:rsid w:val="007138A8"/>
    <w:rsid w:val="0071390F"/>
    <w:rsid w:val="00713B50"/>
    <w:rsid w:val="00713BBD"/>
    <w:rsid w:val="00713D93"/>
    <w:rsid w:val="00714247"/>
    <w:rsid w:val="0071424E"/>
    <w:rsid w:val="007159B1"/>
    <w:rsid w:val="00715B96"/>
    <w:rsid w:val="00716F5E"/>
    <w:rsid w:val="00717092"/>
    <w:rsid w:val="0071750C"/>
    <w:rsid w:val="007176DA"/>
    <w:rsid w:val="00717B72"/>
    <w:rsid w:val="0072007D"/>
    <w:rsid w:val="007206A9"/>
    <w:rsid w:val="00720731"/>
    <w:rsid w:val="0072104B"/>
    <w:rsid w:val="007218F1"/>
    <w:rsid w:val="00721BEA"/>
    <w:rsid w:val="0072225D"/>
    <w:rsid w:val="007227EA"/>
    <w:rsid w:val="00722D7F"/>
    <w:rsid w:val="007234B2"/>
    <w:rsid w:val="0072365E"/>
    <w:rsid w:val="00723912"/>
    <w:rsid w:val="007239B9"/>
    <w:rsid w:val="00723A27"/>
    <w:rsid w:val="00723AC9"/>
    <w:rsid w:val="00723AF3"/>
    <w:rsid w:val="007256AD"/>
    <w:rsid w:val="00725FCD"/>
    <w:rsid w:val="0072634E"/>
    <w:rsid w:val="0072689B"/>
    <w:rsid w:val="00726E11"/>
    <w:rsid w:val="00726F51"/>
    <w:rsid w:val="00727673"/>
    <w:rsid w:val="00730C06"/>
    <w:rsid w:val="00731399"/>
    <w:rsid w:val="0073187F"/>
    <w:rsid w:val="00731DAF"/>
    <w:rsid w:val="00731E0C"/>
    <w:rsid w:val="00731EAE"/>
    <w:rsid w:val="00732337"/>
    <w:rsid w:val="00732391"/>
    <w:rsid w:val="007331F9"/>
    <w:rsid w:val="00733203"/>
    <w:rsid w:val="00733483"/>
    <w:rsid w:val="00733613"/>
    <w:rsid w:val="00733DB0"/>
    <w:rsid w:val="00733DE5"/>
    <w:rsid w:val="00733DEE"/>
    <w:rsid w:val="00735C8F"/>
    <w:rsid w:val="00736831"/>
    <w:rsid w:val="00736EC5"/>
    <w:rsid w:val="00737318"/>
    <w:rsid w:val="0073747D"/>
    <w:rsid w:val="0073770B"/>
    <w:rsid w:val="0073781A"/>
    <w:rsid w:val="00740332"/>
    <w:rsid w:val="0074081C"/>
    <w:rsid w:val="00740C9D"/>
    <w:rsid w:val="00740EB5"/>
    <w:rsid w:val="00741448"/>
    <w:rsid w:val="00741544"/>
    <w:rsid w:val="00741CE0"/>
    <w:rsid w:val="00741EFE"/>
    <w:rsid w:val="00742B0C"/>
    <w:rsid w:val="00742D0A"/>
    <w:rsid w:val="00742D5F"/>
    <w:rsid w:val="007438F5"/>
    <w:rsid w:val="00743C33"/>
    <w:rsid w:val="00743DFE"/>
    <w:rsid w:val="00743E82"/>
    <w:rsid w:val="00744014"/>
    <w:rsid w:val="00744143"/>
    <w:rsid w:val="007443B9"/>
    <w:rsid w:val="00744981"/>
    <w:rsid w:val="00744FBD"/>
    <w:rsid w:val="00744FEC"/>
    <w:rsid w:val="00745537"/>
    <w:rsid w:val="007457AD"/>
    <w:rsid w:val="007458C9"/>
    <w:rsid w:val="007459CE"/>
    <w:rsid w:val="007468EB"/>
    <w:rsid w:val="00746AE4"/>
    <w:rsid w:val="00747667"/>
    <w:rsid w:val="007477FA"/>
    <w:rsid w:val="00750275"/>
    <w:rsid w:val="0075066A"/>
    <w:rsid w:val="0075071B"/>
    <w:rsid w:val="00750B14"/>
    <w:rsid w:val="007515ED"/>
    <w:rsid w:val="00751BC5"/>
    <w:rsid w:val="007520CF"/>
    <w:rsid w:val="007524C4"/>
    <w:rsid w:val="00752608"/>
    <w:rsid w:val="0075265B"/>
    <w:rsid w:val="00752682"/>
    <w:rsid w:val="00752FD1"/>
    <w:rsid w:val="0075324B"/>
    <w:rsid w:val="0075360D"/>
    <w:rsid w:val="00754FCE"/>
    <w:rsid w:val="00754FE8"/>
    <w:rsid w:val="00755B9C"/>
    <w:rsid w:val="00755C33"/>
    <w:rsid w:val="00755FFF"/>
    <w:rsid w:val="00756020"/>
    <w:rsid w:val="0075604E"/>
    <w:rsid w:val="0075650D"/>
    <w:rsid w:val="00756539"/>
    <w:rsid w:val="00756688"/>
    <w:rsid w:val="0075672D"/>
    <w:rsid w:val="00756C28"/>
    <w:rsid w:val="00756D77"/>
    <w:rsid w:val="00757074"/>
    <w:rsid w:val="007571A3"/>
    <w:rsid w:val="0075730D"/>
    <w:rsid w:val="007575D3"/>
    <w:rsid w:val="0075765F"/>
    <w:rsid w:val="007579F3"/>
    <w:rsid w:val="00757A9C"/>
    <w:rsid w:val="00757F99"/>
    <w:rsid w:val="0076035B"/>
    <w:rsid w:val="007604D5"/>
    <w:rsid w:val="00760F02"/>
    <w:rsid w:val="0076156F"/>
    <w:rsid w:val="007621EF"/>
    <w:rsid w:val="00762603"/>
    <w:rsid w:val="00762D4B"/>
    <w:rsid w:val="00762D83"/>
    <w:rsid w:val="00762E1F"/>
    <w:rsid w:val="0076335D"/>
    <w:rsid w:val="00763513"/>
    <w:rsid w:val="0076370B"/>
    <w:rsid w:val="00763B6D"/>
    <w:rsid w:val="00764715"/>
    <w:rsid w:val="00764820"/>
    <w:rsid w:val="00764B7B"/>
    <w:rsid w:val="00764F02"/>
    <w:rsid w:val="0076641A"/>
    <w:rsid w:val="007666DB"/>
    <w:rsid w:val="00766C8E"/>
    <w:rsid w:val="00766E6D"/>
    <w:rsid w:val="00766EF9"/>
    <w:rsid w:val="00767057"/>
    <w:rsid w:val="00767B7B"/>
    <w:rsid w:val="00767E32"/>
    <w:rsid w:val="0077022C"/>
    <w:rsid w:val="00770757"/>
    <w:rsid w:val="007716C5"/>
    <w:rsid w:val="007718A2"/>
    <w:rsid w:val="007719A1"/>
    <w:rsid w:val="0077229B"/>
    <w:rsid w:val="007724DD"/>
    <w:rsid w:val="007724E3"/>
    <w:rsid w:val="007726EA"/>
    <w:rsid w:val="00773703"/>
    <w:rsid w:val="0077380C"/>
    <w:rsid w:val="007748F5"/>
    <w:rsid w:val="00774C98"/>
    <w:rsid w:val="00774CC6"/>
    <w:rsid w:val="00776016"/>
    <w:rsid w:val="0077622E"/>
    <w:rsid w:val="0077625F"/>
    <w:rsid w:val="00776877"/>
    <w:rsid w:val="00776A1F"/>
    <w:rsid w:val="00776E99"/>
    <w:rsid w:val="00776F5E"/>
    <w:rsid w:val="007774E5"/>
    <w:rsid w:val="00777602"/>
    <w:rsid w:val="00777A81"/>
    <w:rsid w:val="00777C0A"/>
    <w:rsid w:val="007802B6"/>
    <w:rsid w:val="0078034F"/>
    <w:rsid w:val="00780378"/>
    <w:rsid w:val="00780592"/>
    <w:rsid w:val="00780901"/>
    <w:rsid w:val="007817EA"/>
    <w:rsid w:val="007819E6"/>
    <w:rsid w:val="00781ED0"/>
    <w:rsid w:val="00782296"/>
    <w:rsid w:val="00782439"/>
    <w:rsid w:val="00782468"/>
    <w:rsid w:val="00782B61"/>
    <w:rsid w:val="007831B4"/>
    <w:rsid w:val="007832D4"/>
    <w:rsid w:val="007833E2"/>
    <w:rsid w:val="0078340B"/>
    <w:rsid w:val="00783683"/>
    <w:rsid w:val="00784158"/>
    <w:rsid w:val="007841DC"/>
    <w:rsid w:val="00784275"/>
    <w:rsid w:val="007843FA"/>
    <w:rsid w:val="0078479D"/>
    <w:rsid w:val="00784928"/>
    <w:rsid w:val="00784B2B"/>
    <w:rsid w:val="00785071"/>
    <w:rsid w:val="007850CF"/>
    <w:rsid w:val="007854B9"/>
    <w:rsid w:val="00785C42"/>
    <w:rsid w:val="00785C9C"/>
    <w:rsid w:val="00785EFF"/>
    <w:rsid w:val="007861F0"/>
    <w:rsid w:val="00786320"/>
    <w:rsid w:val="00786507"/>
    <w:rsid w:val="00786A19"/>
    <w:rsid w:val="00786F35"/>
    <w:rsid w:val="007872A6"/>
    <w:rsid w:val="00790268"/>
    <w:rsid w:val="00790477"/>
    <w:rsid w:val="00790547"/>
    <w:rsid w:val="007907DE"/>
    <w:rsid w:val="00790912"/>
    <w:rsid w:val="00790B76"/>
    <w:rsid w:val="00790C93"/>
    <w:rsid w:val="00790CE2"/>
    <w:rsid w:val="00791BB0"/>
    <w:rsid w:val="00792AB7"/>
    <w:rsid w:val="00792DAA"/>
    <w:rsid w:val="00792F56"/>
    <w:rsid w:val="007931FC"/>
    <w:rsid w:val="00793597"/>
    <w:rsid w:val="00793AAC"/>
    <w:rsid w:val="00793D28"/>
    <w:rsid w:val="00794237"/>
    <w:rsid w:val="00794FE6"/>
    <w:rsid w:val="00795EE3"/>
    <w:rsid w:val="00796225"/>
    <w:rsid w:val="00796D14"/>
    <w:rsid w:val="00796EEB"/>
    <w:rsid w:val="00797183"/>
    <w:rsid w:val="007974DE"/>
    <w:rsid w:val="00797A51"/>
    <w:rsid w:val="007A0332"/>
    <w:rsid w:val="007A0380"/>
    <w:rsid w:val="007A0509"/>
    <w:rsid w:val="007A091B"/>
    <w:rsid w:val="007A0927"/>
    <w:rsid w:val="007A0E0A"/>
    <w:rsid w:val="007A1922"/>
    <w:rsid w:val="007A1CA0"/>
    <w:rsid w:val="007A33DB"/>
    <w:rsid w:val="007A404D"/>
    <w:rsid w:val="007A47E3"/>
    <w:rsid w:val="007A4C62"/>
    <w:rsid w:val="007A4D39"/>
    <w:rsid w:val="007A50D7"/>
    <w:rsid w:val="007A53B8"/>
    <w:rsid w:val="007A5422"/>
    <w:rsid w:val="007A543C"/>
    <w:rsid w:val="007A5B36"/>
    <w:rsid w:val="007A5FE6"/>
    <w:rsid w:val="007A60A0"/>
    <w:rsid w:val="007A6AB0"/>
    <w:rsid w:val="007A7356"/>
    <w:rsid w:val="007A7376"/>
    <w:rsid w:val="007A7415"/>
    <w:rsid w:val="007A788C"/>
    <w:rsid w:val="007A78AF"/>
    <w:rsid w:val="007A7BC5"/>
    <w:rsid w:val="007A7C16"/>
    <w:rsid w:val="007B01B9"/>
    <w:rsid w:val="007B0471"/>
    <w:rsid w:val="007B109F"/>
    <w:rsid w:val="007B1770"/>
    <w:rsid w:val="007B1D9A"/>
    <w:rsid w:val="007B2006"/>
    <w:rsid w:val="007B2CB6"/>
    <w:rsid w:val="007B2F2C"/>
    <w:rsid w:val="007B3013"/>
    <w:rsid w:val="007B3141"/>
    <w:rsid w:val="007B3951"/>
    <w:rsid w:val="007B4057"/>
    <w:rsid w:val="007B462A"/>
    <w:rsid w:val="007B4F32"/>
    <w:rsid w:val="007B50EA"/>
    <w:rsid w:val="007B5580"/>
    <w:rsid w:val="007B5EE2"/>
    <w:rsid w:val="007B6AE6"/>
    <w:rsid w:val="007B6C93"/>
    <w:rsid w:val="007B71FD"/>
    <w:rsid w:val="007B7203"/>
    <w:rsid w:val="007B76DA"/>
    <w:rsid w:val="007B77EF"/>
    <w:rsid w:val="007B7EF1"/>
    <w:rsid w:val="007C0020"/>
    <w:rsid w:val="007C0960"/>
    <w:rsid w:val="007C0C2B"/>
    <w:rsid w:val="007C13B3"/>
    <w:rsid w:val="007C1413"/>
    <w:rsid w:val="007C1EE8"/>
    <w:rsid w:val="007C1FB5"/>
    <w:rsid w:val="007C1FD4"/>
    <w:rsid w:val="007C23FB"/>
    <w:rsid w:val="007C2E27"/>
    <w:rsid w:val="007C3BC0"/>
    <w:rsid w:val="007C3F65"/>
    <w:rsid w:val="007C4583"/>
    <w:rsid w:val="007C4815"/>
    <w:rsid w:val="007C549D"/>
    <w:rsid w:val="007C6133"/>
    <w:rsid w:val="007C6189"/>
    <w:rsid w:val="007C6448"/>
    <w:rsid w:val="007C656D"/>
    <w:rsid w:val="007C65DA"/>
    <w:rsid w:val="007C74DD"/>
    <w:rsid w:val="007C7839"/>
    <w:rsid w:val="007C7BC1"/>
    <w:rsid w:val="007D04F9"/>
    <w:rsid w:val="007D0726"/>
    <w:rsid w:val="007D08EA"/>
    <w:rsid w:val="007D1131"/>
    <w:rsid w:val="007D188E"/>
    <w:rsid w:val="007D1F32"/>
    <w:rsid w:val="007D2256"/>
    <w:rsid w:val="007D22E5"/>
    <w:rsid w:val="007D2824"/>
    <w:rsid w:val="007D2B26"/>
    <w:rsid w:val="007D2BC9"/>
    <w:rsid w:val="007D2E58"/>
    <w:rsid w:val="007D3617"/>
    <w:rsid w:val="007D42D0"/>
    <w:rsid w:val="007D45A7"/>
    <w:rsid w:val="007D49C6"/>
    <w:rsid w:val="007D4B47"/>
    <w:rsid w:val="007D5718"/>
    <w:rsid w:val="007D5811"/>
    <w:rsid w:val="007D6051"/>
    <w:rsid w:val="007D6DCB"/>
    <w:rsid w:val="007D717D"/>
    <w:rsid w:val="007D738C"/>
    <w:rsid w:val="007D73F3"/>
    <w:rsid w:val="007D76DF"/>
    <w:rsid w:val="007D7F32"/>
    <w:rsid w:val="007D7F9D"/>
    <w:rsid w:val="007E07F8"/>
    <w:rsid w:val="007E0B31"/>
    <w:rsid w:val="007E16A7"/>
    <w:rsid w:val="007E21DB"/>
    <w:rsid w:val="007E2566"/>
    <w:rsid w:val="007E26FB"/>
    <w:rsid w:val="007E29EF"/>
    <w:rsid w:val="007E2EC4"/>
    <w:rsid w:val="007E2F20"/>
    <w:rsid w:val="007E3675"/>
    <w:rsid w:val="007E3E27"/>
    <w:rsid w:val="007E40A0"/>
    <w:rsid w:val="007E44ED"/>
    <w:rsid w:val="007E4D33"/>
    <w:rsid w:val="007E5178"/>
    <w:rsid w:val="007E55C8"/>
    <w:rsid w:val="007E5674"/>
    <w:rsid w:val="007E5AAA"/>
    <w:rsid w:val="007E5B88"/>
    <w:rsid w:val="007E605D"/>
    <w:rsid w:val="007E60F3"/>
    <w:rsid w:val="007E64EC"/>
    <w:rsid w:val="007E665A"/>
    <w:rsid w:val="007E7659"/>
    <w:rsid w:val="007E78A6"/>
    <w:rsid w:val="007E7929"/>
    <w:rsid w:val="007E7FDC"/>
    <w:rsid w:val="007F034C"/>
    <w:rsid w:val="007F0472"/>
    <w:rsid w:val="007F0523"/>
    <w:rsid w:val="007F0CD5"/>
    <w:rsid w:val="007F0E78"/>
    <w:rsid w:val="007F1325"/>
    <w:rsid w:val="007F27A3"/>
    <w:rsid w:val="007F291F"/>
    <w:rsid w:val="007F2D01"/>
    <w:rsid w:val="007F3BD2"/>
    <w:rsid w:val="007F4377"/>
    <w:rsid w:val="007F5024"/>
    <w:rsid w:val="007F51E2"/>
    <w:rsid w:val="007F545C"/>
    <w:rsid w:val="007F579F"/>
    <w:rsid w:val="007F57FD"/>
    <w:rsid w:val="007F59F3"/>
    <w:rsid w:val="007F66F6"/>
    <w:rsid w:val="007F67CC"/>
    <w:rsid w:val="007F6B3A"/>
    <w:rsid w:val="007F6BAE"/>
    <w:rsid w:val="007F7705"/>
    <w:rsid w:val="00800063"/>
    <w:rsid w:val="0080037E"/>
    <w:rsid w:val="00800385"/>
    <w:rsid w:val="0080049D"/>
    <w:rsid w:val="00800882"/>
    <w:rsid w:val="0080149E"/>
    <w:rsid w:val="00801563"/>
    <w:rsid w:val="00802E69"/>
    <w:rsid w:val="00802F50"/>
    <w:rsid w:val="008035A5"/>
    <w:rsid w:val="008036D9"/>
    <w:rsid w:val="008039E6"/>
    <w:rsid w:val="008043BD"/>
    <w:rsid w:val="0080457F"/>
    <w:rsid w:val="00804718"/>
    <w:rsid w:val="0080536C"/>
    <w:rsid w:val="008055E3"/>
    <w:rsid w:val="00805606"/>
    <w:rsid w:val="00805856"/>
    <w:rsid w:val="00805E21"/>
    <w:rsid w:val="00805FE9"/>
    <w:rsid w:val="00806091"/>
    <w:rsid w:val="008062E4"/>
    <w:rsid w:val="0080705F"/>
    <w:rsid w:val="008074EB"/>
    <w:rsid w:val="00807556"/>
    <w:rsid w:val="008075A9"/>
    <w:rsid w:val="0080781D"/>
    <w:rsid w:val="0081048A"/>
    <w:rsid w:val="0081068B"/>
    <w:rsid w:val="00810B91"/>
    <w:rsid w:val="00811F2D"/>
    <w:rsid w:val="00812F78"/>
    <w:rsid w:val="008132F5"/>
    <w:rsid w:val="008139BD"/>
    <w:rsid w:val="00813D7C"/>
    <w:rsid w:val="008140EB"/>
    <w:rsid w:val="00814542"/>
    <w:rsid w:val="00815078"/>
    <w:rsid w:val="00815B49"/>
    <w:rsid w:val="00815DE5"/>
    <w:rsid w:val="00815E3B"/>
    <w:rsid w:val="008165B1"/>
    <w:rsid w:val="008173E0"/>
    <w:rsid w:val="00817EE5"/>
    <w:rsid w:val="00817F47"/>
    <w:rsid w:val="008206B9"/>
    <w:rsid w:val="008213DD"/>
    <w:rsid w:val="008215F5"/>
    <w:rsid w:val="0082177E"/>
    <w:rsid w:val="00822159"/>
    <w:rsid w:val="00823A94"/>
    <w:rsid w:val="00823B1F"/>
    <w:rsid w:val="00824003"/>
    <w:rsid w:val="00824C36"/>
    <w:rsid w:val="00825442"/>
    <w:rsid w:val="00826334"/>
    <w:rsid w:val="00826842"/>
    <w:rsid w:val="008268D3"/>
    <w:rsid w:val="00826927"/>
    <w:rsid w:val="00827360"/>
    <w:rsid w:val="008275B2"/>
    <w:rsid w:val="0082764A"/>
    <w:rsid w:val="00827C41"/>
    <w:rsid w:val="0083064F"/>
    <w:rsid w:val="00830C37"/>
    <w:rsid w:val="00830E97"/>
    <w:rsid w:val="00830F10"/>
    <w:rsid w:val="008311C8"/>
    <w:rsid w:val="008316FD"/>
    <w:rsid w:val="00831962"/>
    <w:rsid w:val="00831EEC"/>
    <w:rsid w:val="008325B6"/>
    <w:rsid w:val="0083269D"/>
    <w:rsid w:val="00832AAA"/>
    <w:rsid w:val="00832B06"/>
    <w:rsid w:val="00832BA3"/>
    <w:rsid w:val="00833AAD"/>
    <w:rsid w:val="00833B5E"/>
    <w:rsid w:val="00833D7B"/>
    <w:rsid w:val="00834266"/>
    <w:rsid w:val="00835348"/>
    <w:rsid w:val="00835596"/>
    <w:rsid w:val="00835DE7"/>
    <w:rsid w:val="00837372"/>
    <w:rsid w:val="00837453"/>
    <w:rsid w:val="0083783F"/>
    <w:rsid w:val="00837AD5"/>
    <w:rsid w:val="00837B6D"/>
    <w:rsid w:val="0084016C"/>
    <w:rsid w:val="00840359"/>
    <w:rsid w:val="00841EAD"/>
    <w:rsid w:val="00842C66"/>
    <w:rsid w:val="00843768"/>
    <w:rsid w:val="00843F58"/>
    <w:rsid w:val="0084451B"/>
    <w:rsid w:val="00844D08"/>
    <w:rsid w:val="00845300"/>
    <w:rsid w:val="0084584E"/>
    <w:rsid w:val="0084599A"/>
    <w:rsid w:val="00845A13"/>
    <w:rsid w:val="00845A3F"/>
    <w:rsid w:val="0084629A"/>
    <w:rsid w:val="008468DE"/>
    <w:rsid w:val="00846A60"/>
    <w:rsid w:val="00847539"/>
    <w:rsid w:val="0084789C"/>
    <w:rsid w:val="00847D5B"/>
    <w:rsid w:val="008500B6"/>
    <w:rsid w:val="008516DE"/>
    <w:rsid w:val="0085175D"/>
    <w:rsid w:val="00851BEB"/>
    <w:rsid w:val="008528FF"/>
    <w:rsid w:val="00852D4D"/>
    <w:rsid w:val="00853068"/>
    <w:rsid w:val="00853B9D"/>
    <w:rsid w:val="00853CB0"/>
    <w:rsid w:val="00853D1D"/>
    <w:rsid w:val="008552E6"/>
    <w:rsid w:val="00855CBC"/>
    <w:rsid w:val="008568FF"/>
    <w:rsid w:val="008573BD"/>
    <w:rsid w:val="00857558"/>
    <w:rsid w:val="00857848"/>
    <w:rsid w:val="00857A97"/>
    <w:rsid w:val="00860193"/>
    <w:rsid w:val="0086177B"/>
    <w:rsid w:val="00861B47"/>
    <w:rsid w:val="00862006"/>
    <w:rsid w:val="0086202B"/>
    <w:rsid w:val="0086266B"/>
    <w:rsid w:val="008627EA"/>
    <w:rsid w:val="00862CC0"/>
    <w:rsid w:val="00862DF6"/>
    <w:rsid w:val="00862EB6"/>
    <w:rsid w:val="00862FE7"/>
    <w:rsid w:val="0086313C"/>
    <w:rsid w:val="00863EC1"/>
    <w:rsid w:val="008649F4"/>
    <w:rsid w:val="00865167"/>
    <w:rsid w:val="00865622"/>
    <w:rsid w:val="008656AD"/>
    <w:rsid w:val="00865C17"/>
    <w:rsid w:val="00865D09"/>
    <w:rsid w:val="00866428"/>
    <w:rsid w:val="0086643C"/>
    <w:rsid w:val="00866E48"/>
    <w:rsid w:val="00866F3E"/>
    <w:rsid w:val="0086712C"/>
    <w:rsid w:val="00867244"/>
    <w:rsid w:val="0086727F"/>
    <w:rsid w:val="008673C3"/>
    <w:rsid w:val="008679C5"/>
    <w:rsid w:val="00867AEA"/>
    <w:rsid w:val="00870014"/>
    <w:rsid w:val="00870FE5"/>
    <w:rsid w:val="008712AD"/>
    <w:rsid w:val="0087177B"/>
    <w:rsid w:val="00871B97"/>
    <w:rsid w:val="00871CD3"/>
    <w:rsid w:val="008727D0"/>
    <w:rsid w:val="00872904"/>
    <w:rsid w:val="00872BA8"/>
    <w:rsid w:val="00872FD8"/>
    <w:rsid w:val="00873406"/>
    <w:rsid w:val="008735E6"/>
    <w:rsid w:val="00874C0E"/>
    <w:rsid w:val="00874DEF"/>
    <w:rsid w:val="00874E46"/>
    <w:rsid w:val="00875195"/>
    <w:rsid w:val="008751A2"/>
    <w:rsid w:val="00875E7E"/>
    <w:rsid w:val="00876434"/>
    <w:rsid w:val="00876857"/>
    <w:rsid w:val="00876890"/>
    <w:rsid w:val="00877254"/>
    <w:rsid w:val="00877370"/>
    <w:rsid w:val="0088015C"/>
    <w:rsid w:val="0088159C"/>
    <w:rsid w:val="00881658"/>
    <w:rsid w:val="00881C86"/>
    <w:rsid w:val="00881DA8"/>
    <w:rsid w:val="00881F8D"/>
    <w:rsid w:val="00882347"/>
    <w:rsid w:val="008827C2"/>
    <w:rsid w:val="00882C80"/>
    <w:rsid w:val="0088397A"/>
    <w:rsid w:val="0088434A"/>
    <w:rsid w:val="00884436"/>
    <w:rsid w:val="008848E7"/>
    <w:rsid w:val="00884986"/>
    <w:rsid w:val="00884F3F"/>
    <w:rsid w:val="00884F70"/>
    <w:rsid w:val="00885FD0"/>
    <w:rsid w:val="008863FE"/>
    <w:rsid w:val="008866C0"/>
    <w:rsid w:val="00886898"/>
    <w:rsid w:val="00886A50"/>
    <w:rsid w:val="00886C22"/>
    <w:rsid w:val="00886FB4"/>
    <w:rsid w:val="008871AA"/>
    <w:rsid w:val="00887830"/>
    <w:rsid w:val="00887981"/>
    <w:rsid w:val="008879D3"/>
    <w:rsid w:val="00887B38"/>
    <w:rsid w:val="00887C5D"/>
    <w:rsid w:val="00887D09"/>
    <w:rsid w:val="00887E98"/>
    <w:rsid w:val="00890017"/>
    <w:rsid w:val="008905E1"/>
    <w:rsid w:val="0089076B"/>
    <w:rsid w:val="00891678"/>
    <w:rsid w:val="0089238C"/>
    <w:rsid w:val="00892737"/>
    <w:rsid w:val="00892C2C"/>
    <w:rsid w:val="00893A04"/>
    <w:rsid w:val="0089418E"/>
    <w:rsid w:val="00894419"/>
    <w:rsid w:val="008947A1"/>
    <w:rsid w:val="00894CCE"/>
    <w:rsid w:val="00895096"/>
    <w:rsid w:val="008951FB"/>
    <w:rsid w:val="008954C2"/>
    <w:rsid w:val="00895AB8"/>
    <w:rsid w:val="008962FF"/>
    <w:rsid w:val="008964C5"/>
    <w:rsid w:val="008967D8"/>
    <w:rsid w:val="00896F06"/>
    <w:rsid w:val="00897E0F"/>
    <w:rsid w:val="008A094B"/>
    <w:rsid w:val="008A16B6"/>
    <w:rsid w:val="008A171A"/>
    <w:rsid w:val="008A2143"/>
    <w:rsid w:val="008A24DA"/>
    <w:rsid w:val="008A3A9A"/>
    <w:rsid w:val="008A45CE"/>
    <w:rsid w:val="008A478E"/>
    <w:rsid w:val="008A4B70"/>
    <w:rsid w:val="008A4B9B"/>
    <w:rsid w:val="008A4DC1"/>
    <w:rsid w:val="008A4F32"/>
    <w:rsid w:val="008A506D"/>
    <w:rsid w:val="008A509F"/>
    <w:rsid w:val="008A50F4"/>
    <w:rsid w:val="008A52A1"/>
    <w:rsid w:val="008A562D"/>
    <w:rsid w:val="008A5A0E"/>
    <w:rsid w:val="008A5B94"/>
    <w:rsid w:val="008A5B9A"/>
    <w:rsid w:val="008A5F6A"/>
    <w:rsid w:val="008A5FEC"/>
    <w:rsid w:val="008A671C"/>
    <w:rsid w:val="008A6944"/>
    <w:rsid w:val="008A7359"/>
    <w:rsid w:val="008A7A8A"/>
    <w:rsid w:val="008B0213"/>
    <w:rsid w:val="008B033E"/>
    <w:rsid w:val="008B063E"/>
    <w:rsid w:val="008B12AA"/>
    <w:rsid w:val="008B1541"/>
    <w:rsid w:val="008B170D"/>
    <w:rsid w:val="008B1B27"/>
    <w:rsid w:val="008B1C0A"/>
    <w:rsid w:val="008B1C4C"/>
    <w:rsid w:val="008B292C"/>
    <w:rsid w:val="008B2E10"/>
    <w:rsid w:val="008B3084"/>
    <w:rsid w:val="008B3608"/>
    <w:rsid w:val="008B391E"/>
    <w:rsid w:val="008B49AE"/>
    <w:rsid w:val="008B49C8"/>
    <w:rsid w:val="008B4D6B"/>
    <w:rsid w:val="008B544E"/>
    <w:rsid w:val="008B54D2"/>
    <w:rsid w:val="008B5C41"/>
    <w:rsid w:val="008B5EF1"/>
    <w:rsid w:val="008B667F"/>
    <w:rsid w:val="008B6DE9"/>
    <w:rsid w:val="008B709B"/>
    <w:rsid w:val="008B7BCD"/>
    <w:rsid w:val="008B7DDA"/>
    <w:rsid w:val="008B7F40"/>
    <w:rsid w:val="008C05FD"/>
    <w:rsid w:val="008C14B3"/>
    <w:rsid w:val="008C1DF6"/>
    <w:rsid w:val="008C1F46"/>
    <w:rsid w:val="008C1FDA"/>
    <w:rsid w:val="008C2B03"/>
    <w:rsid w:val="008C2C30"/>
    <w:rsid w:val="008C2C7D"/>
    <w:rsid w:val="008C2D24"/>
    <w:rsid w:val="008C39D2"/>
    <w:rsid w:val="008C3A75"/>
    <w:rsid w:val="008C48C8"/>
    <w:rsid w:val="008C4F92"/>
    <w:rsid w:val="008C5233"/>
    <w:rsid w:val="008C5265"/>
    <w:rsid w:val="008C5296"/>
    <w:rsid w:val="008C592D"/>
    <w:rsid w:val="008C5E72"/>
    <w:rsid w:val="008C5F23"/>
    <w:rsid w:val="008C782A"/>
    <w:rsid w:val="008C7D07"/>
    <w:rsid w:val="008C7E62"/>
    <w:rsid w:val="008D0389"/>
    <w:rsid w:val="008D062A"/>
    <w:rsid w:val="008D065A"/>
    <w:rsid w:val="008D0E49"/>
    <w:rsid w:val="008D12D7"/>
    <w:rsid w:val="008D2339"/>
    <w:rsid w:val="008D2A18"/>
    <w:rsid w:val="008D2F36"/>
    <w:rsid w:val="008D2F96"/>
    <w:rsid w:val="008D3145"/>
    <w:rsid w:val="008D3403"/>
    <w:rsid w:val="008D3A37"/>
    <w:rsid w:val="008D3BEB"/>
    <w:rsid w:val="008D4156"/>
    <w:rsid w:val="008D5B91"/>
    <w:rsid w:val="008D5F60"/>
    <w:rsid w:val="008D5FF6"/>
    <w:rsid w:val="008D66D1"/>
    <w:rsid w:val="008D6B02"/>
    <w:rsid w:val="008D6D04"/>
    <w:rsid w:val="008D6FC6"/>
    <w:rsid w:val="008D703F"/>
    <w:rsid w:val="008D70DF"/>
    <w:rsid w:val="008D7836"/>
    <w:rsid w:val="008E07A1"/>
    <w:rsid w:val="008E10B7"/>
    <w:rsid w:val="008E18DB"/>
    <w:rsid w:val="008E1EF7"/>
    <w:rsid w:val="008E2077"/>
    <w:rsid w:val="008E20EA"/>
    <w:rsid w:val="008E27EC"/>
    <w:rsid w:val="008E29A5"/>
    <w:rsid w:val="008E2E2B"/>
    <w:rsid w:val="008E32D4"/>
    <w:rsid w:val="008E34E2"/>
    <w:rsid w:val="008E352D"/>
    <w:rsid w:val="008E3DA2"/>
    <w:rsid w:val="008E3DFA"/>
    <w:rsid w:val="008E4A00"/>
    <w:rsid w:val="008E4DBB"/>
    <w:rsid w:val="008E4EBB"/>
    <w:rsid w:val="008E4F3D"/>
    <w:rsid w:val="008E545B"/>
    <w:rsid w:val="008E56DB"/>
    <w:rsid w:val="008E5891"/>
    <w:rsid w:val="008E5E82"/>
    <w:rsid w:val="008E629F"/>
    <w:rsid w:val="008E7047"/>
    <w:rsid w:val="008E7C43"/>
    <w:rsid w:val="008F0002"/>
    <w:rsid w:val="008F0379"/>
    <w:rsid w:val="008F0647"/>
    <w:rsid w:val="008F0CC5"/>
    <w:rsid w:val="008F0F72"/>
    <w:rsid w:val="008F15D3"/>
    <w:rsid w:val="008F1652"/>
    <w:rsid w:val="008F16E5"/>
    <w:rsid w:val="008F1AE3"/>
    <w:rsid w:val="008F1E1B"/>
    <w:rsid w:val="008F1EB3"/>
    <w:rsid w:val="008F1EFB"/>
    <w:rsid w:val="008F2151"/>
    <w:rsid w:val="008F21FF"/>
    <w:rsid w:val="008F2D37"/>
    <w:rsid w:val="008F2D71"/>
    <w:rsid w:val="008F3CFE"/>
    <w:rsid w:val="008F3F5A"/>
    <w:rsid w:val="008F3FFA"/>
    <w:rsid w:val="008F4AE4"/>
    <w:rsid w:val="008F5466"/>
    <w:rsid w:val="008F5A88"/>
    <w:rsid w:val="008F719A"/>
    <w:rsid w:val="008F723F"/>
    <w:rsid w:val="008F73FF"/>
    <w:rsid w:val="008F7626"/>
    <w:rsid w:val="0090012F"/>
    <w:rsid w:val="009005B4"/>
    <w:rsid w:val="0090064C"/>
    <w:rsid w:val="00900791"/>
    <w:rsid w:val="0090082E"/>
    <w:rsid w:val="00900943"/>
    <w:rsid w:val="00901134"/>
    <w:rsid w:val="009011C2"/>
    <w:rsid w:val="009019DB"/>
    <w:rsid w:val="00901A77"/>
    <w:rsid w:val="00901CE4"/>
    <w:rsid w:val="0090370C"/>
    <w:rsid w:val="00903B93"/>
    <w:rsid w:val="00903FD3"/>
    <w:rsid w:val="00904B7A"/>
    <w:rsid w:val="00904B7C"/>
    <w:rsid w:val="009054FB"/>
    <w:rsid w:val="00905B6A"/>
    <w:rsid w:val="00906650"/>
    <w:rsid w:val="00906C0D"/>
    <w:rsid w:val="00907107"/>
    <w:rsid w:val="00907287"/>
    <w:rsid w:val="00910717"/>
    <w:rsid w:val="00910FEC"/>
    <w:rsid w:val="00912064"/>
    <w:rsid w:val="00912106"/>
    <w:rsid w:val="009125E4"/>
    <w:rsid w:val="009139FD"/>
    <w:rsid w:val="00913B4E"/>
    <w:rsid w:val="00913F9F"/>
    <w:rsid w:val="009152EB"/>
    <w:rsid w:val="00915341"/>
    <w:rsid w:val="0091597E"/>
    <w:rsid w:val="00915C6E"/>
    <w:rsid w:val="00915D59"/>
    <w:rsid w:val="00915E5F"/>
    <w:rsid w:val="009161BA"/>
    <w:rsid w:val="00916593"/>
    <w:rsid w:val="009169EB"/>
    <w:rsid w:val="009174D5"/>
    <w:rsid w:val="0092013E"/>
    <w:rsid w:val="00920D96"/>
    <w:rsid w:val="00920E7B"/>
    <w:rsid w:val="00921E08"/>
    <w:rsid w:val="009224E2"/>
    <w:rsid w:val="00922857"/>
    <w:rsid w:val="00923093"/>
    <w:rsid w:val="00923102"/>
    <w:rsid w:val="00923162"/>
    <w:rsid w:val="00923581"/>
    <w:rsid w:val="00923806"/>
    <w:rsid w:val="00924075"/>
    <w:rsid w:val="00924376"/>
    <w:rsid w:val="009262C5"/>
    <w:rsid w:val="009265D2"/>
    <w:rsid w:val="009265E3"/>
    <w:rsid w:val="009267AD"/>
    <w:rsid w:val="00926CAC"/>
    <w:rsid w:val="009272F3"/>
    <w:rsid w:val="00927620"/>
    <w:rsid w:val="00927B5F"/>
    <w:rsid w:val="0093014A"/>
    <w:rsid w:val="009304BD"/>
    <w:rsid w:val="009304FA"/>
    <w:rsid w:val="0093057F"/>
    <w:rsid w:val="0093082E"/>
    <w:rsid w:val="0093197D"/>
    <w:rsid w:val="009322B3"/>
    <w:rsid w:val="00932623"/>
    <w:rsid w:val="009328C2"/>
    <w:rsid w:val="00932CC3"/>
    <w:rsid w:val="00932DDE"/>
    <w:rsid w:val="00932FBE"/>
    <w:rsid w:val="009331F8"/>
    <w:rsid w:val="009333EB"/>
    <w:rsid w:val="00933E45"/>
    <w:rsid w:val="009340E2"/>
    <w:rsid w:val="00934697"/>
    <w:rsid w:val="009346EF"/>
    <w:rsid w:val="00935238"/>
    <w:rsid w:val="00935B39"/>
    <w:rsid w:val="00935CEB"/>
    <w:rsid w:val="00936630"/>
    <w:rsid w:val="00936C6D"/>
    <w:rsid w:val="00937040"/>
    <w:rsid w:val="00937132"/>
    <w:rsid w:val="0093713C"/>
    <w:rsid w:val="00937236"/>
    <w:rsid w:val="00937AE6"/>
    <w:rsid w:val="009403B4"/>
    <w:rsid w:val="00941177"/>
    <w:rsid w:val="009412E1"/>
    <w:rsid w:val="009413A1"/>
    <w:rsid w:val="00942044"/>
    <w:rsid w:val="0094243D"/>
    <w:rsid w:val="009428C8"/>
    <w:rsid w:val="00942E04"/>
    <w:rsid w:val="00942EFD"/>
    <w:rsid w:val="00944066"/>
    <w:rsid w:val="00944579"/>
    <w:rsid w:val="0094462F"/>
    <w:rsid w:val="009449FE"/>
    <w:rsid w:val="00944AB4"/>
    <w:rsid w:val="00944C89"/>
    <w:rsid w:val="00944CFB"/>
    <w:rsid w:val="00945D52"/>
    <w:rsid w:val="00946673"/>
    <w:rsid w:val="0094695A"/>
    <w:rsid w:val="009476A4"/>
    <w:rsid w:val="00947B01"/>
    <w:rsid w:val="009501AE"/>
    <w:rsid w:val="0095036B"/>
    <w:rsid w:val="0095079F"/>
    <w:rsid w:val="00950830"/>
    <w:rsid w:val="00950B82"/>
    <w:rsid w:val="00950E57"/>
    <w:rsid w:val="0095100F"/>
    <w:rsid w:val="0095120B"/>
    <w:rsid w:val="00951436"/>
    <w:rsid w:val="0095168C"/>
    <w:rsid w:val="00951AC7"/>
    <w:rsid w:val="00952CEA"/>
    <w:rsid w:val="009535CB"/>
    <w:rsid w:val="009538CE"/>
    <w:rsid w:val="009543D8"/>
    <w:rsid w:val="009544A1"/>
    <w:rsid w:val="00954517"/>
    <w:rsid w:val="00954C73"/>
    <w:rsid w:val="00955C9D"/>
    <w:rsid w:val="00956881"/>
    <w:rsid w:val="009569EC"/>
    <w:rsid w:val="00956FE1"/>
    <w:rsid w:val="00957224"/>
    <w:rsid w:val="00957E91"/>
    <w:rsid w:val="00957ED4"/>
    <w:rsid w:val="00960943"/>
    <w:rsid w:val="00960A19"/>
    <w:rsid w:val="00960CA6"/>
    <w:rsid w:val="00960DB7"/>
    <w:rsid w:val="00961140"/>
    <w:rsid w:val="00961312"/>
    <w:rsid w:val="009613A2"/>
    <w:rsid w:val="00961805"/>
    <w:rsid w:val="0096221F"/>
    <w:rsid w:val="0096275E"/>
    <w:rsid w:val="00962DDB"/>
    <w:rsid w:val="00963931"/>
    <w:rsid w:val="00963BF1"/>
    <w:rsid w:val="00963E26"/>
    <w:rsid w:val="009643E7"/>
    <w:rsid w:val="0096441E"/>
    <w:rsid w:val="00964922"/>
    <w:rsid w:val="00964B3C"/>
    <w:rsid w:val="00964CD9"/>
    <w:rsid w:val="00964F48"/>
    <w:rsid w:val="00965230"/>
    <w:rsid w:val="0096546D"/>
    <w:rsid w:val="00965EB5"/>
    <w:rsid w:val="00966025"/>
    <w:rsid w:val="00966333"/>
    <w:rsid w:val="009668B9"/>
    <w:rsid w:val="00967B24"/>
    <w:rsid w:val="009711AA"/>
    <w:rsid w:val="009713C8"/>
    <w:rsid w:val="00971ABE"/>
    <w:rsid w:val="00972034"/>
    <w:rsid w:val="0097219F"/>
    <w:rsid w:val="00972592"/>
    <w:rsid w:val="009728AB"/>
    <w:rsid w:val="00973299"/>
    <w:rsid w:val="009732C8"/>
    <w:rsid w:val="00973A8A"/>
    <w:rsid w:val="00974229"/>
    <w:rsid w:val="009744DB"/>
    <w:rsid w:val="009749FC"/>
    <w:rsid w:val="00974C0A"/>
    <w:rsid w:val="0097527C"/>
    <w:rsid w:val="00975597"/>
    <w:rsid w:val="00975705"/>
    <w:rsid w:val="009757AB"/>
    <w:rsid w:val="00975977"/>
    <w:rsid w:val="00975ED3"/>
    <w:rsid w:val="00976250"/>
    <w:rsid w:val="009769D7"/>
    <w:rsid w:val="00976C5D"/>
    <w:rsid w:val="00976CB0"/>
    <w:rsid w:val="00977D6E"/>
    <w:rsid w:val="0098006F"/>
    <w:rsid w:val="009800A9"/>
    <w:rsid w:val="00980399"/>
    <w:rsid w:val="00980B9E"/>
    <w:rsid w:val="00980F07"/>
    <w:rsid w:val="00981369"/>
    <w:rsid w:val="0098183F"/>
    <w:rsid w:val="00981F8A"/>
    <w:rsid w:val="00982769"/>
    <w:rsid w:val="00983179"/>
    <w:rsid w:val="009832F0"/>
    <w:rsid w:val="009834D5"/>
    <w:rsid w:val="00983E83"/>
    <w:rsid w:val="00983F2A"/>
    <w:rsid w:val="00984CAA"/>
    <w:rsid w:val="009850C2"/>
    <w:rsid w:val="00985580"/>
    <w:rsid w:val="009858EB"/>
    <w:rsid w:val="00985C86"/>
    <w:rsid w:val="00986358"/>
    <w:rsid w:val="00986658"/>
    <w:rsid w:val="00986B27"/>
    <w:rsid w:val="00986E77"/>
    <w:rsid w:val="00987503"/>
    <w:rsid w:val="009876EF"/>
    <w:rsid w:val="00987780"/>
    <w:rsid w:val="009906FF"/>
    <w:rsid w:val="0099147A"/>
    <w:rsid w:val="00991494"/>
    <w:rsid w:val="009918DC"/>
    <w:rsid w:val="00991993"/>
    <w:rsid w:val="0099330C"/>
    <w:rsid w:val="00993552"/>
    <w:rsid w:val="009935FE"/>
    <w:rsid w:val="009937E7"/>
    <w:rsid w:val="00994259"/>
    <w:rsid w:val="00994D3D"/>
    <w:rsid w:val="00994FE9"/>
    <w:rsid w:val="009951E8"/>
    <w:rsid w:val="00995784"/>
    <w:rsid w:val="00995900"/>
    <w:rsid w:val="0099599E"/>
    <w:rsid w:val="00995A4A"/>
    <w:rsid w:val="00995EB8"/>
    <w:rsid w:val="009961AC"/>
    <w:rsid w:val="0099768E"/>
    <w:rsid w:val="009A02D6"/>
    <w:rsid w:val="009A0A48"/>
    <w:rsid w:val="009A0EEE"/>
    <w:rsid w:val="009A1438"/>
    <w:rsid w:val="009A3638"/>
    <w:rsid w:val="009A3DE0"/>
    <w:rsid w:val="009A5468"/>
    <w:rsid w:val="009A55BD"/>
    <w:rsid w:val="009A5AB5"/>
    <w:rsid w:val="009A5BB9"/>
    <w:rsid w:val="009A5F58"/>
    <w:rsid w:val="009A606D"/>
    <w:rsid w:val="009A6271"/>
    <w:rsid w:val="009A65C5"/>
    <w:rsid w:val="009A6725"/>
    <w:rsid w:val="009A673B"/>
    <w:rsid w:val="009A6C52"/>
    <w:rsid w:val="009A6D29"/>
    <w:rsid w:val="009A6E23"/>
    <w:rsid w:val="009A6EBB"/>
    <w:rsid w:val="009A74C4"/>
    <w:rsid w:val="009A7726"/>
    <w:rsid w:val="009A7C5D"/>
    <w:rsid w:val="009B03C1"/>
    <w:rsid w:val="009B055F"/>
    <w:rsid w:val="009B0A5E"/>
    <w:rsid w:val="009B0CEC"/>
    <w:rsid w:val="009B1159"/>
    <w:rsid w:val="009B161A"/>
    <w:rsid w:val="009B1911"/>
    <w:rsid w:val="009B1ADC"/>
    <w:rsid w:val="009B1E81"/>
    <w:rsid w:val="009B24BD"/>
    <w:rsid w:val="009B2AF5"/>
    <w:rsid w:val="009B2E60"/>
    <w:rsid w:val="009B35A1"/>
    <w:rsid w:val="009B4169"/>
    <w:rsid w:val="009B4584"/>
    <w:rsid w:val="009B4864"/>
    <w:rsid w:val="009B4A3C"/>
    <w:rsid w:val="009B4E54"/>
    <w:rsid w:val="009B5FAA"/>
    <w:rsid w:val="009B605B"/>
    <w:rsid w:val="009B617E"/>
    <w:rsid w:val="009B6496"/>
    <w:rsid w:val="009B6694"/>
    <w:rsid w:val="009B6AAF"/>
    <w:rsid w:val="009B6AF1"/>
    <w:rsid w:val="009B6B89"/>
    <w:rsid w:val="009B6E80"/>
    <w:rsid w:val="009B77FD"/>
    <w:rsid w:val="009B7B9A"/>
    <w:rsid w:val="009C02EC"/>
    <w:rsid w:val="009C0863"/>
    <w:rsid w:val="009C0DA7"/>
    <w:rsid w:val="009C130E"/>
    <w:rsid w:val="009C18EB"/>
    <w:rsid w:val="009C1A0B"/>
    <w:rsid w:val="009C235B"/>
    <w:rsid w:val="009C2499"/>
    <w:rsid w:val="009C26ED"/>
    <w:rsid w:val="009C2724"/>
    <w:rsid w:val="009C293F"/>
    <w:rsid w:val="009C2C9A"/>
    <w:rsid w:val="009C3250"/>
    <w:rsid w:val="009C3C2E"/>
    <w:rsid w:val="009C3E75"/>
    <w:rsid w:val="009C5381"/>
    <w:rsid w:val="009C588F"/>
    <w:rsid w:val="009C58E9"/>
    <w:rsid w:val="009C5C46"/>
    <w:rsid w:val="009C622F"/>
    <w:rsid w:val="009C637B"/>
    <w:rsid w:val="009C66CA"/>
    <w:rsid w:val="009C6798"/>
    <w:rsid w:val="009C67FC"/>
    <w:rsid w:val="009C7909"/>
    <w:rsid w:val="009C7E47"/>
    <w:rsid w:val="009D01B3"/>
    <w:rsid w:val="009D0288"/>
    <w:rsid w:val="009D0476"/>
    <w:rsid w:val="009D0638"/>
    <w:rsid w:val="009D06F0"/>
    <w:rsid w:val="009D102D"/>
    <w:rsid w:val="009D143C"/>
    <w:rsid w:val="009D17E2"/>
    <w:rsid w:val="009D2072"/>
    <w:rsid w:val="009D289B"/>
    <w:rsid w:val="009D317A"/>
    <w:rsid w:val="009D3A90"/>
    <w:rsid w:val="009D3ACC"/>
    <w:rsid w:val="009D3DD0"/>
    <w:rsid w:val="009D3FE0"/>
    <w:rsid w:val="009D4557"/>
    <w:rsid w:val="009D4588"/>
    <w:rsid w:val="009D49D0"/>
    <w:rsid w:val="009D58EA"/>
    <w:rsid w:val="009D5CB3"/>
    <w:rsid w:val="009D66B2"/>
    <w:rsid w:val="009D6A11"/>
    <w:rsid w:val="009D6EAD"/>
    <w:rsid w:val="009D7618"/>
    <w:rsid w:val="009D7A8C"/>
    <w:rsid w:val="009D7AE7"/>
    <w:rsid w:val="009E0001"/>
    <w:rsid w:val="009E02AD"/>
    <w:rsid w:val="009E0522"/>
    <w:rsid w:val="009E0760"/>
    <w:rsid w:val="009E0E55"/>
    <w:rsid w:val="009E12B5"/>
    <w:rsid w:val="009E151E"/>
    <w:rsid w:val="009E16E6"/>
    <w:rsid w:val="009E1987"/>
    <w:rsid w:val="009E1C6F"/>
    <w:rsid w:val="009E2290"/>
    <w:rsid w:val="009E246A"/>
    <w:rsid w:val="009E3710"/>
    <w:rsid w:val="009E3D73"/>
    <w:rsid w:val="009E4C0C"/>
    <w:rsid w:val="009E5608"/>
    <w:rsid w:val="009E574D"/>
    <w:rsid w:val="009E5E24"/>
    <w:rsid w:val="009E5E8E"/>
    <w:rsid w:val="009E5EE3"/>
    <w:rsid w:val="009E6AA8"/>
    <w:rsid w:val="009E6C48"/>
    <w:rsid w:val="009E708B"/>
    <w:rsid w:val="009E7998"/>
    <w:rsid w:val="009F031C"/>
    <w:rsid w:val="009F074B"/>
    <w:rsid w:val="009F0B3B"/>
    <w:rsid w:val="009F0EB3"/>
    <w:rsid w:val="009F100D"/>
    <w:rsid w:val="009F1064"/>
    <w:rsid w:val="009F167C"/>
    <w:rsid w:val="009F17C5"/>
    <w:rsid w:val="009F19C8"/>
    <w:rsid w:val="009F1B53"/>
    <w:rsid w:val="009F1D61"/>
    <w:rsid w:val="009F1D9E"/>
    <w:rsid w:val="009F20AF"/>
    <w:rsid w:val="009F20FE"/>
    <w:rsid w:val="009F227A"/>
    <w:rsid w:val="009F2CDF"/>
    <w:rsid w:val="009F39EE"/>
    <w:rsid w:val="009F3A0F"/>
    <w:rsid w:val="009F3BD5"/>
    <w:rsid w:val="009F3DEB"/>
    <w:rsid w:val="009F40F3"/>
    <w:rsid w:val="009F42B6"/>
    <w:rsid w:val="009F4362"/>
    <w:rsid w:val="009F43AD"/>
    <w:rsid w:val="009F44F7"/>
    <w:rsid w:val="009F4507"/>
    <w:rsid w:val="009F4514"/>
    <w:rsid w:val="009F45B7"/>
    <w:rsid w:val="009F48DC"/>
    <w:rsid w:val="009F4AF9"/>
    <w:rsid w:val="009F4B8D"/>
    <w:rsid w:val="009F4F38"/>
    <w:rsid w:val="009F56E6"/>
    <w:rsid w:val="009F5FFD"/>
    <w:rsid w:val="009F6098"/>
    <w:rsid w:val="009F60AE"/>
    <w:rsid w:val="009F6309"/>
    <w:rsid w:val="009F6D26"/>
    <w:rsid w:val="009F700D"/>
    <w:rsid w:val="009F720D"/>
    <w:rsid w:val="009F7892"/>
    <w:rsid w:val="009F7944"/>
    <w:rsid w:val="00A00153"/>
    <w:rsid w:val="00A00491"/>
    <w:rsid w:val="00A00723"/>
    <w:rsid w:val="00A0122E"/>
    <w:rsid w:val="00A015CE"/>
    <w:rsid w:val="00A01786"/>
    <w:rsid w:val="00A019E7"/>
    <w:rsid w:val="00A01B62"/>
    <w:rsid w:val="00A01C4C"/>
    <w:rsid w:val="00A0271F"/>
    <w:rsid w:val="00A027CC"/>
    <w:rsid w:val="00A027E5"/>
    <w:rsid w:val="00A02BB9"/>
    <w:rsid w:val="00A03EF4"/>
    <w:rsid w:val="00A0405D"/>
    <w:rsid w:val="00A045D6"/>
    <w:rsid w:val="00A04D89"/>
    <w:rsid w:val="00A051EB"/>
    <w:rsid w:val="00A052F0"/>
    <w:rsid w:val="00A05E3D"/>
    <w:rsid w:val="00A060BE"/>
    <w:rsid w:val="00A064FF"/>
    <w:rsid w:val="00A06509"/>
    <w:rsid w:val="00A06AB8"/>
    <w:rsid w:val="00A06BCB"/>
    <w:rsid w:val="00A06D18"/>
    <w:rsid w:val="00A0714C"/>
    <w:rsid w:val="00A0717F"/>
    <w:rsid w:val="00A0739A"/>
    <w:rsid w:val="00A07F44"/>
    <w:rsid w:val="00A1056C"/>
    <w:rsid w:val="00A10B78"/>
    <w:rsid w:val="00A10BEE"/>
    <w:rsid w:val="00A1118B"/>
    <w:rsid w:val="00A11716"/>
    <w:rsid w:val="00A125F2"/>
    <w:rsid w:val="00A1285A"/>
    <w:rsid w:val="00A128A0"/>
    <w:rsid w:val="00A12929"/>
    <w:rsid w:val="00A12B12"/>
    <w:rsid w:val="00A12B8A"/>
    <w:rsid w:val="00A12DBB"/>
    <w:rsid w:val="00A12FE7"/>
    <w:rsid w:val="00A136C5"/>
    <w:rsid w:val="00A13E80"/>
    <w:rsid w:val="00A142D3"/>
    <w:rsid w:val="00A14E26"/>
    <w:rsid w:val="00A15782"/>
    <w:rsid w:val="00A15E46"/>
    <w:rsid w:val="00A16450"/>
    <w:rsid w:val="00A167BA"/>
    <w:rsid w:val="00A174C4"/>
    <w:rsid w:val="00A17781"/>
    <w:rsid w:val="00A17794"/>
    <w:rsid w:val="00A17CC8"/>
    <w:rsid w:val="00A205F8"/>
    <w:rsid w:val="00A208D2"/>
    <w:rsid w:val="00A20CDB"/>
    <w:rsid w:val="00A20FCA"/>
    <w:rsid w:val="00A21170"/>
    <w:rsid w:val="00A21615"/>
    <w:rsid w:val="00A21784"/>
    <w:rsid w:val="00A2189E"/>
    <w:rsid w:val="00A21AF5"/>
    <w:rsid w:val="00A21D96"/>
    <w:rsid w:val="00A222E1"/>
    <w:rsid w:val="00A22513"/>
    <w:rsid w:val="00A22634"/>
    <w:rsid w:val="00A22A55"/>
    <w:rsid w:val="00A22B8F"/>
    <w:rsid w:val="00A22B9A"/>
    <w:rsid w:val="00A22D48"/>
    <w:rsid w:val="00A237E6"/>
    <w:rsid w:val="00A23ACE"/>
    <w:rsid w:val="00A23B0D"/>
    <w:rsid w:val="00A23C5A"/>
    <w:rsid w:val="00A240C8"/>
    <w:rsid w:val="00A24384"/>
    <w:rsid w:val="00A245EC"/>
    <w:rsid w:val="00A2480C"/>
    <w:rsid w:val="00A24FCC"/>
    <w:rsid w:val="00A25087"/>
    <w:rsid w:val="00A25211"/>
    <w:rsid w:val="00A2616F"/>
    <w:rsid w:val="00A26F61"/>
    <w:rsid w:val="00A27541"/>
    <w:rsid w:val="00A27BCB"/>
    <w:rsid w:val="00A301C4"/>
    <w:rsid w:val="00A30320"/>
    <w:rsid w:val="00A30548"/>
    <w:rsid w:val="00A306FE"/>
    <w:rsid w:val="00A309A3"/>
    <w:rsid w:val="00A30F20"/>
    <w:rsid w:val="00A316D6"/>
    <w:rsid w:val="00A31A75"/>
    <w:rsid w:val="00A31E40"/>
    <w:rsid w:val="00A31F60"/>
    <w:rsid w:val="00A32084"/>
    <w:rsid w:val="00A3286A"/>
    <w:rsid w:val="00A32CF1"/>
    <w:rsid w:val="00A32F7B"/>
    <w:rsid w:val="00A333AB"/>
    <w:rsid w:val="00A33620"/>
    <w:rsid w:val="00A33826"/>
    <w:rsid w:val="00A33B93"/>
    <w:rsid w:val="00A33D08"/>
    <w:rsid w:val="00A34B18"/>
    <w:rsid w:val="00A34C06"/>
    <w:rsid w:val="00A34DC2"/>
    <w:rsid w:val="00A34F80"/>
    <w:rsid w:val="00A35321"/>
    <w:rsid w:val="00A35E31"/>
    <w:rsid w:val="00A360AE"/>
    <w:rsid w:val="00A36908"/>
    <w:rsid w:val="00A36C87"/>
    <w:rsid w:val="00A37453"/>
    <w:rsid w:val="00A37596"/>
    <w:rsid w:val="00A37A2D"/>
    <w:rsid w:val="00A4026C"/>
    <w:rsid w:val="00A410C1"/>
    <w:rsid w:val="00A410E5"/>
    <w:rsid w:val="00A414B1"/>
    <w:rsid w:val="00A41AA9"/>
    <w:rsid w:val="00A42994"/>
    <w:rsid w:val="00A429C9"/>
    <w:rsid w:val="00A4359C"/>
    <w:rsid w:val="00A437EC"/>
    <w:rsid w:val="00A43EE0"/>
    <w:rsid w:val="00A4461A"/>
    <w:rsid w:val="00A4486C"/>
    <w:rsid w:val="00A44A5B"/>
    <w:rsid w:val="00A45441"/>
    <w:rsid w:val="00A4581E"/>
    <w:rsid w:val="00A45AC8"/>
    <w:rsid w:val="00A45F5E"/>
    <w:rsid w:val="00A46107"/>
    <w:rsid w:val="00A46289"/>
    <w:rsid w:val="00A462E4"/>
    <w:rsid w:val="00A4635C"/>
    <w:rsid w:val="00A4661F"/>
    <w:rsid w:val="00A468DE"/>
    <w:rsid w:val="00A4725A"/>
    <w:rsid w:val="00A506C6"/>
    <w:rsid w:val="00A506E0"/>
    <w:rsid w:val="00A507B6"/>
    <w:rsid w:val="00A50D17"/>
    <w:rsid w:val="00A51008"/>
    <w:rsid w:val="00A52227"/>
    <w:rsid w:val="00A52687"/>
    <w:rsid w:val="00A5286A"/>
    <w:rsid w:val="00A52BE4"/>
    <w:rsid w:val="00A52C18"/>
    <w:rsid w:val="00A53180"/>
    <w:rsid w:val="00A5351C"/>
    <w:rsid w:val="00A53BAA"/>
    <w:rsid w:val="00A53E6C"/>
    <w:rsid w:val="00A53E7B"/>
    <w:rsid w:val="00A54806"/>
    <w:rsid w:val="00A54CFD"/>
    <w:rsid w:val="00A54DBE"/>
    <w:rsid w:val="00A54E19"/>
    <w:rsid w:val="00A551B1"/>
    <w:rsid w:val="00A55225"/>
    <w:rsid w:val="00A552A8"/>
    <w:rsid w:val="00A55621"/>
    <w:rsid w:val="00A55659"/>
    <w:rsid w:val="00A564CB"/>
    <w:rsid w:val="00A566DB"/>
    <w:rsid w:val="00A57229"/>
    <w:rsid w:val="00A57B06"/>
    <w:rsid w:val="00A57B1C"/>
    <w:rsid w:val="00A57FB3"/>
    <w:rsid w:val="00A60222"/>
    <w:rsid w:val="00A620C4"/>
    <w:rsid w:val="00A62577"/>
    <w:rsid w:val="00A6333C"/>
    <w:rsid w:val="00A634E4"/>
    <w:rsid w:val="00A635CC"/>
    <w:rsid w:val="00A63B79"/>
    <w:rsid w:val="00A63CB3"/>
    <w:rsid w:val="00A64559"/>
    <w:rsid w:val="00A6493F"/>
    <w:rsid w:val="00A64C5E"/>
    <w:rsid w:val="00A64D40"/>
    <w:rsid w:val="00A65792"/>
    <w:rsid w:val="00A659E2"/>
    <w:rsid w:val="00A65F65"/>
    <w:rsid w:val="00A662B2"/>
    <w:rsid w:val="00A6630D"/>
    <w:rsid w:val="00A664B4"/>
    <w:rsid w:val="00A66A01"/>
    <w:rsid w:val="00A67CAA"/>
    <w:rsid w:val="00A67EC0"/>
    <w:rsid w:val="00A70244"/>
    <w:rsid w:val="00A7077B"/>
    <w:rsid w:val="00A70D79"/>
    <w:rsid w:val="00A71040"/>
    <w:rsid w:val="00A714E1"/>
    <w:rsid w:val="00A71841"/>
    <w:rsid w:val="00A72EA6"/>
    <w:rsid w:val="00A72F31"/>
    <w:rsid w:val="00A73384"/>
    <w:rsid w:val="00A73A82"/>
    <w:rsid w:val="00A73DAA"/>
    <w:rsid w:val="00A73E99"/>
    <w:rsid w:val="00A74AB6"/>
    <w:rsid w:val="00A74BB1"/>
    <w:rsid w:val="00A7502C"/>
    <w:rsid w:val="00A755B4"/>
    <w:rsid w:val="00A76F6D"/>
    <w:rsid w:val="00A7704E"/>
    <w:rsid w:val="00A776F7"/>
    <w:rsid w:val="00A77E37"/>
    <w:rsid w:val="00A806B0"/>
    <w:rsid w:val="00A809F5"/>
    <w:rsid w:val="00A80C14"/>
    <w:rsid w:val="00A80F8D"/>
    <w:rsid w:val="00A8156D"/>
    <w:rsid w:val="00A81A8F"/>
    <w:rsid w:val="00A81D2A"/>
    <w:rsid w:val="00A824EF"/>
    <w:rsid w:val="00A82F96"/>
    <w:rsid w:val="00A83E77"/>
    <w:rsid w:val="00A842DB"/>
    <w:rsid w:val="00A842F9"/>
    <w:rsid w:val="00A857E5"/>
    <w:rsid w:val="00A858AE"/>
    <w:rsid w:val="00A86002"/>
    <w:rsid w:val="00A860E1"/>
    <w:rsid w:val="00A864E4"/>
    <w:rsid w:val="00A864FD"/>
    <w:rsid w:val="00A865F4"/>
    <w:rsid w:val="00A866EA"/>
    <w:rsid w:val="00A8677E"/>
    <w:rsid w:val="00A87938"/>
    <w:rsid w:val="00A87A92"/>
    <w:rsid w:val="00A90200"/>
    <w:rsid w:val="00A90833"/>
    <w:rsid w:val="00A90BB8"/>
    <w:rsid w:val="00A91765"/>
    <w:rsid w:val="00A91E44"/>
    <w:rsid w:val="00A921FA"/>
    <w:rsid w:val="00A92874"/>
    <w:rsid w:val="00A930DD"/>
    <w:rsid w:val="00A93279"/>
    <w:rsid w:val="00A935CC"/>
    <w:rsid w:val="00A93617"/>
    <w:rsid w:val="00A939F6"/>
    <w:rsid w:val="00A93A50"/>
    <w:rsid w:val="00A93B24"/>
    <w:rsid w:val="00A93CE4"/>
    <w:rsid w:val="00A93F90"/>
    <w:rsid w:val="00A947DE"/>
    <w:rsid w:val="00A94BF3"/>
    <w:rsid w:val="00A94CEA"/>
    <w:rsid w:val="00A94F73"/>
    <w:rsid w:val="00A9555E"/>
    <w:rsid w:val="00A956C3"/>
    <w:rsid w:val="00A9591E"/>
    <w:rsid w:val="00A9609F"/>
    <w:rsid w:val="00A961C8"/>
    <w:rsid w:val="00A97516"/>
    <w:rsid w:val="00A976D6"/>
    <w:rsid w:val="00A97FEE"/>
    <w:rsid w:val="00A986BB"/>
    <w:rsid w:val="00AA085F"/>
    <w:rsid w:val="00AA12B6"/>
    <w:rsid w:val="00AA17A0"/>
    <w:rsid w:val="00AA18E6"/>
    <w:rsid w:val="00AA1BD0"/>
    <w:rsid w:val="00AA1E18"/>
    <w:rsid w:val="00AA26DD"/>
    <w:rsid w:val="00AA279E"/>
    <w:rsid w:val="00AA40EF"/>
    <w:rsid w:val="00AA4352"/>
    <w:rsid w:val="00AA4787"/>
    <w:rsid w:val="00AA4B08"/>
    <w:rsid w:val="00AA5020"/>
    <w:rsid w:val="00AA5E06"/>
    <w:rsid w:val="00AA609E"/>
    <w:rsid w:val="00AA623B"/>
    <w:rsid w:val="00AA62CB"/>
    <w:rsid w:val="00AA72C5"/>
    <w:rsid w:val="00AB06F6"/>
    <w:rsid w:val="00AB0730"/>
    <w:rsid w:val="00AB0B47"/>
    <w:rsid w:val="00AB0C23"/>
    <w:rsid w:val="00AB1035"/>
    <w:rsid w:val="00AB151D"/>
    <w:rsid w:val="00AB15BC"/>
    <w:rsid w:val="00AB1798"/>
    <w:rsid w:val="00AB183C"/>
    <w:rsid w:val="00AB21A7"/>
    <w:rsid w:val="00AB264A"/>
    <w:rsid w:val="00AB287C"/>
    <w:rsid w:val="00AB2A5C"/>
    <w:rsid w:val="00AB2D52"/>
    <w:rsid w:val="00AB2DA8"/>
    <w:rsid w:val="00AB34B7"/>
    <w:rsid w:val="00AB3647"/>
    <w:rsid w:val="00AB37AA"/>
    <w:rsid w:val="00AB37F0"/>
    <w:rsid w:val="00AB37FC"/>
    <w:rsid w:val="00AB3AC8"/>
    <w:rsid w:val="00AB420B"/>
    <w:rsid w:val="00AB5B07"/>
    <w:rsid w:val="00AB5D80"/>
    <w:rsid w:val="00AB5D8F"/>
    <w:rsid w:val="00AB6343"/>
    <w:rsid w:val="00AB6F8E"/>
    <w:rsid w:val="00AB7A65"/>
    <w:rsid w:val="00AC01C2"/>
    <w:rsid w:val="00AC0976"/>
    <w:rsid w:val="00AC0FEB"/>
    <w:rsid w:val="00AC190A"/>
    <w:rsid w:val="00AC25B2"/>
    <w:rsid w:val="00AC2885"/>
    <w:rsid w:val="00AC3CBA"/>
    <w:rsid w:val="00AC4069"/>
    <w:rsid w:val="00AC4573"/>
    <w:rsid w:val="00AC4A2D"/>
    <w:rsid w:val="00AC4B27"/>
    <w:rsid w:val="00AC4BA0"/>
    <w:rsid w:val="00AC4C94"/>
    <w:rsid w:val="00AC4F66"/>
    <w:rsid w:val="00AC5092"/>
    <w:rsid w:val="00AC53AF"/>
    <w:rsid w:val="00AC5615"/>
    <w:rsid w:val="00AC6525"/>
    <w:rsid w:val="00AC6CAC"/>
    <w:rsid w:val="00AC7529"/>
    <w:rsid w:val="00AC76C5"/>
    <w:rsid w:val="00AC788D"/>
    <w:rsid w:val="00AC79B7"/>
    <w:rsid w:val="00AC7DFE"/>
    <w:rsid w:val="00AC7E8A"/>
    <w:rsid w:val="00AD01C9"/>
    <w:rsid w:val="00AD066B"/>
    <w:rsid w:val="00AD0771"/>
    <w:rsid w:val="00AD09AF"/>
    <w:rsid w:val="00AD0B48"/>
    <w:rsid w:val="00AD101E"/>
    <w:rsid w:val="00AD14E3"/>
    <w:rsid w:val="00AD210D"/>
    <w:rsid w:val="00AD3082"/>
    <w:rsid w:val="00AD3287"/>
    <w:rsid w:val="00AD3EC1"/>
    <w:rsid w:val="00AD42D7"/>
    <w:rsid w:val="00AD47B0"/>
    <w:rsid w:val="00AD5617"/>
    <w:rsid w:val="00AD5F4F"/>
    <w:rsid w:val="00AD7120"/>
    <w:rsid w:val="00AD7676"/>
    <w:rsid w:val="00AD7E35"/>
    <w:rsid w:val="00AE0475"/>
    <w:rsid w:val="00AE0975"/>
    <w:rsid w:val="00AE0A3C"/>
    <w:rsid w:val="00AE0B16"/>
    <w:rsid w:val="00AE0EA3"/>
    <w:rsid w:val="00AE0EE2"/>
    <w:rsid w:val="00AE1079"/>
    <w:rsid w:val="00AE147D"/>
    <w:rsid w:val="00AE15B3"/>
    <w:rsid w:val="00AE1A57"/>
    <w:rsid w:val="00AE2048"/>
    <w:rsid w:val="00AE21CB"/>
    <w:rsid w:val="00AE2E74"/>
    <w:rsid w:val="00AE3257"/>
    <w:rsid w:val="00AE353A"/>
    <w:rsid w:val="00AE391D"/>
    <w:rsid w:val="00AE4481"/>
    <w:rsid w:val="00AE4523"/>
    <w:rsid w:val="00AE4738"/>
    <w:rsid w:val="00AE57BC"/>
    <w:rsid w:val="00AE5948"/>
    <w:rsid w:val="00AE5E2D"/>
    <w:rsid w:val="00AE60CD"/>
    <w:rsid w:val="00AE672F"/>
    <w:rsid w:val="00AE748E"/>
    <w:rsid w:val="00AE797A"/>
    <w:rsid w:val="00AE79FB"/>
    <w:rsid w:val="00AE7B77"/>
    <w:rsid w:val="00AE7C58"/>
    <w:rsid w:val="00AE7F80"/>
    <w:rsid w:val="00AF12C1"/>
    <w:rsid w:val="00AF1478"/>
    <w:rsid w:val="00AF242C"/>
    <w:rsid w:val="00AF2624"/>
    <w:rsid w:val="00AF29AC"/>
    <w:rsid w:val="00AF2B4B"/>
    <w:rsid w:val="00AF2E25"/>
    <w:rsid w:val="00AF343D"/>
    <w:rsid w:val="00AF3463"/>
    <w:rsid w:val="00AF3613"/>
    <w:rsid w:val="00AF3E15"/>
    <w:rsid w:val="00AF40F9"/>
    <w:rsid w:val="00AF4103"/>
    <w:rsid w:val="00AF4BEB"/>
    <w:rsid w:val="00AF4CB7"/>
    <w:rsid w:val="00AF4F73"/>
    <w:rsid w:val="00AF59AF"/>
    <w:rsid w:val="00AF70C3"/>
    <w:rsid w:val="00AF76E7"/>
    <w:rsid w:val="00AF7F07"/>
    <w:rsid w:val="00B00097"/>
    <w:rsid w:val="00B00308"/>
    <w:rsid w:val="00B005FB"/>
    <w:rsid w:val="00B00989"/>
    <w:rsid w:val="00B00C8C"/>
    <w:rsid w:val="00B01233"/>
    <w:rsid w:val="00B01B91"/>
    <w:rsid w:val="00B0236D"/>
    <w:rsid w:val="00B02401"/>
    <w:rsid w:val="00B025C6"/>
    <w:rsid w:val="00B02E94"/>
    <w:rsid w:val="00B03318"/>
    <w:rsid w:val="00B0354F"/>
    <w:rsid w:val="00B0387A"/>
    <w:rsid w:val="00B0427A"/>
    <w:rsid w:val="00B04304"/>
    <w:rsid w:val="00B04BB6"/>
    <w:rsid w:val="00B04BBE"/>
    <w:rsid w:val="00B05303"/>
    <w:rsid w:val="00B0570B"/>
    <w:rsid w:val="00B058E7"/>
    <w:rsid w:val="00B05CAC"/>
    <w:rsid w:val="00B06252"/>
    <w:rsid w:val="00B06CB9"/>
    <w:rsid w:val="00B07049"/>
    <w:rsid w:val="00B071B5"/>
    <w:rsid w:val="00B0781F"/>
    <w:rsid w:val="00B07E96"/>
    <w:rsid w:val="00B10610"/>
    <w:rsid w:val="00B1084C"/>
    <w:rsid w:val="00B10A66"/>
    <w:rsid w:val="00B1125E"/>
    <w:rsid w:val="00B1165D"/>
    <w:rsid w:val="00B11963"/>
    <w:rsid w:val="00B124F2"/>
    <w:rsid w:val="00B1331B"/>
    <w:rsid w:val="00B13F5B"/>
    <w:rsid w:val="00B148C0"/>
    <w:rsid w:val="00B15423"/>
    <w:rsid w:val="00B154F3"/>
    <w:rsid w:val="00B15626"/>
    <w:rsid w:val="00B1569E"/>
    <w:rsid w:val="00B15A0D"/>
    <w:rsid w:val="00B16745"/>
    <w:rsid w:val="00B16958"/>
    <w:rsid w:val="00B16AC2"/>
    <w:rsid w:val="00B1797F"/>
    <w:rsid w:val="00B17AF1"/>
    <w:rsid w:val="00B17B83"/>
    <w:rsid w:val="00B20D9A"/>
    <w:rsid w:val="00B2139E"/>
    <w:rsid w:val="00B213D4"/>
    <w:rsid w:val="00B21639"/>
    <w:rsid w:val="00B216EF"/>
    <w:rsid w:val="00B229DF"/>
    <w:rsid w:val="00B22EFE"/>
    <w:rsid w:val="00B23314"/>
    <w:rsid w:val="00B235F0"/>
    <w:rsid w:val="00B23D26"/>
    <w:rsid w:val="00B23E28"/>
    <w:rsid w:val="00B23E42"/>
    <w:rsid w:val="00B24FF4"/>
    <w:rsid w:val="00B25B60"/>
    <w:rsid w:val="00B25B75"/>
    <w:rsid w:val="00B25B98"/>
    <w:rsid w:val="00B26058"/>
    <w:rsid w:val="00B26086"/>
    <w:rsid w:val="00B261FC"/>
    <w:rsid w:val="00B30189"/>
    <w:rsid w:val="00B3040F"/>
    <w:rsid w:val="00B309D8"/>
    <w:rsid w:val="00B311F6"/>
    <w:rsid w:val="00B31F5D"/>
    <w:rsid w:val="00B321BF"/>
    <w:rsid w:val="00B32659"/>
    <w:rsid w:val="00B32AA5"/>
    <w:rsid w:val="00B3352E"/>
    <w:rsid w:val="00B338C1"/>
    <w:rsid w:val="00B33A68"/>
    <w:rsid w:val="00B33F8A"/>
    <w:rsid w:val="00B3429B"/>
    <w:rsid w:val="00B342E2"/>
    <w:rsid w:val="00B3435C"/>
    <w:rsid w:val="00B3445F"/>
    <w:rsid w:val="00B34A16"/>
    <w:rsid w:val="00B34DC0"/>
    <w:rsid w:val="00B34E8A"/>
    <w:rsid w:val="00B34FF0"/>
    <w:rsid w:val="00B35541"/>
    <w:rsid w:val="00B359CA"/>
    <w:rsid w:val="00B365B6"/>
    <w:rsid w:val="00B365E0"/>
    <w:rsid w:val="00B372D8"/>
    <w:rsid w:val="00B37514"/>
    <w:rsid w:val="00B37BA8"/>
    <w:rsid w:val="00B4010C"/>
    <w:rsid w:val="00B40425"/>
    <w:rsid w:val="00B40799"/>
    <w:rsid w:val="00B40926"/>
    <w:rsid w:val="00B41607"/>
    <w:rsid w:val="00B41671"/>
    <w:rsid w:val="00B41C40"/>
    <w:rsid w:val="00B42379"/>
    <w:rsid w:val="00B42455"/>
    <w:rsid w:val="00B42525"/>
    <w:rsid w:val="00B426C2"/>
    <w:rsid w:val="00B4274D"/>
    <w:rsid w:val="00B42D34"/>
    <w:rsid w:val="00B42FED"/>
    <w:rsid w:val="00B43363"/>
    <w:rsid w:val="00B43992"/>
    <w:rsid w:val="00B43A09"/>
    <w:rsid w:val="00B4411A"/>
    <w:rsid w:val="00B44172"/>
    <w:rsid w:val="00B441CD"/>
    <w:rsid w:val="00B444A0"/>
    <w:rsid w:val="00B44D1B"/>
    <w:rsid w:val="00B45342"/>
    <w:rsid w:val="00B45CE0"/>
    <w:rsid w:val="00B45D0D"/>
    <w:rsid w:val="00B45E44"/>
    <w:rsid w:val="00B46195"/>
    <w:rsid w:val="00B4644D"/>
    <w:rsid w:val="00B46D62"/>
    <w:rsid w:val="00B46DE7"/>
    <w:rsid w:val="00B46F6D"/>
    <w:rsid w:val="00B47B10"/>
    <w:rsid w:val="00B5014F"/>
    <w:rsid w:val="00B504FB"/>
    <w:rsid w:val="00B50B68"/>
    <w:rsid w:val="00B51930"/>
    <w:rsid w:val="00B519C2"/>
    <w:rsid w:val="00B51D35"/>
    <w:rsid w:val="00B51E8A"/>
    <w:rsid w:val="00B52135"/>
    <w:rsid w:val="00B52BFF"/>
    <w:rsid w:val="00B52F9C"/>
    <w:rsid w:val="00B53651"/>
    <w:rsid w:val="00B53721"/>
    <w:rsid w:val="00B53FF3"/>
    <w:rsid w:val="00B545D2"/>
    <w:rsid w:val="00B54F5C"/>
    <w:rsid w:val="00B54FC6"/>
    <w:rsid w:val="00B55392"/>
    <w:rsid w:val="00B55D5B"/>
    <w:rsid w:val="00B55DAD"/>
    <w:rsid w:val="00B562B1"/>
    <w:rsid w:val="00B56373"/>
    <w:rsid w:val="00B569C6"/>
    <w:rsid w:val="00B569F2"/>
    <w:rsid w:val="00B56C88"/>
    <w:rsid w:val="00B57404"/>
    <w:rsid w:val="00B577FB"/>
    <w:rsid w:val="00B614D0"/>
    <w:rsid w:val="00B626F8"/>
    <w:rsid w:val="00B63383"/>
    <w:rsid w:val="00B63991"/>
    <w:rsid w:val="00B63C3D"/>
    <w:rsid w:val="00B63E64"/>
    <w:rsid w:val="00B657DC"/>
    <w:rsid w:val="00B65C20"/>
    <w:rsid w:val="00B67C62"/>
    <w:rsid w:val="00B7051A"/>
    <w:rsid w:val="00B70F47"/>
    <w:rsid w:val="00B71825"/>
    <w:rsid w:val="00B71BF3"/>
    <w:rsid w:val="00B71E5F"/>
    <w:rsid w:val="00B71F10"/>
    <w:rsid w:val="00B72077"/>
    <w:rsid w:val="00B723BD"/>
    <w:rsid w:val="00B724B3"/>
    <w:rsid w:val="00B7251B"/>
    <w:rsid w:val="00B725F2"/>
    <w:rsid w:val="00B727C8"/>
    <w:rsid w:val="00B7281B"/>
    <w:rsid w:val="00B728C9"/>
    <w:rsid w:val="00B72BA4"/>
    <w:rsid w:val="00B736E5"/>
    <w:rsid w:val="00B740C3"/>
    <w:rsid w:val="00B745BD"/>
    <w:rsid w:val="00B745EE"/>
    <w:rsid w:val="00B75A1C"/>
    <w:rsid w:val="00B75BEF"/>
    <w:rsid w:val="00B766D5"/>
    <w:rsid w:val="00B767E0"/>
    <w:rsid w:val="00B76B01"/>
    <w:rsid w:val="00B76B9C"/>
    <w:rsid w:val="00B76C96"/>
    <w:rsid w:val="00B76CC2"/>
    <w:rsid w:val="00B76F2E"/>
    <w:rsid w:val="00B77491"/>
    <w:rsid w:val="00B778E8"/>
    <w:rsid w:val="00B77A8B"/>
    <w:rsid w:val="00B77EDD"/>
    <w:rsid w:val="00B80260"/>
    <w:rsid w:val="00B80261"/>
    <w:rsid w:val="00B80743"/>
    <w:rsid w:val="00B80B05"/>
    <w:rsid w:val="00B80E0A"/>
    <w:rsid w:val="00B81108"/>
    <w:rsid w:val="00B81151"/>
    <w:rsid w:val="00B825D2"/>
    <w:rsid w:val="00B83254"/>
    <w:rsid w:val="00B832EE"/>
    <w:rsid w:val="00B83F57"/>
    <w:rsid w:val="00B846A1"/>
    <w:rsid w:val="00B8505C"/>
    <w:rsid w:val="00B853CD"/>
    <w:rsid w:val="00B855F8"/>
    <w:rsid w:val="00B85787"/>
    <w:rsid w:val="00B857DA"/>
    <w:rsid w:val="00B85A25"/>
    <w:rsid w:val="00B85C82"/>
    <w:rsid w:val="00B860EA"/>
    <w:rsid w:val="00B86142"/>
    <w:rsid w:val="00B86C10"/>
    <w:rsid w:val="00B86DE5"/>
    <w:rsid w:val="00B87350"/>
    <w:rsid w:val="00B876DC"/>
    <w:rsid w:val="00B87AD8"/>
    <w:rsid w:val="00B87CCC"/>
    <w:rsid w:val="00B9044E"/>
    <w:rsid w:val="00B904C5"/>
    <w:rsid w:val="00B907D3"/>
    <w:rsid w:val="00B911A4"/>
    <w:rsid w:val="00B9133A"/>
    <w:rsid w:val="00B91843"/>
    <w:rsid w:val="00B91A8E"/>
    <w:rsid w:val="00B91B21"/>
    <w:rsid w:val="00B91DFF"/>
    <w:rsid w:val="00B92374"/>
    <w:rsid w:val="00B927C7"/>
    <w:rsid w:val="00B92B87"/>
    <w:rsid w:val="00B93052"/>
    <w:rsid w:val="00B93899"/>
    <w:rsid w:val="00B943A4"/>
    <w:rsid w:val="00B9468C"/>
    <w:rsid w:val="00B948CA"/>
    <w:rsid w:val="00B950D6"/>
    <w:rsid w:val="00B95412"/>
    <w:rsid w:val="00B95913"/>
    <w:rsid w:val="00B95B4E"/>
    <w:rsid w:val="00B95CA5"/>
    <w:rsid w:val="00B95E12"/>
    <w:rsid w:val="00B96E38"/>
    <w:rsid w:val="00B96F68"/>
    <w:rsid w:val="00BA0AB8"/>
    <w:rsid w:val="00BA0D95"/>
    <w:rsid w:val="00BA0E8C"/>
    <w:rsid w:val="00BA14F9"/>
    <w:rsid w:val="00BA16F8"/>
    <w:rsid w:val="00BA2245"/>
    <w:rsid w:val="00BA231C"/>
    <w:rsid w:val="00BA2B84"/>
    <w:rsid w:val="00BA3796"/>
    <w:rsid w:val="00BA4B99"/>
    <w:rsid w:val="00BA4D4A"/>
    <w:rsid w:val="00BA4DD2"/>
    <w:rsid w:val="00BA53C4"/>
    <w:rsid w:val="00BA6CCF"/>
    <w:rsid w:val="00BA6D10"/>
    <w:rsid w:val="00BA6F26"/>
    <w:rsid w:val="00BB023F"/>
    <w:rsid w:val="00BB0C40"/>
    <w:rsid w:val="00BB1051"/>
    <w:rsid w:val="00BB1123"/>
    <w:rsid w:val="00BB1442"/>
    <w:rsid w:val="00BB1BAF"/>
    <w:rsid w:val="00BB1E0E"/>
    <w:rsid w:val="00BB28C2"/>
    <w:rsid w:val="00BB345F"/>
    <w:rsid w:val="00BB3C1A"/>
    <w:rsid w:val="00BB422A"/>
    <w:rsid w:val="00BB495A"/>
    <w:rsid w:val="00BB5010"/>
    <w:rsid w:val="00BB58A8"/>
    <w:rsid w:val="00BB59F7"/>
    <w:rsid w:val="00BB5C39"/>
    <w:rsid w:val="00BB65EC"/>
    <w:rsid w:val="00BB699E"/>
    <w:rsid w:val="00BB6C7A"/>
    <w:rsid w:val="00BB73F4"/>
    <w:rsid w:val="00BB78C4"/>
    <w:rsid w:val="00BB7BA6"/>
    <w:rsid w:val="00BC0453"/>
    <w:rsid w:val="00BC0472"/>
    <w:rsid w:val="00BC07CE"/>
    <w:rsid w:val="00BC1198"/>
    <w:rsid w:val="00BC1E4A"/>
    <w:rsid w:val="00BC23CF"/>
    <w:rsid w:val="00BC2785"/>
    <w:rsid w:val="00BC4067"/>
    <w:rsid w:val="00BC4620"/>
    <w:rsid w:val="00BC48B2"/>
    <w:rsid w:val="00BC52A2"/>
    <w:rsid w:val="00BC52A3"/>
    <w:rsid w:val="00BC5F9F"/>
    <w:rsid w:val="00BC5FAA"/>
    <w:rsid w:val="00BC6004"/>
    <w:rsid w:val="00BC6A46"/>
    <w:rsid w:val="00BC6D1A"/>
    <w:rsid w:val="00BC7086"/>
    <w:rsid w:val="00BC7526"/>
    <w:rsid w:val="00BC764A"/>
    <w:rsid w:val="00BC78A9"/>
    <w:rsid w:val="00BC78B1"/>
    <w:rsid w:val="00BC7985"/>
    <w:rsid w:val="00BC7A26"/>
    <w:rsid w:val="00BD013A"/>
    <w:rsid w:val="00BD0C4B"/>
    <w:rsid w:val="00BD0E72"/>
    <w:rsid w:val="00BD1083"/>
    <w:rsid w:val="00BD1574"/>
    <w:rsid w:val="00BD186A"/>
    <w:rsid w:val="00BD1D03"/>
    <w:rsid w:val="00BD2F2D"/>
    <w:rsid w:val="00BD346A"/>
    <w:rsid w:val="00BD39DA"/>
    <w:rsid w:val="00BD3C20"/>
    <w:rsid w:val="00BD40E3"/>
    <w:rsid w:val="00BD41FE"/>
    <w:rsid w:val="00BD4725"/>
    <w:rsid w:val="00BD47AA"/>
    <w:rsid w:val="00BD49F4"/>
    <w:rsid w:val="00BD500F"/>
    <w:rsid w:val="00BD56DA"/>
    <w:rsid w:val="00BD63C4"/>
    <w:rsid w:val="00BD6458"/>
    <w:rsid w:val="00BD696B"/>
    <w:rsid w:val="00BD6BCD"/>
    <w:rsid w:val="00BD7238"/>
    <w:rsid w:val="00BD75C0"/>
    <w:rsid w:val="00BD75DE"/>
    <w:rsid w:val="00BE01C6"/>
    <w:rsid w:val="00BE1A08"/>
    <w:rsid w:val="00BE254E"/>
    <w:rsid w:val="00BE2812"/>
    <w:rsid w:val="00BE30FD"/>
    <w:rsid w:val="00BE3E08"/>
    <w:rsid w:val="00BE4547"/>
    <w:rsid w:val="00BE4EA8"/>
    <w:rsid w:val="00BE547B"/>
    <w:rsid w:val="00BE572A"/>
    <w:rsid w:val="00BE5D78"/>
    <w:rsid w:val="00BE5DFC"/>
    <w:rsid w:val="00BE6ABE"/>
    <w:rsid w:val="00BE704A"/>
    <w:rsid w:val="00BE725C"/>
    <w:rsid w:val="00BE72D5"/>
    <w:rsid w:val="00BE772D"/>
    <w:rsid w:val="00BE7887"/>
    <w:rsid w:val="00BE7C31"/>
    <w:rsid w:val="00BF06D1"/>
    <w:rsid w:val="00BF0C92"/>
    <w:rsid w:val="00BF10E2"/>
    <w:rsid w:val="00BF177A"/>
    <w:rsid w:val="00BF18B6"/>
    <w:rsid w:val="00BF20D4"/>
    <w:rsid w:val="00BF22C3"/>
    <w:rsid w:val="00BF2342"/>
    <w:rsid w:val="00BF2820"/>
    <w:rsid w:val="00BF299A"/>
    <w:rsid w:val="00BF2F3C"/>
    <w:rsid w:val="00BF2FCF"/>
    <w:rsid w:val="00BF3005"/>
    <w:rsid w:val="00BF31AA"/>
    <w:rsid w:val="00BF31B7"/>
    <w:rsid w:val="00BF377C"/>
    <w:rsid w:val="00BF3AE6"/>
    <w:rsid w:val="00BF414A"/>
    <w:rsid w:val="00BF4632"/>
    <w:rsid w:val="00BF4676"/>
    <w:rsid w:val="00BF46DA"/>
    <w:rsid w:val="00BF48F9"/>
    <w:rsid w:val="00BF547C"/>
    <w:rsid w:val="00BF589C"/>
    <w:rsid w:val="00BF593C"/>
    <w:rsid w:val="00BF6060"/>
    <w:rsid w:val="00BF6C38"/>
    <w:rsid w:val="00BF7327"/>
    <w:rsid w:val="00BF7538"/>
    <w:rsid w:val="00BF7D55"/>
    <w:rsid w:val="00BF7FC0"/>
    <w:rsid w:val="00C00A0F"/>
    <w:rsid w:val="00C00C7B"/>
    <w:rsid w:val="00C01193"/>
    <w:rsid w:val="00C01C59"/>
    <w:rsid w:val="00C01D68"/>
    <w:rsid w:val="00C01F27"/>
    <w:rsid w:val="00C021C8"/>
    <w:rsid w:val="00C02374"/>
    <w:rsid w:val="00C02735"/>
    <w:rsid w:val="00C03469"/>
    <w:rsid w:val="00C03BBF"/>
    <w:rsid w:val="00C03DD3"/>
    <w:rsid w:val="00C043AC"/>
    <w:rsid w:val="00C05569"/>
    <w:rsid w:val="00C05C7C"/>
    <w:rsid w:val="00C06308"/>
    <w:rsid w:val="00C066C3"/>
    <w:rsid w:val="00C06D21"/>
    <w:rsid w:val="00C06F96"/>
    <w:rsid w:val="00C07ACF"/>
    <w:rsid w:val="00C07EAB"/>
    <w:rsid w:val="00C11A0B"/>
    <w:rsid w:val="00C11F65"/>
    <w:rsid w:val="00C124C6"/>
    <w:rsid w:val="00C126E7"/>
    <w:rsid w:val="00C1348D"/>
    <w:rsid w:val="00C135BC"/>
    <w:rsid w:val="00C14932"/>
    <w:rsid w:val="00C15829"/>
    <w:rsid w:val="00C162CD"/>
    <w:rsid w:val="00C2016B"/>
    <w:rsid w:val="00C2059C"/>
    <w:rsid w:val="00C20B00"/>
    <w:rsid w:val="00C20C80"/>
    <w:rsid w:val="00C217B2"/>
    <w:rsid w:val="00C21AF7"/>
    <w:rsid w:val="00C21E3C"/>
    <w:rsid w:val="00C222A0"/>
    <w:rsid w:val="00C224DD"/>
    <w:rsid w:val="00C22D79"/>
    <w:rsid w:val="00C23560"/>
    <w:rsid w:val="00C23EBA"/>
    <w:rsid w:val="00C244E8"/>
    <w:rsid w:val="00C248F3"/>
    <w:rsid w:val="00C249D4"/>
    <w:rsid w:val="00C252BF"/>
    <w:rsid w:val="00C25839"/>
    <w:rsid w:val="00C2593D"/>
    <w:rsid w:val="00C25A6D"/>
    <w:rsid w:val="00C25AAE"/>
    <w:rsid w:val="00C25B92"/>
    <w:rsid w:val="00C25BD8"/>
    <w:rsid w:val="00C25D67"/>
    <w:rsid w:val="00C25F12"/>
    <w:rsid w:val="00C2638A"/>
    <w:rsid w:val="00C2786C"/>
    <w:rsid w:val="00C27D65"/>
    <w:rsid w:val="00C27E83"/>
    <w:rsid w:val="00C30209"/>
    <w:rsid w:val="00C30233"/>
    <w:rsid w:val="00C303E4"/>
    <w:rsid w:val="00C30842"/>
    <w:rsid w:val="00C30A66"/>
    <w:rsid w:val="00C30E35"/>
    <w:rsid w:val="00C30FDA"/>
    <w:rsid w:val="00C31968"/>
    <w:rsid w:val="00C3277D"/>
    <w:rsid w:val="00C327BF"/>
    <w:rsid w:val="00C32A69"/>
    <w:rsid w:val="00C3305E"/>
    <w:rsid w:val="00C333BB"/>
    <w:rsid w:val="00C34707"/>
    <w:rsid w:val="00C34BA9"/>
    <w:rsid w:val="00C34CBE"/>
    <w:rsid w:val="00C34D3C"/>
    <w:rsid w:val="00C35052"/>
    <w:rsid w:val="00C354F9"/>
    <w:rsid w:val="00C35575"/>
    <w:rsid w:val="00C35AA5"/>
    <w:rsid w:val="00C35C98"/>
    <w:rsid w:val="00C35DDE"/>
    <w:rsid w:val="00C36048"/>
    <w:rsid w:val="00C36401"/>
    <w:rsid w:val="00C36449"/>
    <w:rsid w:val="00C3714A"/>
    <w:rsid w:val="00C37155"/>
    <w:rsid w:val="00C3799E"/>
    <w:rsid w:val="00C37C48"/>
    <w:rsid w:val="00C37D78"/>
    <w:rsid w:val="00C401F8"/>
    <w:rsid w:val="00C40486"/>
    <w:rsid w:val="00C404E3"/>
    <w:rsid w:val="00C407A1"/>
    <w:rsid w:val="00C4091D"/>
    <w:rsid w:val="00C41FE4"/>
    <w:rsid w:val="00C42F61"/>
    <w:rsid w:val="00C43034"/>
    <w:rsid w:val="00C43FB9"/>
    <w:rsid w:val="00C449BD"/>
    <w:rsid w:val="00C44C00"/>
    <w:rsid w:val="00C44D5F"/>
    <w:rsid w:val="00C44FF9"/>
    <w:rsid w:val="00C46265"/>
    <w:rsid w:val="00C463A5"/>
    <w:rsid w:val="00C47097"/>
    <w:rsid w:val="00C477EE"/>
    <w:rsid w:val="00C47F1D"/>
    <w:rsid w:val="00C502F6"/>
    <w:rsid w:val="00C50463"/>
    <w:rsid w:val="00C505DC"/>
    <w:rsid w:val="00C50F20"/>
    <w:rsid w:val="00C5163F"/>
    <w:rsid w:val="00C51919"/>
    <w:rsid w:val="00C51DA1"/>
    <w:rsid w:val="00C5222E"/>
    <w:rsid w:val="00C522FC"/>
    <w:rsid w:val="00C52560"/>
    <w:rsid w:val="00C52943"/>
    <w:rsid w:val="00C52E7E"/>
    <w:rsid w:val="00C537AA"/>
    <w:rsid w:val="00C53EDA"/>
    <w:rsid w:val="00C53F9F"/>
    <w:rsid w:val="00C5487F"/>
    <w:rsid w:val="00C54E6E"/>
    <w:rsid w:val="00C54F28"/>
    <w:rsid w:val="00C54F4B"/>
    <w:rsid w:val="00C5535D"/>
    <w:rsid w:val="00C55A5B"/>
    <w:rsid w:val="00C55AFE"/>
    <w:rsid w:val="00C570EA"/>
    <w:rsid w:val="00C573F9"/>
    <w:rsid w:val="00C57582"/>
    <w:rsid w:val="00C60348"/>
    <w:rsid w:val="00C6041D"/>
    <w:rsid w:val="00C606D6"/>
    <w:rsid w:val="00C61E0B"/>
    <w:rsid w:val="00C6202B"/>
    <w:rsid w:val="00C6220A"/>
    <w:rsid w:val="00C62371"/>
    <w:rsid w:val="00C627E9"/>
    <w:rsid w:val="00C62A2F"/>
    <w:rsid w:val="00C62AA1"/>
    <w:rsid w:val="00C62D6C"/>
    <w:rsid w:val="00C62DED"/>
    <w:rsid w:val="00C6344D"/>
    <w:rsid w:val="00C64285"/>
    <w:rsid w:val="00C64477"/>
    <w:rsid w:val="00C652E9"/>
    <w:rsid w:val="00C652FD"/>
    <w:rsid w:val="00C65523"/>
    <w:rsid w:val="00C6587F"/>
    <w:rsid w:val="00C6614F"/>
    <w:rsid w:val="00C66153"/>
    <w:rsid w:val="00C663D7"/>
    <w:rsid w:val="00C6678E"/>
    <w:rsid w:val="00C67469"/>
    <w:rsid w:val="00C6759A"/>
    <w:rsid w:val="00C67835"/>
    <w:rsid w:val="00C70316"/>
    <w:rsid w:val="00C704A3"/>
    <w:rsid w:val="00C709F7"/>
    <w:rsid w:val="00C70A40"/>
    <w:rsid w:val="00C70F1F"/>
    <w:rsid w:val="00C71931"/>
    <w:rsid w:val="00C71E7E"/>
    <w:rsid w:val="00C7252F"/>
    <w:rsid w:val="00C7298C"/>
    <w:rsid w:val="00C72EBC"/>
    <w:rsid w:val="00C72EED"/>
    <w:rsid w:val="00C73181"/>
    <w:rsid w:val="00C7320A"/>
    <w:rsid w:val="00C733A8"/>
    <w:rsid w:val="00C73B74"/>
    <w:rsid w:val="00C73BBF"/>
    <w:rsid w:val="00C73C26"/>
    <w:rsid w:val="00C754A9"/>
    <w:rsid w:val="00C75985"/>
    <w:rsid w:val="00C77585"/>
    <w:rsid w:val="00C807F3"/>
    <w:rsid w:val="00C80F3F"/>
    <w:rsid w:val="00C810B3"/>
    <w:rsid w:val="00C81437"/>
    <w:rsid w:val="00C815FF"/>
    <w:rsid w:val="00C81653"/>
    <w:rsid w:val="00C824EF"/>
    <w:rsid w:val="00C828FD"/>
    <w:rsid w:val="00C8310C"/>
    <w:rsid w:val="00C83FC4"/>
    <w:rsid w:val="00C842E7"/>
    <w:rsid w:val="00C84676"/>
    <w:rsid w:val="00C84ECC"/>
    <w:rsid w:val="00C84F5B"/>
    <w:rsid w:val="00C8573E"/>
    <w:rsid w:val="00C85D2F"/>
    <w:rsid w:val="00C85F53"/>
    <w:rsid w:val="00C86109"/>
    <w:rsid w:val="00C86438"/>
    <w:rsid w:val="00C873B7"/>
    <w:rsid w:val="00C875BD"/>
    <w:rsid w:val="00C877BB"/>
    <w:rsid w:val="00C879E6"/>
    <w:rsid w:val="00C87F49"/>
    <w:rsid w:val="00C9069C"/>
    <w:rsid w:val="00C90D90"/>
    <w:rsid w:val="00C91FD4"/>
    <w:rsid w:val="00C92118"/>
    <w:rsid w:val="00C923A6"/>
    <w:rsid w:val="00C931BD"/>
    <w:rsid w:val="00C933DD"/>
    <w:rsid w:val="00C93458"/>
    <w:rsid w:val="00C93666"/>
    <w:rsid w:val="00C939B7"/>
    <w:rsid w:val="00C93C58"/>
    <w:rsid w:val="00C94029"/>
    <w:rsid w:val="00C9433A"/>
    <w:rsid w:val="00C943D9"/>
    <w:rsid w:val="00C94A18"/>
    <w:rsid w:val="00C95046"/>
    <w:rsid w:val="00C96211"/>
    <w:rsid w:val="00C96D56"/>
    <w:rsid w:val="00C971F2"/>
    <w:rsid w:val="00C976A5"/>
    <w:rsid w:val="00CA0627"/>
    <w:rsid w:val="00CA0AF4"/>
    <w:rsid w:val="00CA123C"/>
    <w:rsid w:val="00CA123D"/>
    <w:rsid w:val="00CA1689"/>
    <w:rsid w:val="00CA1849"/>
    <w:rsid w:val="00CA2BA0"/>
    <w:rsid w:val="00CA2C28"/>
    <w:rsid w:val="00CA2C91"/>
    <w:rsid w:val="00CA2F4B"/>
    <w:rsid w:val="00CA388E"/>
    <w:rsid w:val="00CA3936"/>
    <w:rsid w:val="00CA44C7"/>
    <w:rsid w:val="00CA465E"/>
    <w:rsid w:val="00CA5758"/>
    <w:rsid w:val="00CA5A3A"/>
    <w:rsid w:val="00CA5D0E"/>
    <w:rsid w:val="00CA62BA"/>
    <w:rsid w:val="00CA6AF0"/>
    <w:rsid w:val="00CA6D81"/>
    <w:rsid w:val="00CA70F0"/>
    <w:rsid w:val="00CA73ED"/>
    <w:rsid w:val="00CA775D"/>
    <w:rsid w:val="00CA7798"/>
    <w:rsid w:val="00CA7840"/>
    <w:rsid w:val="00CA7ACD"/>
    <w:rsid w:val="00CA7F8E"/>
    <w:rsid w:val="00CB03D2"/>
    <w:rsid w:val="00CB08E1"/>
    <w:rsid w:val="00CB0CD1"/>
    <w:rsid w:val="00CB177F"/>
    <w:rsid w:val="00CB185F"/>
    <w:rsid w:val="00CB217D"/>
    <w:rsid w:val="00CB2752"/>
    <w:rsid w:val="00CB280E"/>
    <w:rsid w:val="00CB28AE"/>
    <w:rsid w:val="00CB2959"/>
    <w:rsid w:val="00CB2E18"/>
    <w:rsid w:val="00CB3541"/>
    <w:rsid w:val="00CB36E9"/>
    <w:rsid w:val="00CB3E96"/>
    <w:rsid w:val="00CB4282"/>
    <w:rsid w:val="00CB49BC"/>
    <w:rsid w:val="00CB49D3"/>
    <w:rsid w:val="00CB5060"/>
    <w:rsid w:val="00CB546A"/>
    <w:rsid w:val="00CB5C9A"/>
    <w:rsid w:val="00CB607A"/>
    <w:rsid w:val="00CB613D"/>
    <w:rsid w:val="00CB661C"/>
    <w:rsid w:val="00CB6A9C"/>
    <w:rsid w:val="00CB6F25"/>
    <w:rsid w:val="00CB70F2"/>
    <w:rsid w:val="00CB783F"/>
    <w:rsid w:val="00CB7890"/>
    <w:rsid w:val="00CB7896"/>
    <w:rsid w:val="00CB7C14"/>
    <w:rsid w:val="00CB7E28"/>
    <w:rsid w:val="00CB7FFC"/>
    <w:rsid w:val="00CC117E"/>
    <w:rsid w:val="00CC1E03"/>
    <w:rsid w:val="00CC1E61"/>
    <w:rsid w:val="00CC221B"/>
    <w:rsid w:val="00CC2DE8"/>
    <w:rsid w:val="00CC362F"/>
    <w:rsid w:val="00CC3FD4"/>
    <w:rsid w:val="00CC43A7"/>
    <w:rsid w:val="00CC4421"/>
    <w:rsid w:val="00CC47CE"/>
    <w:rsid w:val="00CC4939"/>
    <w:rsid w:val="00CC4BE9"/>
    <w:rsid w:val="00CC4CA6"/>
    <w:rsid w:val="00CC5421"/>
    <w:rsid w:val="00CC5F5B"/>
    <w:rsid w:val="00CC6407"/>
    <w:rsid w:val="00CC6C9A"/>
    <w:rsid w:val="00CC6FC8"/>
    <w:rsid w:val="00CC7344"/>
    <w:rsid w:val="00CC75E3"/>
    <w:rsid w:val="00CC7981"/>
    <w:rsid w:val="00CC7DA9"/>
    <w:rsid w:val="00CD0260"/>
    <w:rsid w:val="00CD03DE"/>
    <w:rsid w:val="00CD05C6"/>
    <w:rsid w:val="00CD14AB"/>
    <w:rsid w:val="00CD1568"/>
    <w:rsid w:val="00CD162D"/>
    <w:rsid w:val="00CD18BA"/>
    <w:rsid w:val="00CD1903"/>
    <w:rsid w:val="00CD1BB6"/>
    <w:rsid w:val="00CD24B1"/>
    <w:rsid w:val="00CD2E3D"/>
    <w:rsid w:val="00CD2EE2"/>
    <w:rsid w:val="00CD30B0"/>
    <w:rsid w:val="00CD40A8"/>
    <w:rsid w:val="00CD441D"/>
    <w:rsid w:val="00CD4B20"/>
    <w:rsid w:val="00CD5366"/>
    <w:rsid w:val="00CD561F"/>
    <w:rsid w:val="00CD619B"/>
    <w:rsid w:val="00CD635E"/>
    <w:rsid w:val="00CD71C8"/>
    <w:rsid w:val="00CD7241"/>
    <w:rsid w:val="00CD7341"/>
    <w:rsid w:val="00CE03EA"/>
    <w:rsid w:val="00CE0659"/>
    <w:rsid w:val="00CE13CE"/>
    <w:rsid w:val="00CE182D"/>
    <w:rsid w:val="00CE1BB4"/>
    <w:rsid w:val="00CE1F45"/>
    <w:rsid w:val="00CE1FDC"/>
    <w:rsid w:val="00CE212D"/>
    <w:rsid w:val="00CE2151"/>
    <w:rsid w:val="00CE21C6"/>
    <w:rsid w:val="00CE292B"/>
    <w:rsid w:val="00CE29A8"/>
    <w:rsid w:val="00CE2C57"/>
    <w:rsid w:val="00CE355A"/>
    <w:rsid w:val="00CE369A"/>
    <w:rsid w:val="00CE401A"/>
    <w:rsid w:val="00CE419C"/>
    <w:rsid w:val="00CE54E6"/>
    <w:rsid w:val="00CE6222"/>
    <w:rsid w:val="00CE6519"/>
    <w:rsid w:val="00CE6566"/>
    <w:rsid w:val="00CE69BF"/>
    <w:rsid w:val="00CE6B59"/>
    <w:rsid w:val="00CE6C7B"/>
    <w:rsid w:val="00CE6F2E"/>
    <w:rsid w:val="00CE71E5"/>
    <w:rsid w:val="00CE733D"/>
    <w:rsid w:val="00CE756A"/>
    <w:rsid w:val="00CE766D"/>
    <w:rsid w:val="00CE79EE"/>
    <w:rsid w:val="00CE7B5E"/>
    <w:rsid w:val="00CF03FE"/>
    <w:rsid w:val="00CF1143"/>
    <w:rsid w:val="00CF1E93"/>
    <w:rsid w:val="00CF23DE"/>
    <w:rsid w:val="00CF2A28"/>
    <w:rsid w:val="00CF2A69"/>
    <w:rsid w:val="00CF3B89"/>
    <w:rsid w:val="00CF3FC7"/>
    <w:rsid w:val="00CF4296"/>
    <w:rsid w:val="00CF4462"/>
    <w:rsid w:val="00CF46ED"/>
    <w:rsid w:val="00CF4D2F"/>
    <w:rsid w:val="00CF5E9A"/>
    <w:rsid w:val="00CF6A95"/>
    <w:rsid w:val="00CF6E01"/>
    <w:rsid w:val="00CF71A0"/>
    <w:rsid w:val="00D009DC"/>
    <w:rsid w:val="00D00AA6"/>
    <w:rsid w:val="00D015D5"/>
    <w:rsid w:val="00D015D8"/>
    <w:rsid w:val="00D02153"/>
    <w:rsid w:val="00D0248B"/>
    <w:rsid w:val="00D027CE"/>
    <w:rsid w:val="00D02957"/>
    <w:rsid w:val="00D029F4"/>
    <w:rsid w:val="00D02B8B"/>
    <w:rsid w:val="00D03B60"/>
    <w:rsid w:val="00D04451"/>
    <w:rsid w:val="00D04CA5"/>
    <w:rsid w:val="00D052C5"/>
    <w:rsid w:val="00D0531D"/>
    <w:rsid w:val="00D05B51"/>
    <w:rsid w:val="00D05C7B"/>
    <w:rsid w:val="00D05CDB"/>
    <w:rsid w:val="00D05D84"/>
    <w:rsid w:val="00D06223"/>
    <w:rsid w:val="00D0670F"/>
    <w:rsid w:val="00D06E3E"/>
    <w:rsid w:val="00D0716A"/>
    <w:rsid w:val="00D07449"/>
    <w:rsid w:val="00D07573"/>
    <w:rsid w:val="00D07A7B"/>
    <w:rsid w:val="00D07B12"/>
    <w:rsid w:val="00D07B24"/>
    <w:rsid w:val="00D07D17"/>
    <w:rsid w:val="00D107A5"/>
    <w:rsid w:val="00D1104C"/>
    <w:rsid w:val="00D1166C"/>
    <w:rsid w:val="00D11727"/>
    <w:rsid w:val="00D11D16"/>
    <w:rsid w:val="00D120CC"/>
    <w:rsid w:val="00D123FB"/>
    <w:rsid w:val="00D1262D"/>
    <w:rsid w:val="00D1336E"/>
    <w:rsid w:val="00D134E8"/>
    <w:rsid w:val="00D1377E"/>
    <w:rsid w:val="00D13947"/>
    <w:rsid w:val="00D14659"/>
    <w:rsid w:val="00D14930"/>
    <w:rsid w:val="00D15061"/>
    <w:rsid w:val="00D15A68"/>
    <w:rsid w:val="00D15FBC"/>
    <w:rsid w:val="00D16553"/>
    <w:rsid w:val="00D170BA"/>
    <w:rsid w:val="00D1732B"/>
    <w:rsid w:val="00D17680"/>
    <w:rsid w:val="00D176D8"/>
    <w:rsid w:val="00D17986"/>
    <w:rsid w:val="00D17AE5"/>
    <w:rsid w:val="00D209B5"/>
    <w:rsid w:val="00D20B34"/>
    <w:rsid w:val="00D20C42"/>
    <w:rsid w:val="00D20E32"/>
    <w:rsid w:val="00D21229"/>
    <w:rsid w:val="00D21D50"/>
    <w:rsid w:val="00D21EB5"/>
    <w:rsid w:val="00D222CF"/>
    <w:rsid w:val="00D22A12"/>
    <w:rsid w:val="00D22D69"/>
    <w:rsid w:val="00D2330A"/>
    <w:rsid w:val="00D23616"/>
    <w:rsid w:val="00D237A7"/>
    <w:rsid w:val="00D23D8B"/>
    <w:rsid w:val="00D23FB3"/>
    <w:rsid w:val="00D2454C"/>
    <w:rsid w:val="00D245DE"/>
    <w:rsid w:val="00D2490A"/>
    <w:rsid w:val="00D24CD5"/>
    <w:rsid w:val="00D24D2D"/>
    <w:rsid w:val="00D24D41"/>
    <w:rsid w:val="00D25219"/>
    <w:rsid w:val="00D25C87"/>
    <w:rsid w:val="00D25F26"/>
    <w:rsid w:val="00D26074"/>
    <w:rsid w:val="00D2615F"/>
    <w:rsid w:val="00D26772"/>
    <w:rsid w:val="00D26917"/>
    <w:rsid w:val="00D26EA7"/>
    <w:rsid w:val="00D277EE"/>
    <w:rsid w:val="00D2789E"/>
    <w:rsid w:val="00D27B59"/>
    <w:rsid w:val="00D27F05"/>
    <w:rsid w:val="00D301EC"/>
    <w:rsid w:val="00D30F46"/>
    <w:rsid w:val="00D323A0"/>
    <w:rsid w:val="00D33322"/>
    <w:rsid w:val="00D339C3"/>
    <w:rsid w:val="00D34553"/>
    <w:rsid w:val="00D347D0"/>
    <w:rsid w:val="00D3480D"/>
    <w:rsid w:val="00D34CA3"/>
    <w:rsid w:val="00D34E07"/>
    <w:rsid w:val="00D36073"/>
    <w:rsid w:val="00D36443"/>
    <w:rsid w:val="00D364A2"/>
    <w:rsid w:val="00D36C50"/>
    <w:rsid w:val="00D36DD1"/>
    <w:rsid w:val="00D36EA6"/>
    <w:rsid w:val="00D3749A"/>
    <w:rsid w:val="00D37861"/>
    <w:rsid w:val="00D37919"/>
    <w:rsid w:val="00D4016E"/>
    <w:rsid w:val="00D4058D"/>
    <w:rsid w:val="00D40975"/>
    <w:rsid w:val="00D40BE5"/>
    <w:rsid w:val="00D40C17"/>
    <w:rsid w:val="00D414BF"/>
    <w:rsid w:val="00D4211C"/>
    <w:rsid w:val="00D424CB"/>
    <w:rsid w:val="00D426D9"/>
    <w:rsid w:val="00D4291D"/>
    <w:rsid w:val="00D42F2F"/>
    <w:rsid w:val="00D437BA"/>
    <w:rsid w:val="00D43825"/>
    <w:rsid w:val="00D43884"/>
    <w:rsid w:val="00D4395A"/>
    <w:rsid w:val="00D43EE2"/>
    <w:rsid w:val="00D448D0"/>
    <w:rsid w:val="00D4499E"/>
    <w:rsid w:val="00D44A45"/>
    <w:rsid w:val="00D44A98"/>
    <w:rsid w:val="00D44B26"/>
    <w:rsid w:val="00D45106"/>
    <w:rsid w:val="00D4545C"/>
    <w:rsid w:val="00D4569B"/>
    <w:rsid w:val="00D4642C"/>
    <w:rsid w:val="00D46B31"/>
    <w:rsid w:val="00D46DC4"/>
    <w:rsid w:val="00D47135"/>
    <w:rsid w:val="00D471F8"/>
    <w:rsid w:val="00D4723A"/>
    <w:rsid w:val="00D47276"/>
    <w:rsid w:val="00D47769"/>
    <w:rsid w:val="00D47ACE"/>
    <w:rsid w:val="00D50654"/>
    <w:rsid w:val="00D508B2"/>
    <w:rsid w:val="00D50E53"/>
    <w:rsid w:val="00D511E4"/>
    <w:rsid w:val="00D5144A"/>
    <w:rsid w:val="00D51763"/>
    <w:rsid w:val="00D51A5F"/>
    <w:rsid w:val="00D527AD"/>
    <w:rsid w:val="00D52D46"/>
    <w:rsid w:val="00D52F6E"/>
    <w:rsid w:val="00D53297"/>
    <w:rsid w:val="00D534BE"/>
    <w:rsid w:val="00D53AAE"/>
    <w:rsid w:val="00D53E62"/>
    <w:rsid w:val="00D54FA3"/>
    <w:rsid w:val="00D55CBC"/>
    <w:rsid w:val="00D56778"/>
    <w:rsid w:val="00D56809"/>
    <w:rsid w:val="00D56905"/>
    <w:rsid w:val="00D571FD"/>
    <w:rsid w:val="00D5758C"/>
    <w:rsid w:val="00D5772A"/>
    <w:rsid w:val="00D57985"/>
    <w:rsid w:val="00D60AA7"/>
    <w:rsid w:val="00D60AD4"/>
    <w:rsid w:val="00D60CB7"/>
    <w:rsid w:val="00D60D4C"/>
    <w:rsid w:val="00D615C9"/>
    <w:rsid w:val="00D61DCD"/>
    <w:rsid w:val="00D621FF"/>
    <w:rsid w:val="00D6246B"/>
    <w:rsid w:val="00D62598"/>
    <w:rsid w:val="00D62606"/>
    <w:rsid w:val="00D629A0"/>
    <w:rsid w:val="00D62A22"/>
    <w:rsid w:val="00D62D7C"/>
    <w:rsid w:val="00D63162"/>
    <w:rsid w:val="00D633C9"/>
    <w:rsid w:val="00D64666"/>
    <w:rsid w:val="00D6557F"/>
    <w:rsid w:val="00D6558A"/>
    <w:rsid w:val="00D65C6E"/>
    <w:rsid w:val="00D65E3D"/>
    <w:rsid w:val="00D6622F"/>
    <w:rsid w:val="00D66731"/>
    <w:rsid w:val="00D6695D"/>
    <w:rsid w:val="00D66EA3"/>
    <w:rsid w:val="00D66EA8"/>
    <w:rsid w:val="00D67137"/>
    <w:rsid w:val="00D67472"/>
    <w:rsid w:val="00D67EFC"/>
    <w:rsid w:val="00D70120"/>
    <w:rsid w:val="00D702DF"/>
    <w:rsid w:val="00D70308"/>
    <w:rsid w:val="00D70BF7"/>
    <w:rsid w:val="00D70E0A"/>
    <w:rsid w:val="00D70E12"/>
    <w:rsid w:val="00D70FB9"/>
    <w:rsid w:val="00D71B6A"/>
    <w:rsid w:val="00D721FE"/>
    <w:rsid w:val="00D72207"/>
    <w:rsid w:val="00D7268C"/>
    <w:rsid w:val="00D737CA"/>
    <w:rsid w:val="00D738FB"/>
    <w:rsid w:val="00D73BFE"/>
    <w:rsid w:val="00D73CCD"/>
    <w:rsid w:val="00D74C07"/>
    <w:rsid w:val="00D74D94"/>
    <w:rsid w:val="00D74F3B"/>
    <w:rsid w:val="00D7529D"/>
    <w:rsid w:val="00D753F5"/>
    <w:rsid w:val="00D75C8F"/>
    <w:rsid w:val="00D76015"/>
    <w:rsid w:val="00D760A2"/>
    <w:rsid w:val="00D76153"/>
    <w:rsid w:val="00D76ADE"/>
    <w:rsid w:val="00D76B7C"/>
    <w:rsid w:val="00D76CF8"/>
    <w:rsid w:val="00D76DE3"/>
    <w:rsid w:val="00D77550"/>
    <w:rsid w:val="00D77C9A"/>
    <w:rsid w:val="00D8052C"/>
    <w:rsid w:val="00D80550"/>
    <w:rsid w:val="00D8083F"/>
    <w:rsid w:val="00D80B64"/>
    <w:rsid w:val="00D80C30"/>
    <w:rsid w:val="00D80CCC"/>
    <w:rsid w:val="00D80D36"/>
    <w:rsid w:val="00D815D7"/>
    <w:rsid w:val="00D81994"/>
    <w:rsid w:val="00D82E08"/>
    <w:rsid w:val="00D82FC5"/>
    <w:rsid w:val="00D82FE3"/>
    <w:rsid w:val="00D83187"/>
    <w:rsid w:val="00D83422"/>
    <w:rsid w:val="00D835D4"/>
    <w:rsid w:val="00D83625"/>
    <w:rsid w:val="00D8363A"/>
    <w:rsid w:val="00D8373E"/>
    <w:rsid w:val="00D83CC5"/>
    <w:rsid w:val="00D84923"/>
    <w:rsid w:val="00D855FC"/>
    <w:rsid w:val="00D85EC2"/>
    <w:rsid w:val="00D8602A"/>
    <w:rsid w:val="00D869D8"/>
    <w:rsid w:val="00D86EB1"/>
    <w:rsid w:val="00D87525"/>
    <w:rsid w:val="00D8767F"/>
    <w:rsid w:val="00D87A73"/>
    <w:rsid w:val="00D90199"/>
    <w:rsid w:val="00D9040B"/>
    <w:rsid w:val="00D90491"/>
    <w:rsid w:val="00D90C13"/>
    <w:rsid w:val="00D90D1C"/>
    <w:rsid w:val="00D911B9"/>
    <w:rsid w:val="00D91A39"/>
    <w:rsid w:val="00D91FB4"/>
    <w:rsid w:val="00D9284C"/>
    <w:rsid w:val="00D92E57"/>
    <w:rsid w:val="00D9362D"/>
    <w:rsid w:val="00D9377F"/>
    <w:rsid w:val="00D93B3D"/>
    <w:rsid w:val="00D94345"/>
    <w:rsid w:val="00D94A52"/>
    <w:rsid w:val="00D94DF6"/>
    <w:rsid w:val="00D95781"/>
    <w:rsid w:val="00D95B6B"/>
    <w:rsid w:val="00D96271"/>
    <w:rsid w:val="00D971D7"/>
    <w:rsid w:val="00D97252"/>
    <w:rsid w:val="00D9727C"/>
    <w:rsid w:val="00D979F8"/>
    <w:rsid w:val="00DA0250"/>
    <w:rsid w:val="00DA0259"/>
    <w:rsid w:val="00DA04C5"/>
    <w:rsid w:val="00DA0B3B"/>
    <w:rsid w:val="00DA1C90"/>
    <w:rsid w:val="00DA1E9B"/>
    <w:rsid w:val="00DA209A"/>
    <w:rsid w:val="00DA2906"/>
    <w:rsid w:val="00DA345B"/>
    <w:rsid w:val="00DA36EC"/>
    <w:rsid w:val="00DA3F40"/>
    <w:rsid w:val="00DA3FF6"/>
    <w:rsid w:val="00DA4270"/>
    <w:rsid w:val="00DA527C"/>
    <w:rsid w:val="00DA528D"/>
    <w:rsid w:val="00DA5B29"/>
    <w:rsid w:val="00DA5E21"/>
    <w:rsid w:val="00DA5E39"/>
    <w:rsid w:val="00DA6559"/>
    <w:rsid w:val="00DA73E0"/>
    <w:rsid w:val="00DA7560"/>
    <w:rsid w:val="00DA7633"/>
    <w:rsid w:val="00DA7A61"/>
    <w:rsid w:val="00DA7D6F"/>
    <w:rsid w:val="00DB01CE"/>
    <w:rsid w:val="00DB061C"/>
    <w:rsid w:val="00DB0B4C"/>
    <w:rsid w:val="00DB0B82"/>
    <w:rsid w:val="00DB0C02"/>
    <w:rsid w:val="00DB10BE"/>
    <w:rsid w:val="00DB1945"/>
    <w:rsid w:val="00DB1AD7"/>
    <w:rsid w:val="00DB1C47"/>
    <w:rsid w:val="00DB1FDB"/>
    <w:rsid w:val="00DB37A9"/>
    <w:rsid w:val="00DB3C2C"/>
    <w:rsid w:val="00DB41D6"/>
    <w:rsid w:val="00DB4E02"/>
    <w:rsid w:val="00DB4EA8"/>
    <w:rsid w:val="00DB58D7"/>
    <w:rsid w:val="00DB5FB6"/>
    <w:rsid w:val="00DB6028"/>
    <w:rsid w:val="00DB61C6"/>
    <w:rsid w:val="00DB65A1"/>
    <w:rsid w:val="00DB65A3"/>
    <w:rsid w:val="00DB687A"/>
    <w:rsid w:val="00DB6F38"/>
    <w:rsid w:val="00DB70AE"/>
    <w:rsid w:val="00DB71AF"/>
    <w:rsid w:val="00DB7D26"/>
    <w:rsid w:val="00DC0278"/>
    <w:rsid w:val="00DC05B7"/>
    <w:rsid w:val="00DC11C3"/>
    <w:rsid w:val="00DC1303"/>
    <w:rsid w:val="00DC1753"/>
    <w:rsid w:val="00DC1908"/>
    <w:rsid w:val="00DC1E61"/>
    <w:rsid w:val="00DC2923"/>
    <w:rsid w:val="00DC29CA"/>
    <w:rsid w:val="00DC3054"/>
    <w:rsid w:val="00DC38DC"/>
    <w:rsid w:val="00DC39AF"/>
    <w:rsid w:val="00DC3FDF"/>
    <w:rsid w:val="00DC41ED"/>
    <w:rsid w:val="00DC4517"/>
    <w:rsid w:val="00DC54CE"/>
    <w:rsid w:val="00DC6676"/>
    <w:rsid w:val="00DC6F48"/>
    <w:rsid w:val="00DC6FE2"/>
    <w:rsid w:val="00DC708E"/>
    <w:rsid w:val="00DC7345"/>
    <w:rsid w:val="00DC7C60"/>
    <w:rsid w:val="00DD00E8"/>
    <w:rsid w:val="00DD0CE0"/>
    <w:rsid w:val="00DD0DC1"/>
    <w:rsid w:val="00DD0F60"/>
    <w:rsid w:val="00DD1FA5"/>
    <w:rsid w:val="00DD215A"/>
    <w:rsid w:val="00DD24C1"/>
    <w:rsid w:val="00DD258C"/>
    <w:rsid w:val="00DD2647"/>
    <w:rsid w:val="00DD2B5F"/>
    <w:rsid w:val="00DD39CB"/>
    <w:rsid w:val="00DD3D0F"/>
    <w:rsid w:val="00DD460E"/>
    <w:rsid w:val="00DD4851"/>
    <w:rsid w:val="00DD4C13"/>
    <w:rsid w:val="00DD4FA0"/>
    <w:rsid w:val="00DD50B3"/>
    <w:rsid w:val="00DD538B"/>
    <w:rsid w:val="00DD5489"/>
    <w:rsid w:val="00DD5508"/>
    <w:rsid w:val="00DD5547"/>
    <w:rsid w:val="00DD59E3"/>
    <w:rsid w:val="00DD5EA4"/>
    <w:rsid w:val="00DD78DF"/>
    <w:rsid w:val="00DD7B05"/>
    <w:rsid w:val="00DE05F5"/>
    <w:rsid w:val="00DE0C3E"/>
    <w:rsid w:val="00DE114E"/>
    <w:rsid w:val="00DE1699"/>
    <w:rsid w:val="00DE2721"/>
    <w:rsid w:val="00DE2AE5"/>
    <w:rsid w:val="00DE3198"/>
    <w:rsid w:val="00DE320D"/>
    <w:rsid w:val="00DE32A1"/>
    <w:rsid w:val="00DE338F"/>
    <w:rsid w:val="00DE38C7"/>
    <w:rsid w:val="00DE45A8"/>
    <w:rsid w:val="00DE5067"/>
    <w:rsid w:val="00DE5174"/>
    <w:rsid w:val="00DE52B6"/>
    <w:rsid w:val="00DE568C"/>
    <w:rsid w:val="00DE56B6"/>
    <w:rsid w:val="00DE5BF7"/>
    <w:rsid w:val="00DE5D60"/>
    <w:rsid w:val="00DE5F6C"/>
    <w:rsid w:val="00DE6560"/>
    <w:rsid w:val="00DE6C3F"/>
    <w:rsid w:val="00DE7428"/>
    <w:rsid w:val="00DE79FB"/>
    <w:rsid w:val="00DE7D65"/>
    <w:rsid w:val="00DE7D75"/>
    <w:rsid w:val="00DF0863"/>
    <w:rsid w:val="00DF1127"/>
    <w:rsid w:val="00DF198C"/>
    <w:rsid w:val="00DF1D43"/>
    <w:rsid w:val="00DF1DAF"/>
    <w:rsid w:val="00DF1F58"/>
    <w:rsid w:val="00DF27A5"/>
    <w:rsid w:val="00DF2932"/>
    <w:rsid w:val="00DF2BD3"/>
    <w:rsid w:val="00DF2BFE"/>
    <w:rsid w:val="00DF3472"/>
    <w:rsid w:val="00DF3C80"/>
    <w:rsid w:val="00DF3FEF"/>
    <w:rsid w:val="00DF41F4"/>
    <w:rsid w:val="00DF4490"/>
    <w:rsid w:val="00DF5194"/>
    <w:rsid w:val="00DF58F8"/>
    <w:rsid w:val="00DF631A"/>
    <w:rsid w:val="00DF6A54"/>
    <w:rsid w:val="00DF6DBD"/>
    <w:rsid w:val="00DF77B3"/>
    <w:rsid w:val="00DF7C2C"/>
    <w:rsid w:val="00DF7F63"/>
    <w:rsid w:val="00E0015D"/>
    <w:rsid w:val="00E0030C"/>
    <w:rsid w:val="00E00576"/>
    <w:rsid w:val="00E00945"/>
    <w:rsid w:val="00E00CBF"/>
    <w:rsid w:val="00E022B8"/>
    <w:rsid w:val="00E02469"/>
    <w:rsid w:val="00E026EB"/>
    <w:rsid w:val="00E02C42"/>
    <w:rsid w:val="00E02F58"/>
    <w:rsid w:val="00E041EA"/>
    <w:rsid w:val="00E0424C"/>
    <w:rsid w:val="00E05145"/>
    <w:rsid w:val="00E0526F"/>
    <w:rsid w:val="00E05BCE"/>
    <w:rsid w:val="00E06515"/>
    <w:rsid w:val="00E067BF"/>
    <w:rsid w:val="00E0684C"/>
    <w:rsid w:val="00E07291"/>
    <w:rsid w:val="00E07BA4"/>
    <w:rsid w:val="00E07C94"/>
    <w:rsid w:val="00E1010E"/>
    <w:rsid w:val="00E106ED"/>
    <w:rsid w:val="00E10F09"/>
    <w:rsid w:val="00E1181B"/>
    <w:rsid w:val="00E119D9"/>
    <w:rsid w:val="00E12CCE"/>
    <w:rsid w:val="00E1356B"/>
    <w:rsid w:val="00E135BE"/>
    <w:rsid w:val="00E1391D"/>
    <w:rsid w:val="00E139DF"/>
    <w:rsid w:val="00E13DFB"/>
    <w:rsid w:val="00E13E1B"/>
    <w:rsid w:val="00E13ECB"/>
    <w:rsid w:val="00E13F1A"/>
    <w:rsid w:val="00E1482E"/>
    <w:rsid w:val="00E1492C"/>
    <w:rsid w:val="00E14BB0"/>
    <w:rsid w:val="00E1509E"/>
    <w:rsid w:val="00E158D6"/>
    <w:rsid w:val="00E15C48"/>
    <w:rsid w:val="00E15FB9"/>
    <w:rsid w:val="00E1617F"/>
    <w:rsid w:val="00E16F02"/>
    <w:rsid w:val="00E16FA4"/>
    <w:rsid w:val="00E172D4"/>
    <w:rsid w:val="00E17461"/>
    <w:rsid w:val="00E201E6"/>
    <w:rsid w:val="00E20FA0"/>
    <w:rsid w:val="00E213E5"/>
    <w:rsid w:val="00E21836"/>
    <w:rsid w:val="00E223D9"/>
    <w:rsid w:val="00E22550"/>
    <w:rsid w:val="00E225A9"/>
    <w:rsid w:val="00E226C1"/>
    <w:rsid w:val="00E22ED2"/>
    <w:rsid w:val="00E23A76"/>
    <w:rsid w:val="00E24DCE"/>
    <w:rsid w:val="00E24F2C"/>
    <w:rsid w:val="00E253F9"/>
    <w:rsid w:val="00E2546A"/>
    <w:rsid w:val="00E2584A"/>
    <w:rsid w:val="00E25C0D"/>
    <w:rsid w:val="00E25C84"/>
    <w:rsid w:val="00E25FC4"/>
    <w:rsid w:val="00E262DD"/>
    <w:rsid w:val="00E26372"/>
    <w:rsid w:val="00E27139"/>
    <w:rsid w:val="00E27208"/>
    <w:rsid w:val="00E273DC"/>
    <w:rsid w:val="00E278B9"/>
    <w:rsid w:val="00E30366"/>
    <w:rsid w:val="00E3066B"/>
    <w:rsid w:val="00E309A2"/>
    <w:rsid w:val="00E30A98"/>
    <w:rsid w:val="00E30BB0"/>
    <w:rsid w:val="00E30E0E"/>
    <w:rsid w:val="00E31069"/>
    <w:rsid w:val="00E3138A"/>
    <w:rsid w:val="00E31528"/>
    <w:rsid w:val="00E31F18"/>
    <w:rsid w:val="00E32138"/>
    <w:rsid w:val="00E32A0F"/>
    <w:rsid w:val="00E32A62"/>
    <w:rsid w:val="00E32BC3"/>
    <w:rsid w:val="00E33D59"/>
    <w:rsid w:val="00E33FD5"/>
    <w:rsid w:val="00E3416B"/>
    <w:rsid w:val="00E34568"/>
    <w:rsid w:val="00E34A22"/>
    <w:rsid w:val="00E34A6E"/>
    <w:rsid w:val="00E34ABE"/>
    <w:rsid w:val="00E34DA9"/>
    <w:rsid w:val="00E34EEC"/>
    <w:rsid w:val="00E354F6"/>
    <w:rsid w:val="00E35A0C"/>
    <w:rsid w:val="00E35DBC"/>
    <w:rsid w:val="00E3605D"/>
    <w:rsid w:val="00E3651D"/>
    <w:rsid w:val="00E36A7E"/>
    <w:rsid w:val="00E36C92"/>
    <w:rsid w:val="00E36D84"/>
    <w:rsid w:val="00E36E52"/>
    <w:rsid w:val="00E37002"/>
    <w:rsid w:val="00E3723E"/>
    <w:rsid w:val="00E37454"/>
    <w:rsid w:val="00E374F8"/>
    <w:rsid w:val="00E37955"/>
    <w:rsid w:val="00E37A49"/>
    <w:rsid w:val="00E37BFB"/>
    <w:rsid w:val="00E40479"/>
    <w:rsid w:val="00E40666"/>
    <w:rsid w:val="00E40FB8"/>
    <w:rsid w:val="00E40FD7"/>
    <w:rsid w:val="00E4144E"/>
    <w:rsid w:val="00E415A4"/>
    <w:rsid w:val="00E4193C"/>
    <w:rsid w:val="00E41B11"/>
    <w:rsid w:val="00E4212B"/>
    <w:rsid w:val="00E431FA"/>
    <w:rsid w:val="00E44C0D"/>
    <w:rsid w:val="00E45213"/>
    <w:rsid w:val="00E455D8"/>
    <w:rsid w:val="00E45F21"/>
    <w:rsid w:val="00E46A48"/>
    <w:rsid w:val="00E46DAA"/>
    <w:rsid w:val="00E47852"/>
    <w:rsid w:val="00E47FE2"/>
    <w:rsid w:val="00E501A6"/>
    <w:rsid w:val="00E50660"/>
    <w:rsid w:val="00E51364"/>
    <w:rsid w:val="00E51657"/>
    <w:rsid w:val="00E52E16"/>
    <w:rsid w:val="00E53023"/>
    <w:rsid w:val="00E538C7"/>
    <w:rsid w:val="00E539FD"/>
    <w:rsid w:val="00E53D77"/>
    <w:rsid w:val="00E54F7A"/>
    <w:rsid w:val="00E551B4"/>
    <w:rsid w:val="00E555D7"/>
    <w:rsid w:val="00E558A9"/>
    <w:rsid w:val="00E55E44"/>
    <w:rsid w:val="00E55F83"/>
    <w:rsid w:val="00E574E6"/>
    <w:rsid w:val="00E57593"/>
    <w:rsid w:val="00E57998"/>
    <w:rsid w:val="00E57AD2"/>
    <w:rsid w:val="00E57E71"/>
    <w:rsid w:val="00E60147"/>
    <w:rsid w:val="00E60210"/>
    <w:rsid w:val="00E605EA"/>
    <w:rsid w:val="00E60C96"/>
    <w:rsid w:val="00E61568"/>
    <w:rsid w:val="00E615F1"/>
    <w:rsid w:val="00E62010"/>
    <w:rsid w:val="00E623B1"/>
    <w:rsid w:val="00E62B4C"/>
    <w:rsid w:val="00E6311B"/>
    <w:rsid w:val="00E63B55"/>
    <w:rsid w:val="00E64706"/>
    <w:rsid w:val="00E64B0E"/>
    <w:rsid w:val="00E64D7E"/>
    <w:rsid w:val="00E655F8"/>
    <w:rsid w:val="00E6594A"/>
    <w:rsid w:val="00E65E95"/>
    <w:rsid w:val="00E6614D"/>
    <w:rsid w:val="00E674DC"/>
    <w:rsid w:val="00E679F2"/>
    <w:rsid w:val="00E67D0E"/>
    <w:rsid w:val="00E71D42"/>
    <w:rsid w:val="00E72829"/>
    <w:rsid w:val="00E72E34"/>
    <w:rsid w:val="00E7388F"/>
    <w:rsid w:val="00E73E92"/>
    <w:rsid w:val="00E744A3"/>
    <w:rsid w:val="00E744AE"/>
    <w:rsid w:val="00E752B6"/>
    <w:rsid w:val="00E75459"/>
    <w:rsid w:val="00E75640"/>
    <w:rsid w:val="00E758A8"/>
    <w:rsid w:val="00E7604B"/>
    <w:rsid w:val="00E76520"/>
    <w:rsid w:val="00E768DF"/>
    <w:rsid w:val="00E76B4A"/>
    <w:rsid w:val="00E76B84"/>
    <w:rsid w:val="00E77084"/>
    <w:rsid w:val="00E77BDD"/>
    <w:rsid w:val="00E77F1C"/>
    <w:rsid w:val="00E814AD"/>
    <w:rsid w:val="00E8150B"/>
    <w:rsid w:val="00E8182A"/>
    <w:rsid w:val="00E81C8A"/>
    <w:rsid w:val="00E82180"/>
    <w:rsid w:val="00E824EB"/>
    <w:rsid w:val="00E82D78"/>
    <w:rsid w:val="00E83350"/>
    <w:rsid w:val="00E83591"/>
    <w:rsid w:val="00E83F10"/>
    <w:rsid w:val="00E843B7"/>
    <w:rsid w:val="00E84BAB"/>
    <w:rsid w:val="00E84D58"/>
    <w:rsid w:val="00E84D97"/>
    <w:rsid w:val="00E859DF"/>
    <w:rsid w:val="00E85B28"/>
    <w:rsid w:val="00E86073"/>
    <w:rsid w:val="00E86173"/>
    <w:rsid w:val="00E865A4"/>
    <w:rsid w:val="00E868EE"/>
    <w:rsid w:val="00E86945"/>
    <w:rsid w:val="00E86EFB"/>
    <w:rsid w:val="00E87149"/>
    <w:rsid w:val="00E87AAB"/>
    <w:rsid w:val="00E87DCC"/>
    <w:rsid w:val="00E90F5E"/>
    <w:rsid w:val="00E9114A"/>
    <w:rsid w:val="00E912D7"/>
    <w:rsid w:val="00E91472"/>
    <w:rsid w:val="00E915DC"/>
    <w:rsid w:val="00E91762"/>
    <w:rsid w:val="00E91C7F"/>
    <w:rsid w:val="00E91E90"/>
    <w:rsid w:val="00E927BA"/>
    <w:rsid w:val="00E929ED"/>
    <w:rsid w:val="00E93901"/>
    <w:rsid w:val="00E9432C"/>
    <w:rsid w:val="00E95126"/>
    <w:rsid w:val="00E9553A"/>
    <w:rsid w:val="00E959B5"/>
    <w:rsid w:val="00E95E04"/>
    <w:rsid w:val="00E95ECD"/>
    <w:rsid w:val="00E95F36"/>
    <w:rsid w:val="00E9606B"/>
    <w:rsid w:val="00E96476"/>
    <w:rsid w:val="00E96B46"/>
    <w:rsid w:val="00E97197"/>
    <w:rsid w:val="00E975B4"/>
    <w:rsid w:val="00E976B6"/>
    <w:rsid w:val="00E978A5"/>
    <w:rsid w:val="00E97A35"/>
    <w:rsid w:val="00E97A38"/>
    <w:rsid w:val="00EA0319"/>
    <w:rsid w:val="00EA0556"/>
    <w:rsid w:val="00EA061E"/>
    <w:rsid w:val="00EA0D6F"/>
    <w:rsid w:val="00EA126A"/>
    <w:rsid w:val="00EA195D"/>
    <w:rsid w:val="00EA1E69"/>
    <w:rsid w:val="00EA232D"/>
    <w:rsid w:val="00EA2BED"/>
    <w:rsid w:val="00EA3112"/>
    <w:rsid w:val="00EA31E2"/>
    <w:rsid w:val="00EA34E0"/>
    <w:rsid w:val="00EA3887"/>
    <w:rsid w:val="00EA391F"/>
    <w:rsid w:val="00EA4FE5"/>
    <w:rsid w:val="00EA5322"/>
    <w:rsid w:val="00EA5BC2"/>
    <w:rsid w:val="00EA5F62"/>
    <w:rsid w:val="00EA6489"/>
    <w:rsid w:val="00EA6BA0"/>
    <w:rsid w:val="00EA6D57"/>
    <w:rsid w:val="00EA7D49"/>
    <w:rsid w:val="00EB00D8"/>
    <w:rsid w:val="00EB00DD"/>
    <w:rsid w:val="00EB0244"/>
    <w:rsid w:val="00EB041D"/>
    <w:rsid w:val="00EB083C"/>
    <w:rsid w:val="00EB0BDB"/>
    <w:rsid w:val="00EB10BD"/>
    <w:rsid w:val="00EB1FB5"/>
    <w:rsid w:val="00EB2404"/>
    <w:rsid w:val="00EB26D6"/>
    <w:rsid w:val="00EB3C84"/>
    <w:rsid w:val="00EB3F23"/>
    <w:rsid w:val="00EB48A8"/>
    <w:rsid w:val="00EB4BAD"/>
    <w:rsid w:val="00EB57DD"/>
    <w:rsid w:val="00EB5973"/>
    <w:rsid w:val="00EB5F1A"/>
    <w:rsid w:val="00EB64BC"/>
    <w:rsid w:val="00EB6F27"/>
    <w:rsid w:val="00EB77D5"/>
    <w:rsid w:val="00EB79CB"/>
    <w:rsid w:val="00EB7A2A"/>
    <w:rsid w:val="00EB7E07"/>
    <w:rsid w:val="00EC0601"/>
    <w:rsid w:val="00EC0D3B"/>
    <w:rsid w:val="00EC10E9"/>
    <w:rsid w:val="00EC1D6E"/>
    <w:rsid w:val="00EC23BA"/>
    <w:rsid w:val="00EC2538"/>
    <w:rsid w:val="00EC29BF"/>
    <w:rsid w:val="00EC2B86"/>
    <w:rsid w:val="00EC31E0"/>
    <w:rsid w:val="00EC3BD1"/>
    <w:rsid w:val="00EC4899"/>
    <w:rsid w:val="00EC4D8A"/>
    <w:rsid w:val="00EC605F"/>
    <w:rsid w:val="00EC64AE"/>
    <w:rsid w:val="00EC6720"/>
    <w:rsid w:val="00EC690D"/>
    <w:rsid w:val="00EC730B"/>
    <w:rsid w:val="00EC73FB"/>
    <w:rsid w:val="00EC75FC"/>
    <w:rsid w:val="00EC7BFF"/>
    <w:rsid w:val="00ED00DB"/>
    <w:rsid w:val="00ED011A"/>
    <w:rsid w:val="00ED17B9"/>
    <w:rsid w:val="00ED1D72"/>
    <w:rsid w:val="00ED2A68"/>
    <w:rsid w:val="00ED4FEA"/>
    <w:rsid w:val="00ED586E"/>
    <w:rsid w:val="00ED5C34"/>
    <w:rsid w:val="00ED68BB"/>
    <w:rsid w:val="00ED7402"/>
    <w:rsid w:val="00ED7477"/>
    <w:rsid w:val="00ED748A"/>
    <w:rsid w:val="00ED7830"/>
    <w:rsid w:val="00ED7B13"/>
    <w:rsid w:val="00EE04F4"/>
    <w:rsid w:val="00EE0E9C"/>
    <w:rsid w:val="00EE163C"/>
    <w:rsid w:val="00EE1E3D"/>
    <w:rsid w:val="00EE246C"/>
    <w:rsid w:val="00EE2CC9"/>
    <w:rsid w:val="00EE34DC"/>
    <w:rsid w:val="00EE38CD"/>
    <w:rsid w:val="00EE3C5E"/>
    <w:rsid w:val="00EE43F7"/>
    <w:rsid w:val="00EE486E"/>
    <w:rsid w:val="00EE4954"/>
    <w:rsid w:val="00EE5011"/>
    <w:rsid w:val="00EE5DA8"/>
    <w:rsid w:val="00EE62FC"/>
    <w:rsid w:val="00EE661C"/>
    <w:rsid w:val="00EE69BA"/>
    <w:rsid w:val="00EE6B73"/>
    <w:rsid w:val="00EE6FC8"/>
    <w:rsid w:val="00EE77EB"/>
    <w:rsid w:val="00EE7D01"/>
    <w:rsid w:val="00EF089F"/>
    <w:rsid w:val="00EF0C02"/>
    <w:rsid w:val="00EF0F96"/>
    <w:rsid w:val="00EF0FEB"/>
    <w:rsid w:val="00EF136F"/>
    <w:rsid w:val="00EF1781"/>
    <w:rsid w:val="00EF26B5"/>
    <w:rsid w:val="00EF2CB9"/>
    <w:rsid w:val="00EF3089"/>
    <w:rsid w:val="00EF3635"/>
    <w:rsid w:val="00EF4767"/>
    <w:rsid w:val="00EF48F4"/>
    <w:rsid w:val="00EF48F9"/>
    <w:rsid w:val="00EF49FB"/>
    <w:rsid w:val="00EF5018"/>
    <w:rsid w:val="00EF5339"/>
    <w:rsid w:val="00EF5A1A"/>
    <w:rsid w:val="00EF5AA9"/>
    <w:rsid w:val="00EF5DAE"/>
    <w:rsid w:val="00EF6617"/>
    <w:rsid w:val="00EF66EC"/>
    <w:rsid w:val="00EF6C6D"/>
    <w:rsid w:val="00EF6C91"/>
    <w:rsid w:val="00EF7D6C"/>
    <w:rsid w:val="00F005F8"/>
    <w:rsid w:val="00F0064F"/>
    <w:rsid w:val="00F00673"/>
    <w:rsid w:val="00F00AB1"/>
    <w:rsid w:val="00F00DF5"/>
    <w:rsid w:val="00F014D3"/>
    <w:rsid w:val="00F0165C"/>
    <w:rsid w:val="00F0198F"/>
    <w:rsid w:val="00F02F9D"/>
    <w:rsid w:val="00F033C8"/>
    <w:rsid w:val="00F03995"/>
    <w:rsid w:val="00F050EE"/>
    <w:rsid w:val="00F054BB"/>
    <w:rsid w:val="00F05F3B"/>
    <w:rsid w:val="00F06E12"/>
    <w:rsid w:val="00F06FA3"/>
    <w:rsid w:val="00F07260"/>
    <w:rsid w:val="00F072BF"/>
    <w:rsid w:val="00F07493"/>
    <w:rsid w:val="00F0789A"/>
    <w:rsid w:val="00F07E35"/>
    <w:rsid w:val="00F10458"/>
    <w:rsid w:val="00F1093D"/>
    <w:rsid w:val="00F10CD4"/>
    <w:rsid w:val="00F10FBE"/>
    <w:rsid w:val="00F11587"/>
    <w:rsid w:val="00F1161B"/>
    <w:rsid w:val="00F117A1"/>
    <w:rsid w:val="00F11885"/>
    <w:rsid w:val="00F12629"/>
    <w:rsid w:val="00F1371D"/>
    <w:rsid w:val="00F13E56"/>
    <w:rsid w:val="00F1439F"/>
    <w:rsid w:val="00F143E1"/>
    <w:rsid w:val="00F146F6"/>
    <w:rsid w:val="00F1491F"/>
    <w:rsid w:val="00F14F18"/>
    <w:rsid w:val="00F15016"/>
    <w:rsid w:val="00F15489"/>
    <w:rsid w:val="00F157A4"/>
    <w:rsid w:val="00F164DF"/>
    <w:rsid w:val="00F16E23"/>
    <w:rsid w:val="00F1706E"/>
    <w:rsid w:val="00F174BB"/>
    <w:rsid w:val="00F1796C"/>
    <w:rsid w:val="00F17A9E"/>
    <w:rsid w:val="00F17D48"/>
    <w:rsid w:val="00F2048E"/>
    <w:rsid w:val="00F20BC8"/>
    <w:rsid w:val="00F20D94"/>
    <w:rsid w:val="00F20ED7"/>
    <w:rsid w:val="00F21D58"/>
    <w:rsid w:val="00F21F0D"/>
    <w:rsid w:val="00F2278F"/>
    <w:rsid w:val="00F22A86"/>
    <w:rsid w:val="00F22B2E"/>
    <w:rsid w:val="00F22BB2"/>
    <w:rsid w:val="00F22CEC"/>
    <w:rsid w:val="00F22FC2"/>
    <w:rsid w:val="00F230BF"/>
    <w:rsid w:val="00F23A17"/>
    <w:rsid w:val="00F24324"/>
    <w:rsid w:val="00F24623"/>
    <w:rsid w:val="00F24EC8"/>
    <w:rsid w:val="00F250C2"/>
    <w:rsid w:val="00F25396"/>
    <w:rsid w:val="00F25C21"/>
    <w:rsid w:val="00F25C2B"/>
    <w:rsid w:val="00F25F99"/>
    <w:rsid w:val="00F26900"/>
    <w:rsid w:val="00F26A00"/>
    <w:rsid w:val="00F26AA1"/>
    <w:rsid w:val="00F273BD"/>
    <w:rsid w:val="00F27A49"/>
    <w:rsid w:val="00F301CB"/>
    <w:rsid w:val="00F30EFB"/>
    <w:rsid w:val="00F317C9"/>
    <w:rsid w:val="00F3191B"/>
    <w:rsid w:val="00F31B55"/>
    <w:rsid w:val="00F31BB8"/>
    <w:rsid w:val="00F32A39"/>
    <w:rsid w:val="00F32C79"/>
    <w:rsid w:val="00F3351B"/>
    <w:rsid w:val="00F3395A"/>
    <w:rsid w:val="00F33A09"/>
    <w:rsid w:val="00F33A26"/>
    <w:rsid w:val="00F34A5F"/>
    <w:rsid w:val="00F34E11"/>
    <w:rsid w:val="00F350C0"/>
    <w:rsid w:val="00F35207"/>
    <w:rsid w:val="00F368A6"/>
    <w:rsid w:val="00F36C70"/>
    <w:rsid w:val="00F406C5"/>
    <w:rsid w:val="00F40899"/>
    <w:rsid w:val="00F40DA3"/>
    <w:rsid w:val="00F412E3"/>
    <w:rsid w:val="00F41719"/>
    <w:rsid w:val="00F41F6B"/>
    <w:rsid w:val="00F41FD7"/>
    <w:rsid w:val="00F42292"/>
    <w:rsid w:val="00F42F6C"/>
    <w:rsid w:val="00F43407"/>
    <w:rsid w:val="00F4423C"/>
    <w:rsid w:val="00F44784"/>
    <w:rsid w:val="00F44961"/>
    <w:rsid w:val="00F44A65"/>
    <w:rsid w:val="00F44ACF"/>
    <w:rsid w:val="00F45E90"/>
    <w:rsid w:val="00F45EE3"/>
    <w:rsid w:val="00F45F4A"/>
    <w:rsid w:val="00F462A6"/>
    <w:rsid w:val="00F4682E"/>
    <w:rsid w:val="00F46F93"/>
    <w:rsid w:val="00F47238"/>
    <w:rsid w:val="00F472D0"/>
    <w:rsid w:val="00F47771"/>
    <w:rsid w:val="00F47818"/>
    <w:rsid w:val="00F47A67"/>
    <w:rsid w:val="00F47D8B"/>
    <w:rsid w:val="00F50011"/>
    <w:rsid w:val="00F5062C"/>
    <w:rsid w:val="00F50F31"/>
    <w:rsid w:val="00F5100F"/>
    <w:rsid w:val="00F5133D"/>
    <w:rsid w:val="00F5267A"/>
    <w:rsid w:val="00F52BEA"/>
    <w:rsid w:val="00F532C6"/>
    <w:rsid w:val="00F534B3"/>
    <w:rsid w:val="00F53A74"/>
    <w:rsid w:val="00F53F8C"/>
    <w:rsid w:val="00F542CE"/>
    <w:rsid w:val="00F54681"/>
    <w:rsid w:val="00F54845"/>
    <w:rsid w:val="00F548CA"/>
    <w:rsid w:val="00F54BD1"/>
    <w:rsid w:val="00F552AA"/>
    <w:rsid w:val="00F55AE2"/>
    <w:rsid w:val="00F55CC9"/>
    <w:rsid w:val="00F55DBA"/>
    <w:rsid w:val="00F55DD4"/>
    <w:rsid w:val="00F55EBA"/>
    <w:rsid w:val="00F56A88"/>
    <w:rsid w:val="00F57F4C"/>
    <w:rsid w:val="00F626FF"/>
    <w:rsid w:val="00F62997"/>
    <w:rsid w:val="00F629F4"/>
    <w:rsid w:val="00F6303F"/>
    <w:rsid w:val="00F631B0"/>
    <w:rsid w:val="00F64119"/>
    <w:rsid w:val="00F64DAF"/>
    <w:rsid w:val="00F64F1B"/>
    <w:rsid w:val="00F65499"/>
    <w:rsid w:val="00F656BD"/>
    <w:rsid w:val="00F65836"/>
    <w:rsid w:val="00F65DCE"/>
    <w:rsid w:val="00F66109"/>
    <w:rsid w:val="00F665FB"/>
    <w:rsid w:val="00F66A90"/>
    <w:rsid w:val="00F67538"/>
    <w:rsid w:val="00F70137"/>
    <w:rsid w:val="00F7019A"/>
    <w:rsid w:val="00F703E6"/>
    <w:rsid w:val="00F70904"/>
    <w:rsid w:val="00F70A99"/>
    <w:rsid w:val="00F72268"/>
    <w:rsid w:val="00F72798"/>
    <w:rsid w:val="00F7279D"/>
    <w:rsid w:val="00F7295D"/>
    <w:rsid w:val="00F72AB7"/>
    <w:rsid w:val="00F72E2F"/>
    <w:rsid w:val="00F73021"/>
    <w:rsid w:val="00F737E7"/>
    <w:rsid w:val="00F73C9C"/>
    <w:rsid w:val="00F7448C"/>
    <w:rsid w:val="00F74C59"/>
    <w:rsid w:val="00F751A6"/>
    <w:rsid w:val="00F76CFD"/>
    <w:rsid w:val="00F77686"/>
    <w:rsid w:val="00F77C3D"/>
    <w:rsid w:val="00F8003A"/>
    <w:rsid w:val="00F8077A"/>
    <w:rsid w:val="00F8127C"/>
    <w:rsid w:val="00F814AB"/>
    <w:rsid w:val="00F814C7"/>
    <w:rsid w:val="00F8242A"/>
    <w:rsid w:val="00F82583"/>
    <w:rsid w:val="00F82A60"/>
    <w:rsid w:val="00F82B71"/>
    <w:rsid w:val="00F82F09"/>
    <w:rsid w:val="00F831F3"/>
    <w:rsid w:val="00F839E2"/>
    <w:rsid w:val="00F83B1E"/>
    <w:rsid w:val="00F84744"/>
    <w:rsid w:val="00F84C5B"/>
    <w:rsid w:val="00F85186"/>
    <w:rsid w:val="00F852BD"/>
    <w:rsid w:val="00F853E7"/>
    <w:rsid w:val="00F856E4"/>
    <w:rsid w:val="00F85DD1"/>
    <w:rsid w:val="00F85FC5"/>
    <w:rsid w:val="00F86AE6"/>
    <w:rsid w:val="00F86ED4"/>
    <w:rsid w:val="00F870DC"/>
    <w:rsid w:val="00F8721B"/>
    <w:rsid w:val="00F87CE5"/>
    <w:rsid w:val="00F87DFD"/>
    <w:rsid w:val="00F90959"/>
    <w:rsid w:val="00F90B52"/>
    <w:rsid w:val="00F90DB0"/>
    <w:rsid w:val="00F91302"/>
    <w:rsid w:val="00F91920"/>
    <w:rsid w:val="00F920DB"/>
    <w:rsid w:val="00F92118"/>
    <w:rsid w:val="00F92516"/>
    <w:rsid w:val="00F9258F"/>
    <w:rsid w:val="00F929D2"/>
    <w:rsid w:val="00F931FB"/>
    <w:rsid w:val="00F93260"/>
    <w:rsid w:val="00F93305"/>
    <w:rsid w:val="00F9362B"/>
    <w:rsid w:val="00F93727"/>
    <w:rsid w:val="00F9396A"/>
    <w:rsid w:val="00F93D43"/>
    <w:rsid w:val="00F94AA8"/>
    <w:rsid w:val="00F94BC3"/>
    <w:rsid w:val="00F95210"/>
    <w:rsid w:val="00F95BDF"/>
    <w:rsid w:val="00F95C4E"/>
    <w:rsid w:val="00F96C50"/>
    <w:rsid w:val="00F96D33"/>
    <w:rsid w:val="00F97295"/>
    <w:rsid w:val="00F9735B"/>
    <w:rsid w:val="00F978AE"/>
    <w:rsid w:val="00F9792B"/>
    <w:rsid w:val="00F97A4D"/>
    <w:rsid w:val="00F97B52"/>
    <w:rsid w:val="00FA0324"/>
    <w:rsid w:val="00FA0B6D"/>
    <w:rsid w:val="00FA2495"/>
    <w:rsid w:val="00FA24EE"/>
    <w:rsid w:val="00FA285D"/>
    <w:rsid w:val="00FA335A"/>
    <w:rsid w:val="00FA3A1E"/>
    <w:rsid w:val="00FA3DC1"/>
    <w:rsid w:val="00FA44DE"/>
    <w:rsid w:val="00FA4780"/>
    <w:rsid w:val="00FA482E"/>
    <w:rsid w:val="00FA4DA9"/>
    <w:rsid w:val="00FA55FA"/>
    <w:rsid w:val="00FA560A"/>
    <w:rsid w:val="00FA5969"/>
    <w:rsid w:val="00FA5F7D"/>
    <w:rsid w:val="00FA6E00"/>
    <w:rsid w:val="00FA7746"/>
    <w:rsid w:val="00FA7ACB"/>
    <w:rsid w:val="00FA7BE7"/>
    <w:rsid w:val="00FB0A17"/>
    <w:rsid w:val="00FB0CDF"/>
    <w:rsid w:val="00FB0FD0"/>
    <w:rsid w:val="00FB11AB"/>
    <w:rsid w:val="00FB13FA"/>
    <w:rsid w:val="00FB15D0"/>
    <w:rsid w:val="00FB3286"/>
    <w:rsid w:val="00FB3300"/>
    <w:rsid w:val="00FB3374"/>
    <w:rsid w:val="00FB372B"/>
    <w:rsid w:val="00FB37F2"/>
    <w:rsid w:val="00FB3862"/>
    <w:rsid w:val="00FB394E"/>
    <w:rsid w:val="00FB394F"/>
    <w:rsid w:val="00FB3F51"/>
    <w:rsid w:val="00FB3FB7"/>
    <w:rsid w:val="00FB6144"/>
    <w:rsid w:val="00FB6CD1"/>
    <w:rsid w:val="00FB715D"/>
    <w:rsid w:val="00FB75AC"/>
    <w:rsid w:val="00FB785D"/>
    <w:rsid w:val="00FB7CD1"/>
    <w:rsid w:val="00FC055B"/>
    <w:rsid w:val="00FC0FFA"/>
    <w:rsid w:val="00FC1635"/>
    <w:rsid w:val="00FC16BD"/>
    <w:rsid w:val="00FC17CB"/>
    <w:rsid w:val="00FC1804"/>
    <w:rsid w:val="00FC1813"/>
    <w:rsid w:val="00FC1DB1"/>
    <w:rsid w:val="00FC21A4"/>
    <w:rsid w:val="00FC29E1"/>
    <w:rsid w:val="00FC2A5D"/>
    <w:rsid w:val="00FC2BBF"/>
    <w:rsid w:val="00FC387D"/>
    <w:rsid w:val="00FC3A8D"/>
    <w:rsid w:val="00FC4B9D"/>
    <w:rsid w:val="00FC516C"/>
    <w:rsid w:val="00FC5205"/>
    <w:rsid w:val="00FC57CC"/>
    <w:rsid w:val="00FC6A46"/>
    <w:rsid w:val="00FD09C3"/>
    <w:rsid w:val="00FD0C91"/>
    <w:rsid w:val="00FD0CCD"/>
    <w:rsid w:val="00FD1A35"/>
    <w:rsid w:val="00FD215B"/>
    <w:rsid w:val="00FD216B"/>
    <w:rsid w:val="00FD2556"/>
    <w:rsid w:val="00FD266D"/>
    <w:rsid w:val="00FD2882"/>
    <w:rsid w:val="00FD2B0A"/>
    <w:rsid w:val="00FD3359"/>
    <w:rsid w:val="00FD398C"/>
    <w:rsid w:val="00FD40BA"/>
    <w:rsid w:val="00FD46EE"/>
    <w:rsid w:val="00FD4DCF"/>
    <w:rsid w:val="00FD5337"/>
    <w:rsid w:val="00FD55AC"/>
    <w:rsid w:val="00FD5723"/>
    <w:rsid w:val="00FD5CBA"/>
    <w:rsid w:val="00FD60AB"/>
    <w:rsid w:val="00FD650D"/>
    <w:rsid w:val="00FD6B17"/>
    <w:rsid w:val="00FD6F28"/>
    <w:rsid w:val="00FD7186"/>
    <w:rsid w:val="00FD71AE"/>
    <w:rsid w:val="00FD7454"/>
    <w:rsid w:val="00FD7960"/>
    <w:rsid w:val="00FE04F3"/>
    <w:rsid w:val="00FE05CE"/>
    <w:rsid w:val="00FE0669"/>
    <w:rsid w:val="00FE06AF"/>
    <w:rsid w:val="00FE0DEC"/>
    <w:rsid w:val="00FE0E62"/>
    <w:rsid w:val="00FE11A7"/>
    <w:rsid w:val="00FE11C0"/>
    <w:rsid w:val="00FE13EB"/>
    <w:rsid w:val="00FE221F"/>
    <w:rsid w:val="00FE2986"/>
    <w:rsid w:val="00FE331C"/>
    <w:rsid w:val="00FE386E"/>
    <w:rsid w:val="00FE3B6B"/>
    <w:rsid w:val="00FE3F92"/>
    <w:rsid w:val="00FE46FB"/>
    <w:rsid w:val="00FE4996"/>
    <w:rsid w:val="00FE4C2D"/>
    <w:rsid w:val="00FE5492"/>
    <w:rsid w:val="00FE5EF8"/>
    <w:rsid w:val="00FE6185"/>
    <w:rsid w:val="00FE6CD0"/>
    <w:rsid w:val="00FE6D95"/>
    <w:rsid w:val="00FE770E"/>
    <w:rsid w:val="00FE7751"/>
    <w:rsid w:val="00FE7864"/>
    <w:rsid w:val="00FE7D94"/>
    <w:rsid w:val="00FE7F98"/>
    <w:rsid w:val="00FF0082"/>
    <w:rsid w:val="00FF01CD"/>
    <w:rsid w:val="00FF021E"/>
    <w:rsid w:val="00FF032B"/>
    <w:rsid w:val="00FF05D4"/>
    <w:rsid w:val="00FF096E"/>
    <w:rsid w:val="00FF0A6A"/>
    <w:rsid w:val="00FF0D81"/>
    <w:rsid w:val="00FF15E6"/>
    <w:rsid w:val="00FF1748"/>
    <w:rsid w:val="00FF1978"/>
    <w:rsid w:val="00FF25E0"/>
    <w:rsid w:val="00FF31FF"/>
    <w:rsid w:val="00FF33DC"/>
    <w:rsid w:val="00FF387E"/>
    <w:rsid w:val="00FF38FB"/>
    <w:rsid w:val="00FF3D63"/>
    <w:rsid w:val="00FF40B9"/>
    <w:rsid w:val="00FF441E"/>
    <w:rsid w:val="00FF4AD8"/>
    <w:rsid w:val="00FF4EAE"/>
    <w:rsid w:val="00FF4EDD"/>
    <w:rsid w:val="00FF5699"/>
    <w:rsid w:val="00FF5815"/>
    <w:rsid w:val="00FF5F23"/>
    <w:rsid w:val="00FF7414"/>
    <w:rsid w:val="00FF76ED"/>
    <w:rsid w:val="00FF7DDC"/>
    <w:rsid w:val="00FF7ECA"/>
    <w:rsid w:val="01785DB0"/>
    <w:rsid w:val="017FE594"/>
    <w:rsid w:val="022F70FA"/>
    <w:rsid w:val="023306BB"/>
    <w:rsid w:val="028FEFBA"/>
    <w:rsid w:val="02ED91D8"/>
    <w:rsid w:val="030399D8"/>
    <w:rsid w:val="030A87FB"/>
    <w:rsid w:val="0348AC27"/>
    <w:rsid w:val="03A87F64"/>
    <w:rsid w:val="03A967D1"/>
    <w:rsid w:val="03B01A37"/>
    <w:rsid w:val="03B36FEE"/>
    <w:rsid w:val="03EF045C"/>
    <w:rsid w:val="040ABFBF"/>
    <w:rsid w:val="0412442A"/>
    <w:rsid w:val="0447F5CB"/>
    <w:rsid w:val="04705263"/>
    <w:rsid w:val="0519332C"/>
    <w:rsid w:val="052ECE5B"/>
    <w:rsid w:val="055AD19B"/>
    <w:rsid w:val="05926AB1"/>
    <w:rsid w:val="05A244C2"/>
    <w:rsid w:val="05B5D560"/>
    <w:rsid w:val="05DC6A18"/>
    <w:rsid w:val="05ED466A"/>
    <w:rsid w:val="061486E6"/>
    <w:rsid w:val="065C06C6"/>
    <w:rsid w:val="06C181EA"/>
    <w:rsid w:val="06E287B2"/>
    <w:rsid w:val="0700A2AE"/>
    <w:rsid w:val="071F072F"/>
    <w:rsid w:val="07F8AB16"/>
    <w:rsid w:val="083E72A9"/>
    <w:rsid w:val="087EA7E3"/>
    <w:rsid w:val="087F5101"/>
    <w:rsid w:val="08A23DA7"/>
    <w:rsid w:val="0902999B"/>
    <w:rsid w:val="0932FF4B"/>
    <w:rsid w:val="0966B06E"/>
    <w:rsid w:val="096E531E"/>
    <w:rsid w:val="09D9EE9B"/>
    <w:rsid w:val="0A3E0E08"/>
    <w:rsid w:val="0AE7F809"/>
    <w:rsid w:val="0AF65497"/>
    <w:rsid w:val="0B10FC1D"/>
    <w:rsid w:val="0B83A9AA"/>
    <w:rsid w:val="0BA82655"/>
    <w:rsid w:val="0BEFD5D6"/>
    <w:rsid w:val="0BFAE00A"/>
    <w:rsid w:val="0C0D6AF0"/>
    <w:rsid w:val="0C32833F"/>
    <w:rsid w:val="0C3E83C8"/>
    <w:rsid w:val="0C83C86A"/>
    <w:rsid w:val="0C878710"/>
    <w:rsid w:val="0CA2F61C"/>
    <w:rsid w:val="0CCAB797"/>
    <w:rsid w:val="0D0526B2"/>
    <w:rsid w:val="0D1D4B93"/>
    <w:rsid w:val="0D5E7AA7"/>
    <w:rsid w:val="0D8BDD13"/>
    <w:rsid w:val="0D9AB2FB"/>
    <w:rsid w:val="0DBBD841"/>
    <w:rsid w:val="0DC75B64"/>
    <w:rsid w:val="0DD78A85"/>
    <w:rsid w:val="0DF36B7A"/>
    <w:rsid w:val="0E06706E"/>
    <w:rsid w:val="0E0E46DD"/>
    <w:rsid w:val="0E1243D8"/>
    <w:rsid w:val="0E2CA4C2"/>
    <w:rsid w:val="0E55C57C"/>
    <w:rsid w:val="0E5A360A"/>
    <w:rsid w:val="0EAE0F99"/>
    <w:rsid w:val="0EDA5D40"/>
    <w:rsid w:val="0EE7E39F"/>
    <w:rsid w:val="0F21FD2B"/>
    <w:rsid w:val="0F23B194"/>
    <w:rsid w:val="0F65CBD6"/>
    <w:rsid w:val="0F6EC560"/>
    <w:rsid w:val="0FAA45FC"/>
    <w:rsid w:val="100D3023"/>
    <w:rsid w:val="101E4943"/>
    <w:rsid w:val="102DA762"/>
    <w:rsid w:val="103B2C80"/>
    <w:rsid w:val="104E461D"/>
    <w:rsid w:val="10A3ECC3"/>
    <w:rsid w:val="10C88957"/>
    <w:rsid w:val="10DEE88C"/>
    <w:rsid w:val="10E82212"/>
    <w:rsid w:val="10F5DC53"/>
    <w:rsid w:val="1123AEDD"/>
    <w:rsid w:val="11B066B1"/>
    <w:rsid w:val="120FA39A"/>
    <w:rsid w:val="122EBA71"/>
    <w:rsid w:val="1251180B"/>
    <w:rsid w:val="128341EF"/>
    <w:rsid w:val="13047BBA"/>
    <w:rsid w:val="13124EEB"/>
    <w:rsid w:val="13420794"/>
    <w:rsid w:val="13421877"/>
    <w:rsid w:val="134DE534"/>
    <w:rsid w:val="137E412B"/>
    <w:rsid w:val="1383F130"/>
    <w:rsid w:val="138B9A21"/>
    <w:rsid w:val="13C50200"/>
    <w:rsid w:val="13E82DA7"/>
    <w:rsid w:val="13ECE86C"/>
    <w:rsid w:val="13F12720"/>
    <w:rsid w:val="1412BB54"/>
    <w:rsid w:val="143D9524"/>
    <w:rsid w:val="144582AA"/>
    <w:rsid w:val="145A01DE"/>
    <w:rsid w:val="1471F606"/>
    <w:rsid w:val="14A06266"/>
    <w:rsid w:val="14F7094B"/>
    <w:rsid w:val="14F8275C"/>
    <w:rsid w:val="151B497A"/>
    <w:rsid w:val="15E1530B"/>
    <w:rsid w:val="15F83D31"/>
    <w:rsid w:val="160DC667"/>
    <w:rsid w:val="167D07A5"/>
    <w:rsid w:val="16AC08F8"/>
    <w:rsid w:val="16AD6502"/>
    <w:rsid w:val="16BDF15E"/>
    <w:rsid w:val="172296A0"/>
    <w:rsid w:val="1749AF86"/>
    <w:rsid w:val="17AD3EE8"/>
    <w:rsid w:val="17E95E31"/>
    <w:rsid w:val="17EC5EBB"/>
    <w:rsid w:val="17F5C83F"/>
    <w:rsid w:val="1838EFC1"/>
    <w:rsid w:val="187A5661"/>
    <w:rsid w:val="1897A1DC"/>
    <w:rsid w:val="18B6EE5A"/>
    <w:rsid w:val="18C0598F"/>
    <w:rsid w:val="18F32089"/>
    <w:rsid w:val="19252F19"/>
    <w:rsid w:val="1976D6C5"/>
    <w:rsid w:val="1978C932"/>
    <w:rsid w:val="19A698F4"/>
    <w:rsid w:val="19D093E4"/>
    <w:rsid w:val="19E3A9BA"/>
    <w:rsid w:val="1A4D7772"/>
    <w:rsid w:val="1A925B5D"/>
    <w:rsid w:val="1AD5489F"/>
    <w:rsid w:val="1B03DD0C"/>
    <w:rsid w:val="1B3A0424"/>
    <w:rsid w:val="1B780AA7"/>
    <w:rsid w:val="1BC624E4"/>
    <w:rsid w:val="1BD1E5DE"/>
    <w:rsid w:val="1BDA172F"/>
    <w:rsid w:val="1C34AABF"/>
    <w:rsid w:val="1C4896CB"/>
    <w:rsid w:val="1C4DE9F7"/>
    <w:rsid w:val="1C587DDA"/>
    <w:rsid w:val="1C6EBFB2"/>
    <w:rsid w:val="1C9C56D7"/>
    <w:rsid w:val="1CB23192"/>
    <w:rsid w:val="1CC9F722"/>
    <w:rsid w:val="1CEB6B5F"/>
    <w:rsid w:val="1D3BB939"/>
    <w:rsid w:val="1D6E7297"/>
    <w:rsid w:val="1D969F97"/>
    <w:rsid w:val="1DB57957"/>
    <w:rsid w:val="1DDD7917"/>
    <w:rsid w:val="1DFBDC5A"/>
    <w:rsid w:val="1E0F5FDC"/>
    <w:rsid w:val="1E1C5C9D"/>
    <w:rsid w:val="1E1E57FF"/>
    <w:rsid w:val="1F8F3055"/>
    <w:rsid w:val="1FF0827F"/>
    <w:rsid w:val="2001AE43"/>
    <w:rsid w:val="2019D31F"/>
    <w:rsid w:val="20590AFF"/>
    <w:rsid w:val="20AC278C"/>
    <w:rsid w:val="20CC1AD6"/>
    <w:rsid w:val="20DC748F"/>
    <w:rsid w:val="20FC42AD"/>
    <w:rsid w:val="211E249E"/>
    <w:rsid w:val="215C2280"/>
    <w:rsid w:val="2160A6B1"/>
    <w:rsid w:val="217F15E4"/>
    <w:rsid w:val="2189E950"/>
    <w:rsid w:val="22198781"/>
    <w:rsid w:val="22417FB2"/>
    <w:rsid w:val="22AF8913"/>
    <w:rsid w:val="233AF351"/>
    <w:rsid w:val="234E60BB"/>
    <w:rsid w:val="234EABD0"/>
    <w:rsid w:val="2391081F"/>
    <w:rsid w:val="23A0DC72"/>
    <w:rsid w:val="23B9F08F"/>
    <w:rsid w:val="23C839D7"/>
    <w:rsid w:val="23E9D941"/>
    <w:rsid w:val="24A07355"/>
    <w:rsid w:val="24D0BAB6"/>
    <w:rsid w:val="250D1D1D"/>
    <w:rsid w:val="251118AC"/>
    <w:rsid w:val="257DC8D0"/>
    <w:rsid w:val="25CDFCDF"/>
    <w:rsid w:val="25ED3702"/>
    <w:rsid w:val="25F9030F"/>
    <w:rsid w:val="26085F02"/>
    <w:rsid w:val="260CE097"/>
    <w:rsid w:val="26AB9C17"/>
    <w:rsid w:val="2717BA63"/>
    <w:rsid w:val="27E763D5"/>
    <w:rsid w:val="28476C78"/>
    <w:rsid w:val="284A3D2E"/>
    <w:rsid w:val="2857E5E4"/>
    <w:rsid w:val="286A4261"/>
    <w:rsid w:val="289E1114"/>
    <w:rsid w:val="28A91A35"/>
    <w:rsid w:val="29000DE6"/>
    <w:rsid w:val="293DA9EC"/>
    <w:rsid w:val="294E8D55"/>
    <w:rsid w:val="29582101"/>
    <w:rsid w:val="29975D61"/>
    <w:rsid w:val="29A60B37"/>
    <w:rsid w:val="29BEE0F6"/>
    <w:rsid w:val="29E60D8F"/>
    <w:rsid w:val="2A3DF3C8"/>
    <w:rsid w:val="2AC51A46"/>
    <w:rsid w:val="2AD6084C"/>
    <w:rsid w:val="2AF447B0"/>
    <w:rsid w:val="2B04FA63"/>
    <w:rsid w:val="2B14162C"/>
    <w:rsid w:val="2B452888"/>
    <w:rsid w:val="2BA3705F"/>
    <w:rsid w:val="2BF20F60"/>
    <w:rsid w:val="2C0D8933"/>
    <w:rsid w:val="2CACE62F"/>
    <w:rsid w:val="2CD18398"/>
    <w:rsid w:val="2CF260AA"/>
    <w:rsid w:val="2D3F4C26"/>
    <w:rsid w:val="2D466BF9"/>
    <w:rsid w:val="2E0288BA"/>
    <w:rsid w:val="2E11044D"/>
    <w:rsid w:val="2E848912"/>
    <w:rsid w:val="2F1B2FD6"/>
    <w:rsid w:val="2F9E591B"/>
    <w:rsid w:val="2FD7E8E9"/>
    <w:rsid w:val="2FFA01BB"/>
    <w:rsid w:val="2FFC40BF"/>
    <w:rsid w:val="3001D6DF"/>
    <w:rsid w:val="30449CB1"/>
    <w:rsid w:val="308DD76D"/>
    <w:rsid w:val="308E1374"/>
    <w:rsid w:val="30ED51F9"/>
    <w:rsid w:val="310781AB"/>
    <w:rsid w:val="31892014"/>
    <w:rsid w:val="31A57DE4"/>
    <w:rsid w:val="320127C4"/>
    <w:rsid w:val="322237A0"/>
    <w:rsid w:val="32344219"/>
    <w:rsid w:val="3234E773"/>
    <w:rsid w:val="325039E4"/>
    <w:rsid w:val="32BD9BB1"/>
    <w:rsid w:val="330A1174"/>
    <w:rsid w:val="3331A27D"/>
    <w:rsid w:val="3350032B"/>
    <w:rsid w:val="33577CC2"/>
    <w:rsid w:val="335CEEF3"/>
    <w:rsid w:val="337A84DF"/>
    <w:rsid w:val="33E57C53"/>
    <w:rsid w:val="3408127C"/>
    <w:rsid w:val="341D2710"/>
    <w:rsid w:val="342E4538"/>
    <w:rsid w:val="345C830E"/>
    <w:rsid w:val="3494DCFD"/>
    <w:rsid w:val="34956EDC"/>
    <w:rsid w:val="34CD72DE"/>
    <w:rsid w:val="358FF713"/>
    <w:rsid w:val="35A496B2"/>
    <w:rsid w:val="36265048"/>
    <w:rsid w:val="3627FFF8"/>
    <w:rsid w:val="366929B1"/>
    <w:rsid w:val="367077B6"/>
    <w:rsid w:val="36BA5321"/>
    <w:rsid w:val="36C848D7"/>
    <w:rsid w:val="36FAB76C"/>
    <w:rsid w:val="37066058"/>
    <w:rsid w:val="3745AF43"/>
    <w:rsid w:val="375EB19A"/>
    <w:rsid w:val="37A4637E"/>
    <w:rsid w:val="37DB34CB"/>
    <w:rsid w:val="37F34F4E"/>
    <w:rsid w:val="38DA52C6"/>
    <w:rsid w:val="38FF603D"/>
    <w:rsid w:val="3964314A"/>
    <w:rsid w:val="398D1759"/>
    <w:rsid w:val="39CC1EBE"/>
    <w:rsid w:val="39EC9508"/>
    <w:rsid w:val="39EF82E5"/>
    <w:rsid w:val="3A23C1E0"/>
    <w:rsid w:val="3A3A8A8E"/>
    <w:rsid w:val="3A7B6184"/>
    <w:rsid w:val="3A801702"/>
    <w:rsid w:val="3A90FFD8"/>
    <w:rsid w:val="3A9F48B1"/>
    <w:rsid w:val="3AA847A0"/>
    <w:rsid w:val="3AB3F3DF"/>
    <w:rsid w:val="3AD37E4C"/>
    <w:rsid w:val="3AE5B9B8"/>
    <w:rsid w:val="3AF9C2DD"/>
    <w:rsid w:val="3B159C8A"/>
    <w:rsid w:val="3B175EF8"/>
    <w:rsid w:val="3B31A4AC"/>
    <w:rsid w:val="3B648697"/>
    <w:rsid w:val="3B8EE63F"/>
    <w:rsid w:val="3BBBA658"/>
    <w:rsid w:val="3BDA8FFF"/>
    <w:rsid w:val="3C07903A"/>
    <w:rsid w:val="3C3518B9"/>
    <w:rsid w:val="3C47DECB"/>
    <w:rsid w:val="3C48966B"/>
    <w:rsid w:val="3C5474A5"/>
    <w:rsid w:val="3C5AF25A"/>
    <w:rsid w:val="3D0A5752"/>
    <w:rsid w:val="3DAC45A7"/>
    <w:rsid w:val="3DDA7286"/>
    <w:rsid w:val="3DE099CF"/>
    <w:rsid w:val="3E14A14B"/>
    <w:rsid w:val="3E3EA6CD"/>
    <w:rsid w:val="3E6D3A69"/>
    <w:rsid w:val="3E7677C7"/>
    <w:rsid w:val="3E85BA60"/>
    <w:rsid w:val="3EA4B5B3"/>
    <w:rsid w:val="3EBB8891"/>
    <w:rsid w:val="3F23FBE5"/>
    <w:rsid w:val="3F280A5B"/>
    <w:rsid w:val="3F375BBB"/>
    <w:rsid w:val="3F688E2D"/>
    <w:rsid w:val="3F7FB464"/>
    <w:rsid w:val="3F831079"/>
    <w:rsid w:val="3F917786"/>
    <w:rsid w:val="40282B54"/>
    <w:rsid w:val="40323E76"/>
    <w:rsid w:val="4046B679"/>
    <w:rsid w:val="40700F80"/>
    <w:rsid w:val="4074DB98"/>
    <w:rsid w:val="40C2DFEA"/>
    <w:rsid w:val="40C50FB1"/>
    <w:rsid w:val="40D14BE3"/>
    <w:rsid w:val="40D54FB9"/>
    <w:rsid w:val="41021DE3"/>
    <w:rsid w:val="411117D3"/>
    <w:rsid w:val="41BD5B22"/>
    <w:rsid w:val="41FD264B"/>
    <w:rsid w:val="4217D21D"/>
    <w:rsid w:val="4299252E"/>
    <w:rsid w:val="42F61D3E"/>
    <w:rsid w:val="435C67B0"/>
    <w:rsid w:val="439C5F18"/>
    <w:rsid w:val="43A2AA66"/>
    <w:rsid w:val="43B566C7"/>
    <w:rsid w:val="43CBAAE2"/>
    <w:rsid w:val="43D99143"/>
    <w:rsid w:val="442260DD"/>
    <w:rsid w:val="44C469B5"/>
    <w:rsid w:val="45021A45"/>
    <w:rsid w:val="459DF21F"/>
    <w:rsid w:val="45B2E60E"/>
    <w:rsid w:val="45DC826F"/>
    <w:rsid w:val="4663D445"/>
    <w:rsid w:val="46774C38"/>
    <w:rsid w:val="46B17BA1"/>
    <w:rsid w:val="46B33DA0"/>
    <w:rsid w:val="46C5B04C"/>
    <w:rsid w:val="46FB52AD"/>
    <w:rsid w:val="4758CE92"/>
    <w:rsid w:val="475A019F"/>
    <w:rsid w:val="4874C1B5"/>
    <w:rsid w:val="48DEE9EE"/>
    <w:rsid w:val="49017686"/>
    <w:rsid w:val="491F4CCF"/>
    <w:rsid w:val="49242932"/>
    <w:rsid w:val="49301B23"/>
    <w:rsid w:val="49344E99"/>
    <w:rsid w:val="493FE670"/>
    <w:rsid w:val="4974C3F6"/>
    <w:rsid w:val="49C42C8E"/>
    <w:rsid w:val="4A294A1E"/>
    <w:rsid w:val="4A496EB1"/>
    <w:rsid w:val="4A68AF00"/>
    <w:rsid w:val="4A926B1E"/>
    <w:rsid w:val="4AA1A9D1"/>
    <w:rsid w:val="4AB59D34"/>
    <w:rsid w:val="4AB77CA6"/>
    <w:rsid w:val="4AD0709D"/>
    <w:rsid w:val="4BA80567"/>
    <w:rsid w:val="4BAA4204"/>
    <w:rsid w:val="4C207DF9"/>
    <w:rsid w:val="4C86F49A"/>
    <w:rsid w:val="4C8CC70C"/>
    <w:rsid w:val="4CD3A901"/>
    <w:rsid w:val="4D07FB4F"/>
    <w:rsid w:val="4D1917BE"/>
    <w:rsid w:val="4D5508C7"/>
    <w:rsid w:val="4DA7A69D"/>
    <w:rsid w:val="4DAD52BF"/>
    <w:rsid w:val="4DBBA590"/>
    <w:rsid w:val="4DD160EA"/>
    <w:rsid w:val="4DEF1D68"/>
    <w:rsid w:val="4DF20B1A"/>
    <w:rsid w:val="4E615D76"/>
    <w:rsid w:val="4E84909E"/>
    <w:rsid w:val="4EB92862"/>
    <w:rsid w:val="4EC260D0"/>
    <w:rsid w:val="4F155B45"/>
    <w:rsid w:val="4F268DCB"/>
    <w:rsid w:val="4F387914"/>
    <w:rsid w:val="4F7BF1B9"/>
    <w:rsid w:val="4F96376D"/>
    <w:rsid w:val="4F9E4D04"/>
    <w:rsid w:val="4FA2D432"/>
    <w:rsid w:val="4FA87841"/>
    <w:rsid w:val="4FD60B09"/>
    <w:rsid w:val="500E8E7C"/>
    <w:rsid w:val="50B484DF"/>
    <w:rsid w:val="50C3CB0F"/>
    <w:rsid w:val="50C66A32"/>
    <w:rsid w:val="50DD553F"/>
    <w:rsid w:val="510FFCE2"/>
    <w:rsid w:val="511FACC3"/>
    <w:rsid w:val="513CF22A"/>
    <w:rsid w:val="513EA493"/>
    <w:rsid w:val="517F33CB"/>
    <w:rsid w:val="51B0EE33"/>
    <w:rsid w:val="51C68071"/>
    <w:rsid w:val="52119823"/>
    <w:rsid w:val="522FD0CF"/>
    <w:rsid w:val="52390CBE"/>
    <w:rsid w:val="524D3C69"/>
    <w:rsid w:val="525BEB74"/>
    <w:rsid w:val="52622C99"/>
    <w:rsid w:val="52A94509"/>
    <w:rsid w:val="52C30166"/>
    <w:rsid w:val="52D8C28B"/>
    <w:rsid w:val="52F94CED"/>
    <w:rsid w:val="531A534E"/>
    <w:rsid w:val="534B6A4E"/>
    <w:rsid w:val="5355D337"/>
    <w:rsid w:val="5364D8E8"/>
    <w:rsid w:val="538F9E7E"/>
    <w:rsid w:val="539151F6"/>
    <w:rsid w:val="539848BB"/>
    <w:rsid w:val="53BC913C"/>
    <w:rsid w:val="53C25101"/>
    <w:rsid w:val="53C97FA3"/>
    <w:rsid w:val="54A65CA2"/>
    <w:rsid w:val="5500699B"/>
    <w:rsid w:val="5508F20D"/>
    <w:rsid w:val="554983D7"/>
    <w:rsid w:val="557A0D2E"/>
    <w:rsid w:val="55940EB8"/>
    <w:rsid w:val="55B51CAC"/>
    <w:rsid w:val="55B99E41"/>
    <w:rsid w:val="5610634D"/>
    <w:rsid w:val="561B0051"/>
    <w:rsid w:val="56357EDC"/>
    <w:rsid w:val="56697ED8"/>
    <w:rsid w:val="56EB7B56"/>
    <w:rsid w:val="57330C93"/>
    <w:rsid w:val="5772D6F7"/>
    <w:rsid w:val="57AFEC3D"/>
    <w:rsid w:val="58039F66"/>
    <w:rsid w:val="5833699D"/>
    <w:rsid w:val="584BA314"/>
    <w:rsid w:val="5851E6CA"/>
    <w:rsid w:val="58B884F6"/>
    <w:rsid w:val="58B9EB9A"/>
    <w:rsid w:val="58BB895C"/>
    <w:rsid w:val="58FBB877"/>
    <w:rsid w:val="59046A41"/>
    <w:rsid w:val="590C7870"/>
    <w:rsid w:val="5912AAFE"/>
    <w:rsid w:val="593B24D6"/>
    <w:rsid w:val="59476D3A"/>
    <w:rsid w:val="595C3128"/>
    <w:rsid w:val="59B7628F"/>
    <w:rsid w:val="5A25ABCE"/>
    <w:rsid w:val="5A2605DD"/>
    <w:rsid w:val="5A54E573"/>
    <w:rsid w:val="5A56E3D7"/>
    <w:rsid w:val="5A590DD7"/>
    <w:rsid w:val="5AB93C50"/>
    <w:rsid w:val="5B410811"/>
    <w:rsid w:val="5B7E0E3F"/>
    <w:rsid w:val="5B7EC839"/>
    <w:rsid w:val="5B820ABE"/>
    <w:rsid w:val="5B8E0B58"/>
    <w:rsid w:val="5BA37414"/>
    <w:rsid w:val="5BBAA858"/>
    <w:rsid w:val="5BC1D63E"/>
    <w:rsid w:val="5BF4DE38"/>
    <w:rsid w:val="5C5B3EFE"/>
    <w:rsid w:val="5C723914"/>
    <w:rsid w:val="5D365431"/>
    <w:rsid w:val="5D3C4E94"/>
    <w:rsid w:val="5D6D7A03"/>
    <w:rsid w:val="5D715C46"/>
    <w:rsid w:val="5D871849"/>
    <w:rsid w:val="5D9B8DDB"/>
    <w:rsid w:val="5D9DF555"/>
    <w:rsid w:val="5DF25B91"/>
    <w:rsid w:val="5E299640"/>
    <w:rsid w:val="5E9567B0"/>
    <w:rsid w:val="5ED54C83"/>
    <w:rsid w:val="5F5173E3"/>
    <w:rsid w:val="5F52431A"/>
    <w:rsid w:val="5F8A38A4"/>
    <w:rsid w:val="5FC61418"/>
    <w:rsid w:val="5FE13047"/>
    <w:rsid w:val="5FE58279"/>
    <w:rsid w:val="5FFE9438"/>
    <w:rsid w:val="602F4B69"/>
    <w:rsid w:val="608AF027"/>
    <w:rsid w:val="609C754F"/>
    <w:rsid w:val="60AA195B"/>
    <w:rsid w:val="60C91512"/>
    <w:rsid w:val="61585F1E"/>
    <w:rsid w:val="6168286B"/>
    <w:rsid w:val="6184BECE"/>
    <w:rsid w:val="6185F3BB"/>
    <w:rsid w:val="618A4ADD"/>
    <w:rsid w:val="6191B638"/>
    <w:rsid w:val="61C92546"/>
    <w:rsid w:val="620805C1"/>
    <w:rsid w:val="623CB39F"/>
    <w:rsid w:val="6245B9E6"/>
    <w:rsid w:val="6252DD2C"/>
    <w:rsid w:val="626471FB"/>
    <w:rsid w:val="6264E573"/>
    <w:rsid w:val="627ABF28"/>
    <w:rsid w:val="62A36061"/>
    <w:rsid w:val="62C7F4F1"/>
    <w:rsid w:val="63208F2F"/>
    <w:rsid w:val="639E5867"/>
    <w:rsid w:val="63A730E6"/>
    <w:rsid w:val="63C6A0B6"/>
    <w:rsid w:val="63CEF3EB"/>
    <w:rsid w:val="6458F1F5"/>
    <w:rsid w:val="64793849"/>
    <w:rsid w:val="647C703C"/>
    <w:rsid w:val="64902CA4"/>
    <w:rsid w:val="64BC5F90"/>
    <w:rsid w:val="650DBBAF"/>
    <w:rsid w:val="652B7698"/>
    <w:rsid w:val="6563BE02"/>
    <w:rsid w:val="6618409D"/>
    <w:rsid w:val="66348B53"/>
    <w:rsid w:val="665B7B59"/>
    <w:rsid w:val="665C2168"/>
    <w:rsid w:val="6671584E"/>
    <w:rsid w:val="66DA090B"/>
    <w:rsid w:val="66F0847B"/>
    <w:rsid w:val="66F2025D"/>
    <w:rsid w:val="67174545"/>
    <w:rsid w:val="6723544C"/>
    <w:rsid w:val="6760CB07"/>
    <w:rsid w:val="6767FB65"/>
    <w:rsid w:val="6790E541"/>
    <w:rsid w:val="68093F25"/>
    <w:rsid w:val="68384FE3"/>
    <w:rsid w:val="68775E3B"/>
    <w:rsid w:val="68B91B8E"/>
    <w:rsid w:val="693192AE"/>
    <w:rsid w:val="69372BDD"/>
    <w:rsid w:val="69393502"/>
    <w:rsid w:val="69A199CE"/>
    <w:rsid w:val="6A26A615"/>
    <w:rsid w:val="6A468E94"/>
    <w:rsid w:val="6A4869AF"/>
    <w:rsid w:val="6A538A2E"/>
    <w:rsid w:val="6A56A2A7"/>
    <w:rsid w:val="6A5A86A0"/>
    <w:rsid w:val="6AC7BCB5"/>
    <w:rsid w:val="6AEE8580"/>
    <w:rsid w:val="6B0C6A7E"/>
    <w:rsid w:val="6B4D52A2"/>
    <w:rsid w:val="6B4E9757"/>
    <w:rsid w:val="6BBAB0A3"/>
    <w:rsid w:val="6C076002"/>
    <w:rsid w:val="6C2E7E67"/>
    <w:rsid w:val="6C638D16"/>
    <w:rsid w:val="6C6A9511"/>
    <w:rsid w:val="6CA10AF5"/>
    <w:rsid w:val="6CBAE2DB"/>
    <w:rsid w:val="6CC77175"/>
    <w:rsid w:val="6CF18BD4"/>
    <w:rsid w:val="6D2746DA"/>
    <w:rsid w:val="6DA1FB80"/>
    <w:rsid w:val="6DAABE4E"/>
    <w:rsid w:val="6DCA1034"/>
    <w:rsid w:val="6E0A90FB"/>
    <w:rsid w:val="6E0E92CE"/>
    <w:rsid w:val="6E467AC9"/>
    <w:rsid w:val="6E4B7B3A"/>
    <w:rsid w:val="6E6341D6"/>
    <w:rsid w:val="6E9BDFF1"/>
    <w:rsid w:val="6EC3173B"/>
    <w:rsid w:val="6ECE9980"/>
    <w:rsid w:val="6F40529E"/>
    <w:rsid w:val="6FABA2F8"/>
    <w:rsid w:val="6FC3BBEB"/>
    <w:rsid w:val="6FD71ABB"/>
    <w:rsid w:val="6FE82DF8"/>
    <w:rsid w:val="6FFF1237"/>
    <w:rsid w:val="7040EFD0"/>
    <w:rsid w:val="7069A4EB"/>
    <w:rsid w:val="70A41953"/>
    <w:rsid w:val="70CA1028"/>
    <w:rsid w:val="71675960"/>
    <w:rsid w:val="7191CF14"/>
    <w:rsid w:val="71B2E974"/>
    <w:rsid w:val="71D5EF07"/>
    <w:rsid w:val="720912A1"/>
    <w:rsid w:val="72556565"/>
    <w:rsid w:val="7256EE52"/>
    <w:rsid w:val="726D860B"/>
    <w:rsid w:val="72836F37"/>
    <w:rsid w:val="72A65B41"/>
    <w:rsid w:val="72C6DA00"/>
    <w:rsid w:val="73009FED"/>
    <w:rsid w:val="730BC59F"/>
    <w:rsid w:val="732290A2"/>
    <w:rsid w:val="73AB83F6"/>
    <w:rsid w:val="73DF63A4"/>
    <w:rsid w:val="73E447BA"/>
    <w:rsid w:val="73EE95AB"/>
    <w:rsid w:val="73FBE4D3"/>
    <w:rsid w:val="7404D910"/>
    <w:rsid w:val="74497BE3"/>
    <w:rsid w:val="745AA534"/>
    <w:rsid w:val="746A1EA3"/>
    <w:rsid w:val="7507FC08"/>
    <w:rsid w:val="751D89D1"/>
    <w:rsid w:val="75303877"/>
    <w:rsid w:val="75363151"/>
    <w:rsid w:val="754DD7CD"/>
    <w:rsid w:val="7567DD53"/>
    <w:rsid w:val="75A378D5"/>
    <w:rsid w:val="75BF2A11"/>
    <w:rsid w:val="75CE1B71"/>
    <w:rsid w:val="75ED676C"/>
    <w:rsid w:val="7615AEE5"/>
    <w:rsid w:val="76262916"/>
    <w:rsid w:val="762D79B7"/>
    <w:rsid w:val="76672BA8"/>
    <w:rsid w:val="766E53BB"/>
    <w:rsid w:val="768D6B4B"/>
    <w:rsid w:val="76A7D14F"/>
    <w:rsid w:val="76F05413"/>
    <w:rsid w:val="770D9FBD"/>
    <w:rsid w:val="77205440"/>
    <w:rsid w:val="7740F72E"/>
    <w:rsid w:val="7744D8A3"/>
    <w:rsid w:val="7753C59C"/>
    <w:rsid w:val="77729E7E"/>
    <w:rsid w:val="78234C79"/>
    <w:rsid w:val="784B7D41"/>
    <w:rsid w:val="78795365"/>
    <w:rsid w:val="788C2474"/>
    <w:rsid w:val="78BA09D6"/>
    <w:rsid w:val="78C947E7"/>
    <w:rsid w:val="78DCC78F"/>
    <w:rsid w:val="78E1D9C2"/>
    <w:rsid w:val="78F57B20"/>
    <w:rsid w:val="792B3BFF"/>
    <w:rsid w:val="79456DB4"/>
    <w:rsid w:val="794D4FA7"/>
    <w:rsid w:val="797D2B6A"/>
    <w:rsid w:val="79AF749F"/>
    <w:rsid w:val="79B486D2"/>
    <w:rsid w:val="79C4378A"/>
    <w:rsid w:val="79D2E4C6"/>
    <w:rsid w:val="79D689DD"/>
    <w:rsid w:val="79E91A6C"/>
    <w:rsid w:val="7A7897F0"/>
    <w:rsid w:val="7AC46083"/>
    <w:rsid w:val="7B180023"/>
    <w:rsid w:val="7B49447B"/>
    <w:rsid w:val="7B4BC4A7"/>
    <w:rsid w:val="7BB0EF93"/>
    <w:rsid w:val="7BD6D208"/>
    <w:rsid w:val="7BFCF144"/>
    <w:rsid w:val="7CDD8838"/>
    <w:rsid w:val="7CDD953F"/>
    <w:rsid w:val="7D02B882"/>
    <w:rsid w:val="7D3B81D3"/>
    <w:rsid w:val="7D4B19A6"/>
    <w:rsid w:val="7DDC40EC"/>
    <w:rsid w:val="7E067510"/>
    <w:rsid w:val="7E2C751E"/>
    <w:rsid w:val="7E654C65"/>
    <w:rsid w:val="7E7965A0"/>
    <w:rsid w:val="7E7B417B"/>
    <w:rsid w:val="7E9753D3"/>
    <w:rsid w:val="7EC6EF96"/>
    <w:rsid w:val="7ECA2A33"/>
    <w:rsid w:val="7ED54646"/>
    <w:rsid w:val="7F423B39"/>
    <w:rsid w:val="7F42F517"/>
    <w:rsid w:val="7FC5DF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16945"/>
  <w15:chartTrackingRefBased/>
  <w15:docId w15:val="{71A65715-136D-469A-96C1-AF0DCDE6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FEC"/>
    <w:rPr>
      <w:rFonts w:ascii="Arial" w:hAnsi="Arial" w:cs="Arial"/>
      <w:sz w:val="24"/>
      <w:szCs w:val="24"/>
      <w:lang w:eastAsia="en-GB"/>
    </w:rPr>
  </w:style>
  <w:style w:type="paragraph" w:styleId="Heading1">
    <w:name w:val="heading 1"/>
    <w:basedOn w:val="Normal"/>
    <w:next w:val="Normal"/>
    <w:link w:val="Heading1Char"/>
    <w:uiPriority w:val="9"/>
    <w:qFormat/>
    <w:rsid w:val="00CF3B89"/>
    <w:pPr>
      <w:spacing w:after="0" w:line="240" w:lineRule="auto"/>
      <w:outlineLvl w:val="0"/>
    </w:pPr>
    <w:rPr>
      <w:b/>
      <w:bCs/>
      <w:color w:val="11846A"/>
      <w:sz w:val="40"/>
      <w:szCs w:val="40"/>
    </w:rPr>
  </w:style>
  <w:style w:type="paragraph" w:styleId="Heading2">
    <w:name w:val="heading 2"/>
    <w:basedOn w:val="Normal"/>
    <w:next w:val="Normal"/>
    <w:link w:val="Heading2Char"/>
    <w:uiPriority w:val="9"/>
    <w:unhideWhenUsed/>
    <w:qFormat/>
    <w:rsid w:val="00CF3B89"/>
    <w:pPr>
      <w:keepNext/>
      <w:keepLines/>
      <w:spacing w:before="40" w:after="0"/>
      <w:outlineLvl w:val="1"/>
    </w:pPr>
    <w:rPr>
      <w:rFonts w:eastAsiaTheme="majorEastAsia"/>
      <w:b/>
      <w:bCs/>
      <w:color w:val="11846A"/>
      <w:sz w:val="40"/>
      <w:szCs w:val="40"/>
    </w:rPr>
  </w:style>
  <w:style w:type="paragraph" w:styleId="Heading3">
    <w:name w:val="heading 3"/>
    <w:basedOn w:val="Normal"/>
    <w:next w:val="Normal"/>
    <w:link w:val="Heading3Char"/>
    <w:uiPriority w:val="9"/>
    <w:unhideWhenUsed/>
    <w:qFormat/>
    <w:rsid w:val="008A5FEC"/>
    <w:pPr>
      <w:keepNext/>
      <w:keepLines/>
      <w:spacing w:before="40" w:after="0"/>
      <w:outlineLvl w:val="2"/>
    </w:pPr>
    <w:rPr>
      <w:rFonts w:eastAsia="Calibri"/>
      <w:b/>
      <w:bCs/>
      <w:color w:val="11846A"/>
      <w:sz w:val="32"/>
      <w:szCs w:val="32"/>
    </w:rPr>
  </w:style>
  <w:style w:type="paragraph" w:styleId="Heading4">
    <w:name w:val="heading 4"/>
    <w:basedOn w:val="Normal"/>
    <w:next w:val="Normal"/>
    <w:link w:val="Heading4Char"/>
    <w:uiPriority w:val="9"/>
    <w:unhideWhenUsed/>
    <w:qFormat/>
    <w:rsid w:val="008A5FEC"/>
    <w:pPr>
      <w:keepNext/>
      <w:keepLines/>
      <w:spacing w:before="40" w:after="0"/>
      <w:outlineLvl w:val="3"/>
    </w:pPr>
    <w:rPr>
      <w:rFonts w:eastAsiaTheme="majorEastAsia"/>
      <w:b/>
      <w:bCs/>
      <w:color w:val="11846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5985"/>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C75985"/>
  </w:style>
  <w:style w:type="character" w:customStyle="1" w:styleId="eop">
    <w:name w:val="eop"/>
    <w:basedOn w:val="DefaultParagraphFont"/>
    <w:rsid w:val="00C75985"/>
  </w:style>
  <w:style w:type="table" w:styleId="TableGrid">
    <w:name w:val="Table Grid"/>
    <w:basedOn w:val="TableNormal"/>
    <w:uiPriority w:val="39"/>
    <w:rsid w:val="00C75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B0EFA"/>
    <w:rPr>
      <w:sz w:val="16"/>
      <w:szCs w:val="16"/>
    </w:rPr>
  </w:style>
  <w:style w:type="paragraph" w:styleId="CommentText">
    <w:name w:val="annotation text"/>
    <w:basedOn w:val="Normal"/>
    <w:link w:val="CommentTextChar"/>
    <w:uiPriority w:val="99"/>
    <w:unhideWhenUsed/>
    <w:rsid w:val="002B0EFA"/>
    <w:pPr>
      <w:spacing w:line="240" w:lineRule="auto"/>
    </w:pPr>
    <w:rPr>
      <w:sz w:val="20"/>
      <w:szCs w:val="20"/>
    </w:rPr>
  </w:style>
  <w:style w:type="character" w:customStyle="1" w:styleId="CommentTextChar">
    <w:name w:val="Comment Text Char"/>
    <w:basedOn w:val="DefaultParagraphFont"/>
    <w:link w:val="CommentText"/>
    <w:uiPriority w:val="99"/>
    <w:rsid w:val="002B0EFA"/>
    <w:rPr>
      <w:sz w:val="20"/>
      <w:szCs w:val="20"/>
    </w:rPr>
  </w:style>
  <w:style w:type="paragraph" w:styleId="CommentSubject">
    <w:name w:val="annotation subject"/>
    <w:basedOn w:val="CommentText"/>
    <w:next w:val="CommentText"/>
    <w:link w:val="CommentSubjectChar"/>
    <w:uiPriority w:val="99"/>
    <w:semiHidden/>
    <w:unhideWhenUsed/>
    <w:rsid w:val="002B0EFA"/>
    <w:rPr>
      <w:b/>
      <w:bCs/>
    </w:rPr>
  </w:style>
  <w:style w:type="character" w:customStyle="1" w:styleId="CommentSubjectChar">
    <w:name w:val="Comment Subject Char"/>
    <w:basedOn w:val="CommentTextChar"/>
    <w:link w:val="CommentSubject"/>
    <w:uiPriority w:val="99"/>
    <w:semiHidden/>
    <w:rsid w:val="002B0EFA"/>
    <w:rPr>
      <w:b/>
      <w:bCs/>
      <w:sz w:val="20"/>
      <w:szCs w:val="20"/>
    </w:rPr>
  </w:style>
  <w:style w:type="paragraph" w:styleId="Revision">
    <w:name w:val="Revision"/>
    <w:hidden/>
    <w:uiPriority w:val="99"/>
    <w:semiHidden/>
    <w:rsid w:val="002D6BC5"/>
    <w:pPr>
      <w:spacing w:after="0" w:line="240" w:lineRule="auto"/>
    </w:pPr>
  </w:style>
  <w:style w:type="paragraph" w:styleId="ListParagraph">
    <w:name w:val="List Paragraph"/>
    <w:aliases w:val="F5 List Paragraph,List Paragraph1"/>
    <w:basedOn w:val="Normal"/>
    <w:link w:val="ListParagraphChar"/>
    <w:uiPriority w:val="34"/>
    <w:qFormat/>
    <w:rsid w:val="006B7685"/>
    <w:pPr>
      <w:suppressAutoHyphens/>
      <w:autoSpaceDN w:val="0"/>
      <w:spacing w:line="247" w:lineRule="auto"/>
      <w:ind w:left="720"/>
      <w:textAlignment w:val="baseline"/>
    </w:pPr>
    <w:rPr>
      <w:rFonts w:ascii="Calibri" w:eastAsia="Calibri" w:hAnsi="Calibri"/>
    </w:rPr>
  </w:style>
  <w:style w:type="character" w:styleId="Hyperlink">
    <w:name w:val="Hyperlink"/>
    <w:basedOn w:val="DefaultParagraphFont"/>
    <w:uiPriority w:val="99"/>
    <w:unhideWhenUsed/>
    <w:rsid w:val="006B7685"/>
    <w:rPr>
      <w:color w:val="0563C1" w:themeColor="hyperlink"/>
      <w:u w:val="single"/>
    </w:rPr>
  </w:style>
  <w:style w:type="character" w:customStyle="1" w:styleId="Heading1Char">
    <w:name w:val="Heading 1 Char"/>
    <w:basedOn w:val="DefaultParagraphFont"/>
    <w:link w:val="Heading1"/>
    <w:uiPriority w:val="9"/>
    <w:rsid w:val="00CF3B89"/>
    <w:rPr>
      <w:rFonts w:ascii="Arial" w:hAnsi="Arial" w:cs="Arial"/>
      <w:b/>
      <w:bCs/>
      <w:color w:val="11846A"/>
      <w:sz w:val="40"/>
      <w:szCs w:val="40"/>
    </w:rPr>
  </w:style>
  <w:style w:type="character" w:customStyle="1" w:styleId="ListParagraphChar">
    <w:name w:val="List Paragraph Char"/>
    <w:aliases w:val="F5 List Paragraph Char,List Paragraph1 Char"/>
    <w:link w:val="ListParagraph"/>
    <w:uiPriority w:val="34"/>
    <w:locked/>
    <w:rsid w:val="00A01C4C"/>
    <w:rPr>
      <w:rFonts w:ascii="Calibri" w:eastAsia="Calibri" w:hAnsi="Calibri" w:cs="Arial"/>
    </w:rPr>
  </w:style>
  <w:style w:type="character" w:customStyle="1" w:styleId="Heading2Char">
    <w:name w:val="Heading 2 Char"/>
    <w:basedOn w:val="DefaultParagraphFont"/>
    <w:link w:val="Heading2"/>
    <w:uiPriority w:val="9"/>
    <w:rsid w:val="00CF3B89"/>
    <w:rPr>
      <w:rFonts w:ascii="Arial" w:eastAsiaTheme="majorEastAsia" w:hAnsi="Arial" w:cs="Arial"/>
      <w:b/>
      <w:bCs/>
      <w:color w:val="11846A"/>
      <w:sz w:val="40"/>
      <w:szCs w:val="40"/>
    </w:rPr>
  </w:style>
  <w:style w:type="paragraph" w:styleId="Footer">
    <w:name w:val="footer"/>
    <w:basedOn w:val="Normal"/>
    <w:link w:val="FooterChar"/>
    <w:uiPriority w:val="99"/>
    <w:unhideWhenUsed/>
    <w:rsid w:val="00916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593"/>
    <w:rPr>
      <w:lang w:eastAsia="en-GB"/>
    </w:rPr>
  </w:style>
  <w:style w:type="paragraph" w:styleId="Header">
    <w:name w:val="header"/>
    <w:basedOn w:val="Normal"/>
    <w:link w:val="HeaderChar"/>
    <w:uiPriority w:val="99"/>
    <w:unhideWhenUsed/>
    <w:rsid w:val="00916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93"/>
  </w:style>
  <w:style w:type="character" w:styleId="UnresolvedMention">
    <w:name w:val="Unresolved Mention"/>
    <w:basedOn w:val="DefaultParagraphFont"/>
    <w:uiPriority w:val="99"/>
    <w:semiHidden/>
    <w:unhideWhenUsed/>
    <w:rsid w:val="007131E5"/>
    <w:rPr>
      <w:color w:val="605E5C"/>
      <w:shd w:val="clear" w:color="auto" w:fill="E1DFDD"/>
    </w:rPr>
  </w:style>
  <w:style w:type="character" w:styleId="FollowedHyperlink">
    <w:name w:val="FollowedHyperlink"/>
    <w:basedOn w:val="DefaultParagraphFont"/>
    <w:uiPriority w:val="99"/>
    <w:semiHidden/>
    <w:unhideWhenUsed/>
    <w:rsid w:val="003D04C2"/>
    <w:rPr>
      <w:color w:val="954F72" w:themeColor="followedHyperlink"/>
      <w:u w:val="single"/>
    </w:rPr>
  </w:style>
  <w:style w:type="paragraph" w:customStyle="1" w:styleId="pf0">
    <w:name w:val="pf0"/>
    <w:basedOn w:val="Normal"/>
    <w:rsid w:val="00075C67"/>
    <w:pPr>
      <w:spacing w:before="100" w:beforeAutospacing="1" w:after="100" w:afterAutospacing="1" w:line="240" w:lineRule="auto"/>
    </w:pPr>
    <w:rPr>
      <w:rFonts w:ascii="Times New Roman" w:eastAsia="Times New Roman" w:hAnsi="Times New Roman" w:cs="Times New Roman"/>
    </w:rPr>
  </w:style>
  <w:style w:type="character" w:customStyle="1" w:styleId="cf01">
    <w:name w:val="cf01"/>
    <w:basedOn w:val="DefaultParagraphFont"/>
    <w:rsid w:val="00075C67"/>
    <w:rPr>
      <w:rFonts w:ascii="Segoe UI" w:hAnsi="Segoe UI" w:cs="Segoe UI" w:hint="default"/>
      <w:sz w:val="18"/>
      <w:szCs w:val="18"/>
    </w:rPr>
  </w:style>
  <w:style w:type="character" w:customStyle="1" w:styleId="veryhardreadability">
    <w:name w:val="veryhardreadability"/>
    <w:basedOn w:val="DefaultParagraphFont"/>
    <w:rsid w:val="001D67F2"/>
  </w:style>
  <w:style w:type="character" w:customStyle="1" w:styleId="adverb">
    <w:name w:val="adverb"/>
    <w:basedOn w:val="DefaultParagraphFont"/>
    <w:rsid w:val="001D67F2"/>
  </w:style>
  <w:style w:type="character" w:customStyle="1" w:styleId="Heading3Char">
    <w:name w:val="Heading 3 Char"/>
    <w:basedOn w:val="DefaultParagraphFont"/>
    <w:link w:val="Heading3"/>
    <w:uiPriority w:val="9"/>
    <w:rsid w:val="008A5FEC"/>
    <w:rPr>
      <w:rFonts w:ascii="Arial" w:eastAsia="Calibri" w:hAnsi="Arial" w:cs="Arial"/>
      <w:b/>
      <w:bCs/>
      <w:color w:val="11846A"/>
      <w:sz w:val="32"/>
      <w:szCs w:val="32"/>
      <w:lang w:eastAsia="en-GB"/>
    </w:rPr>
  </w:style>
  <w:style w:type="character" w:customStyle="1" w:styleId="Heading4Char">
    <w:name w:val="Heading 4 Char"/>
    <w:basedOn w:val="DefaultParagraphFont"/>
    <w:link w:val="Heading4"/>
    <w:uiPriority w:val="9"/>
    <w:rsid w:val="008A5FEC"/>
    <w:rPr>
      <w:rFonts w:ascii="Arial" w:eastAsiaTheme="majorEastAsia" w:hAnsi="Arial" w:cs="Arial"/>
      <w:b/>
      <w:bCs/>
      <w:color w:val="11846A"/>
      <w:sz w:val="28"/>
      <w:szCs w:val="28"/>
      <w:lang w:eastAsia="en-GB"/>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65771A"/>
    <w:pPr>
      <w:spacing w:before="100" w:beforeAutospacing="1" w:after="100" w:afterAutospacing="1" w:line="240" w:lineRule="auto"/>
    </w:pPr>
    <w:rPr>
      <w:rFonts w:ascii="Times New Roman" w:eastAsia="Times New Roman" w:hAnsi="Times New Roman" w:cs="Times New Roman"/>
    </w:rPr>
  </w:style>
  <w:style w:type="character" w:customStyle="1" w:styleId="ui-provider">
    <w:name w:val="ui-provider"/>
    <w:basedOn w:val="DefaultParagraphFont"/>
    <w:rsid w:val="00CB03D2"/>
  </w:style>
  <w:style w:type="paragraph" w:styleId="FootnoteText">
    <w:name w:val="footnote text"/>
    <w:basedOn w:val="Normal"/>
    <w:link w:val="FootnoteTextChar"/>
    <w:uiPriority w:val="99"/>
    <w:semiHidden/>
    <w:unhideWhenUsed/>
    <w:rsid w:val="001A51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19C"/>
    <w:rPr>
      <w:sz w:val="20"/>
      <w:szCs w:val="20"/>
    </w:rPr>
  </w:style>
  <w:style w:type="character" w:styleId="FootnoteReference">
    <w:name w:val="footnote reference"/>
    <w:basedOn w:val="DefaultParagraphFont"/>
    <w:uiPriority w:val="99"/>
    <w:semiHidden/>
    <w:unhideWhenUsed/>
    <w:rsid w:val="001A519C"/>
    <w:rPr>
      <w:vertAlign w:val="superscript"/>
    </w:rPr>
  </w:style>
  <w:style w:type="character" w:customStyle="1" w:styleId="scxw99161654">
    <w:name w:val="scxw99161654"/>
    <w:basedOn w:val="DefaultParagraphFont"/>
    <w:rsid w:val="001D57E1"/>
  </w:style>
  <w:style w:type="character" w:customStyle="1" w:styleId="wacimagecontainer">
    <w:name w:val="wacimagecontainer"/>
    <w:basedOn w:val="DefaultParagraphFont"/>
    <w:rsid w:val="001D57E1"/>
  </w:style>
  <w:style w:type="paragraph" w:styleId="TOCHeading">
    <w:name w:val="TOC Heading"/>
    <w:basedOn w:val="Heading1"/>
    <w:next w:val="Normal"/>
    <w:uiPriority w:val="39"/>
    <w:unhideWhenUsed/>
    <w:qFormat/>
    <w:rsid w:val="004E673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E278B9"/>
    <w:pPr>
      <w:tabs>
        <w:tab w:val="right" w:leader="dot" w:pos="9016"/>
      </w:tabs>
      <w:spacing w:after="100"/>
      <w:ind w:left="220"/>
    </w:pPr>
  </w:style>
  <w:style w:type="paragraph" w:styleId="TOC3">
    <w:name w:val="toc 3"/>
    <w:basedOn w:val="Normal"/>
    <w:next w:val="Normal"/>
    <w:autoRedefine/>
    <w:uiPriority w:val="39"/>
    <w:unhideWhenUsed/>
    <w:rsid w:val="00484193"/>
    <w:pPr>
      <w:tabs>
        <w:tab w:val="right" w:leader="dot" w:pos="9016"/>
      </w:tabs>
      <w:spacing w:after="100"/>
      <w:ind w:left="220"/>
    </w:pPr>
  </w:style>
  <w:style w:type="paragraph" w:styleId="TOC1">
    <w:name w:val="toc 1"/>
    <w:basedOn w:val="Normal"/>
    <w:next w:val="Normal"/>
    <w:autoRedefine/>
    <w:uiPriority w:val="39"/>
    <w:unhideWhenUsed/>
    <w:rsid w:val="00D9727C"/>
    <w:pPr>
      <w:tabs>
        <w:tab w:val="right" w:leader="dot" w:pos="9016"/>
      </w:tabs>
      <w:spacing w:after="100"/>
    </w:pPr>
  </w:style>
  <w:style w:type="character" w:customStyle="1" w:styleId="Subtitle1">
    <w:name w:val="Subtitle1"/>
    <w:basedOn w:val="DefaultParagraphFont"/>
    <w:rsid w:val="00826334"/>
  </w:style>
  <w:style w:type="paragraph" w:styleId="NoSpacing">
    <w:name w:val="No Spacing"/>
    <w:uiPriority w:val="1"/>
    <w:qFormat/>
    <w:rsid w:val="008A5FEC"/>
    <w:pPr>
      <w:spacing w:after="0" w:line="240" w:lineRule="auto"/>
    </w:pPr>
    <w:rPr>
      <w:rFonts w:ascii="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23366">
      <w:bodyDiv w:val="1"/>
      <w:marLeft w:val="0"/>
      <w:marRight w:val="0"/>
      <w:marTop w:val="0"/>
      <w:marBottom w:val="0"/>
      <w:divBdr>
        <w:top w:val="none" w:sz="0" w:space="0" w:color="auto"/>
        <w:left w:val="none" w:sz="0" w:space="0" w:color="auto"/>
        <w:bottom w:val="none" w:sz="0" w:space="0" w:color="auto"/>
        <w:right w:val="none" w:sz="0" w:space="0" w:color="auto"/>
      </w:divBdr>
      <w:divsChild>
        <w:div w:id="33966065">
          <w:marLeft w:val="0"/>
          <w:marRight w:val="0"/>
          <w:marTop w:val="0"/>
          <w:marBottom w:val="0"/>
          <w:divBdr>
            <w:top w:val="none" w:sz="0" w:space="0" w:color="auto"/>
            <w:left w:val="none" w:sz="0" w:space="0" w:color="auto"/>
            <w:bottom w:val="none" w:sz="0" w:space="0" w:color="auto"/>
            <w:right w:val="none" w:sz="0" w:space="0" w:color="auto"/>
          </w:divBdr>
        </w:div>
        <w:div w:id="125703569">
          <w:marLeft w:val="0"/>
          <w:marRight w:val="0"/>
          <w:marTop w:val="0"/>
          <w:marBottom w:val="0"/>
          <w:divBdr>
            <w:top w:val="none" w:sz="0" w:space="0" w:color="auto"/>
            <w:left w:val="none" w:sz="0" w:space="0" w:color="auto"/>
            <w:bottom w:val="none" w:sz="0" w:space="0" w:color="auto"/>
            <w:right w:val="none" w:sz="0" w:space="0" w:color="auto"/>
          </w:divBdr>
        </w:div>
        <w:div w:id="211770992">
          <w:marLeft w:val="0"/>
          <w:marRight w:val="0"/>
          <w:marTop w:val="0"/>
          <w:marBottom w:val="0"/>
          <w:divBdr>
            <w:top w:val="none" w:sz="0" w:space="0" w:color="auto"/>
            <w:left w:val="none" w:sz="0" w:space="0" w:color="auto"/>
            <w:bottom w:val="none" w:sz="0" w:space="0" w:color="auto"/>
            <w:right w:val="none" w:sz="0" w:space="0" w:color="auto"/>
          </w:divBdr>
        </w:div>
        <w:div w:id="247814765">
          <w:marLeft w:val="0"/>
          <w:marRight w:val="0"/>
          <w:marTop w:val="0"/>
          <w:marBottom w:val="0"/>
          <w:divBdr>
            <w:top w:val="none" w:sz="0" w:space="0" w:color="auto"/>
            <w:left w:val="none" w:sz="0" w:space="0" w:color="auto"/>
            <w:bottom w:val="none" w:sz="0" w:space="0" w:color="auto"/>
            <w:right w:val="none" w:sz="0" w:space="0" w:color="auto"/>
          </w:divBdr>
        </w:div>
        <w:div w:id="256524216">
          <w:marLeft w:val="0"/>
          <w:marRight w:val="0"/>
          <w:marTop w:val="0"/>
          <w:marBottom w:val="0"/>
          <w:divBdr>
            <w:top w:val="none" w:sz="0" w:space="0" w:color="auto"/>
            <w:left w:val="none" w:sz="0" w:space="0" w:color="auto"/>
            <w:bottom w:val="none" w:sz="0" w:space="0" w:color="auto"/>
            <w:right w:val="none" w:sz="0" w:space="0" w:color="auto"/>
          </w:divBdr>
        </w:div>
        <w:div w:id="344943768">
          <w:marLeft w:val="0"/>
          <w:marRight w:val="0"/>
          <w:marTop w:val="0"/>
          <w:marBottom w:val="0"/>
          <w:divBdr>
            <w:top w:val="none" w:sz="0" w:space="0" w:color="auto"/>
            <w:left w:val="none" w:sz="0" w:space="0" w:color="auto"/>
            <w:bottom w:val="none" w:sz="0" w:space="0" w:color="auto"/>
            <w:right w:val="none" w:sz="0" w:space="0" w:color="auto"/>
          </w:divBdr>
        </w:div>
        <w:div w:id="649871770">
          <w:marLeft w:val="0"/>
          <w:marRight w:val="0"/>
          <w:marTop w:val="0"/>
          <w:marBottom w:val="0"/>
          <w:divBdr>
            <w:top w:val="none" w:sz="0" w:space="0" w:color="auto"/>
            <w:left w:val="none" w:sz="0" w:space="0" w:color="auto"/>
            <w:bottom w:val="none" w:sz="0" w:space="0" w:color="auto"/>
            <w:right w:val="none" w:sz="0" w:space="0" w:color="auto"/>
          </w:divBdr>
        </w:div>
        <w:div w:id="706756572">
          <w:marLeft w:val="0"/>
          <w:marRight w:val="0"/>
          <w:marTop w:val="0"/>
          <w:marBottom w:val="0"/>
          <w:divBdr>
            <w:top w:val="none" w:sz="0" w:space="0" w:color="auto"/>
            <w:left w:val="none" w:sz="0" w:space="0" w:color="auto"/>
            <w:bottom w:val="none" w:sz="0" w:space="0" w:color="auto"/>
            <w:right w:val="none" w:sz="0" w:space="0" w:color="auto"/>
          </w:divBdr>
        </w:div>
        <w:div w:id="866525195">
          <w:marLeft w:val="0"/>
          <w:marRight w:val="0"/>
          <w:marTop w:val="0"/>
          <w:marBottom w:val="0"/>
          <w:divBdr>
            <w:top w:val="none" w:sz="0" w:space="0" w:color="auto"/>
            <w:left w:val="none" w:sz="0" w:space="0" w:color="auto"/>
            <w:bottom w:val="none" w:sz="0" w:space="0" w:color="auto"/>
            <w:right w:val="none" w:sz="0" w:space="0" w:color="auto"/>
          </w:divBdr>
        </w:div>
        <w:div w:id="1296327093">
          <w:marLeft w:val="0"/>
          <w:marRight w:val="0"/>
          <w:marTop w:val="0"/>
          <w:marBottom w:val="0"/>
          <w:divBdr>
            <w:top w:val="none" w:sz="0" w:space="0" w:color="auto"/>
            <w:left w:val="none" w:sz="0" w:space="0" w:color="auto"/>
            <w:bottom w:val="none" w:sz="0" w:space="0" w:color="auto"/>
            <w:right w:val="none" w:sz="0" w:space="0" w:color="auto"/>
          </w:divBdr>
        </w:div>
        <w:div w:id="1317371739">
          <w:marLeft w:val="0"/>
          <w:marRight w:val="0"/>
          <w:marTop w:val="0"/>
          <w:marBottom w:val="0"/>
          <w:divBdr>
            <w:top w:val="none" w:sz="0" w:space="0" w:color="auto"/>
            <w:left w:val="none" w:sz="0" w:space="0" w:color="auto"/>
            <w:bottom w:val="none" w:sz="0" w:space="0" w:color="auto"/>
            <w:right w:val="none" w:sz="0" w:space="0" w:color="auto"/>
          </w:divBdr>
        </w:div>
        <w:div w:id="1411855633">
          <w:marLeft w:val="0"/>
          <w:marRight w:val="0"/>
          <w:marTop w:val="0"/>
          <w:marBottom w:val="0"/>
          <w:divBdr>
            <w:top w:val="none" w:sz="0" w:space="0" w:color="auto"/>
            <w:left w:val="none" w:sz="0" w:space="0" w:color="auto"/>
            <w:bottom w:val="none" w:sz="0" w:space="0" w:color="auto"/>
            <w:right w:val="none" w:sz="0" w:space="0" w:color="auto"/>
          </w:divBdr>
        </w:div>
        <w:div w:id="1474717855">
          <w:marLeft w:val="0"/>
          <w:marRight w:val="0"/>
          <w:marTop w:val="0"/>
          <w:marBottom w:val="0"/>
          <w:divBdr>
            <w:top w:val="none" w:sz="0" w:space="0" w:color="auto"/>
            <w:left w:val="none" w:sz="0" w:space="0" w:color="auto"/>
            <w:bottom w:val="none" w:sz="0" w:space="0" w:color="auto"/>
            <w:right w:val="none" w:sz="0" w:space="0" w:color="auto"/>
          </w:divBdr>
        </w:div>
        <w:div w:id="1625305125">
          <w:marLeft w:val="0"/>
          <w:marRight w:val="0"/>
          <w:marTop w:val="0"/>
          <w:marBottom w:val="0"/>
          <w:divBdr>
            <w:top w:val="none" w:sz="0" w:space="0" w:color="auto"/>
            <w:left w:val="none" w:sz="0" w:space="0" w:color="auto"/>
            <w:bottom w:val="none" w:sz="0" w:space="0" w:color="auto"/>
            <w:right w:val="none" w:sz="0" w:space="0" w:color="auto"/>
          </w:divBdr>
        </w:div>
        <w:div w:id="1634172391">
          <w:marLeft w:val="0"/>
          <w:marRight w:val="0"/>
          <w:marTop w:val="0"/>
          <w:marBottom w:val="0"/>
          <w:divBdr>
            <w:top w:val="none" w:sz="0" w:space="0" w:color="auto"/>
            <w:left w:val="none" w:sz="0" w:space="0" w:color="auto"/>
            <w:bottom w:val="none" w:sz="0" w:space="0" w:color="auto"/>
            <w:right w:val="none" w:sz="0" w:space="0" w:color="auto"/>
          </w:divBdr>
        </w:div>
        <w:div w:id="1769618892">
          <w:marLeft w:val="0"/>
          <w:marRight w:val="0"/>
          <w:marTop w:val="0"/>
          <w:marBottom w:val="0"/>
          <w:divBdr>
            <w:top w:val="none" w:sz="0" w:space="0" w:color="auto"/>
            <w:left w:val="none" w:sz="0" w:space="0" w:color="auto"/>
            <w:bottom w:val="none" w:sz="0" w:space="0" w:color="auto"/>
            <w:right w:val="none" w:sz="0" w:space="0" w:color="auto"/>
          </w:divBdr>
        </w:div>
        <w:div w:id="1884366603">
          <w:marLeft w:val="0"/>
          <w:marRight w:val="0"/>
          <w:marTop w:val="0"/>
          <w:marBottom w:val="0"/>
          <w:divBdr>
            <w:top w:val="none" w:sz="0" w:space="0" w:color="auto"/>
            <w:left w:val="none" w:sz="0" w:space="0" w:color="auto"/>
            <w:bottom w:val="none" w:sz="0" w:space="0" w:color="auto"/>
            <w:right w:val="none" w:sz="0" w:space="0" w:color="auto"/>
          </w:divBdr>
        </w:div>
        <w:div w:id="1926068433">
          <w:marLeft w:val="0"/>
          <w:marRight w:val="0"/>
          <w:marTop w:val="0"/>
          <w:marBottom w:val="0"/>
          <w:divBdr>
            <w:top w:val="none" w:sz="0" w:space="0" w:color="auto"/>
            <w:left w:val="none" w:sz="0" w:space="0" w:color="auto"/>
            <w:bottom w:val="none" w:sz="0" w:space="0" w:color="auto"/>
            <w:right w:val="none" w:sz="0" w:space="0" w:color="auto"/>
          </w:divBdr>
        </w:div>
        <w:div w:id="2001421694">
          <w:marLeft w:val="0"/>
          <w:marRight w:val="0"/>
          <w:marTop w:val="0"/>
          <w:marBottom w:val="0"/>
          <w:divBdr>
            <w:top w:val="none" w:sz="0" w:space="0" w:color="auto"/>
            <w:left w:val="none" w:sz="0" w:space="0" w:color="auto"/>
            <w:bottom w:val="none" w:sz="0" w:space="0" w:color="auto"/>
            <w:right w:val="none" w:sz="0" w:space="0" w:color="auto"/>
          </w:divBdr>
        </w:div>
      </w:divsChild>
    </w:div>
    <w:div w:id="353190103">
      <w:bodyDiv w:val="1"/>
      <w:marLeft w:val="0"/>
      <w:marRight w:val="0"/>
      <w:marTop w:val="0"/>
      <w:marBottom w:val="0"/>
      <w:divBdr>
        <w:top w:val="none" w:sz="0" w:space="0" w:color="auto"/>
        <w:left w:val="none" w:sz="0" w:space="0" w:color="auto"/>
        <w:bottom w:val="none" w:sz="0" w:space="0" w:color="auto"/>
        <w:right w:val="none" w:sz="0" w:space="0" w:color="auto"/>
      </w:divBdr>
      <w:divsChild>
        <w:div w:id="303119423">
          <w:marLeft w:val="547"/>
          <w:marRight w:val="0"/>
          <w:marTop w:val="0"/>
          <w:marBottom w:val="160"/>
          <w:divBdr>
            <w:top w:val="none" w:sz="0" w:space="0" w:color="auto"/>
            <w:left w:val="none" w:sz="0" w:space="0" w:color="auto"/>
            <w:bottom w:val="none" w:sz="0" w:space="0" w:color="auto"/>
            <w:right w:val="none" w:sz="0" w:space="0" w:color="auto"/>
          </w:divBdr>
        </w:div>
        <w:div w:id="516383665">
          <w:marLeft w:val="547"/>
          <w:marRight w:val="0"/>
          <w:marTop w:val="0"/>
          <w:marBottom w:val="160"/>
          <w:divBdr>
            <w:top w:val="none" w:sz="0" w:space="0" w:color="auto"/>
            <w:left w:val="none" w:sz="0" w:space="0" w:color="auto"/>
            <w:bottom w:val="none" w:sz="0" w:space="0" w:color="auto"/>
            <w:right w:val="none" w:sz="0" w:space="0" w:color="auto"/>
          </w:divBdr>
        </w:div>
      </w:divsChild>
    </w:div>
    <w:div w:id="360546253">
      <w:bodyDiv w:val="1"/>
      <w:marLeft w:val="0"/>
      <w:marRight w:val="0"/>
      <w:marTop w:val="0"/>
      <w:marBottom w:val="0"/>
      <w:divBdr>
        <w:top w:val="none" w:sz="0" w:space="0" w:color="auto"/>
        <w:left w:val="none" w:sz="0" w:space="0" w:color="auto"/>
        <w:bottom w:val="none" w:sz="0" w:space="0" w:color="auto"/>
        <w:right w:val="none" w:sz="0" w:space="0" w:color="auto"/>
      </w:divBdr>
    </w:div>
    <w:div w:id="382675759">
      <w:bodyDiv w:val="1"/>
      <w:marLeft w:val="0"/>
      <w:marRight w:val="0"/>
      <w:marTop w:val="0"/>
      <w:marBottom w:val="0"/>
      <w:divBdr>
        <w:top w:val="none" w:sz="0" w:space="0" w:color="auto"/>
        <w:left w:val="none" w:sz="0" w:space="0" w:color="auto"/>
        <w:bottom w:val="none" w:sz="0" w:space="0" w:color="auto"/>
        <w:right w:val="none" w:sz="0" w:space="0" w:color="auto"/>
      </w:divBdr>
      <w:divsChild>
        <w:div w:id="102575031">
          <w:marLeft w:val="0"/>
          <w:marRight w:val="0"/>
          <w:marTop w:val="0"/>
          <w:marBottom w:val="0"/>
          <w:divBdr>
            <w:top w:val="none" w:sz="0" w:space="0" w:color="auto"/>
            <w:left w:val="none" w:sz="0" w:space="0" w:color="auto"/>
            <w:bottom w:val="none" w:sz="0" w:space="0" w:color="auto"/>
            <w:right w:val="none" w:sz="0" w:space="0" w:color="auto"/>
          </w:divBdr>
        </w:div>
        <w:div w:id="130288661">
          <w:marLeft w:val="0"/>
          <w:marRight w:val="0"/>
          <w:marTop w:val="0"/>
          <w:marBottom w:val="0"/>
          <w:divBdr>
            <w:top w:val="none" w:sz="0" w:space="0" w:color="auto"/>
            <w:left w:val="none" w:sz="0" w:space="0" w:color="auto"/>
            <w:bottom w:val="none" w:sz="0" w:space="0" w:color="auto"/>
            <w:right w:val="none" w:sz="0" w:space="0" w:color="auto"/>
          </w:divBdr>
        </w:div>
        <w:div w:id="154221720">
          <w:marLeft w:val="0"/>
          <w:marRight w:val="0"/>
          <w:marTop w:val="0"/>
          <w:marBottom w:val="0"/>
          <w:divBdr>
            <w:top w:val="none" w:sz="0" w:space="0" w:color="auto"/>
            <w:left w:val="none" w:sz="0" w:space="0" w:color="auto"/>
            <w:bottom w:val="none" w:sz="0" w:space="0" w:color="auto"/>
            <w:right w:val="none" w:sz="0" w:space="0" w:color="auto"/>
          </w:divBdr>
        </w:div>
        <w:div w:id="187918010">
          <w:marLeft w:val="0"/>
          <w:marRight w:val="0"/>
          <w:marTop w:val="0"/>
          <w:marBottom w:val="0"/>
          <w:divBdr>
            <w:top w:val="none" w:sz="0" w:space="0" w:color="auto"/>
            <w:left w:val="none" w:sz="0" w:space="0" w:color="auto"/>
            <w:bottom w:val="none" w:sz="0" w:space="0" w:color="auto"/>
            <w:right w:val="none" w:sz="0" w:space="0" w:color="auto"/>
          </w:divBdr>
        </w:div>
        <w:div w:id="223413693">
          <w:marLeft w:val="0"/>
          <w:marRight w:val="0"/>
          <w:marTop w:val="0"/>
          <w:marBottom w:val="0"/>
          <w:divBdr>
            <w:top w:val="none" w:sz="0" w:space="0" w:color="auto"/>
            <w:left w:val="none" w:sz="0" w:space="0" w:color="auto"/>
            <w:bottom w:val="none" w:sz="0" w:space="0" w:color="auto"/>
            <w:right w:val="none" w:sz="0" w:space="0" w:color="auto"/>
          </w:divBdr>
        </w:div>
        <w:div w:id="444816042">
          <w:marLeft w:val="0"/>
          <w:marRight w:val="0"/>
          <w:marTop w:val="0"/>
          <w:marBottom w:val="0"/>
          <w:divBdr>
            <w:top w:val="none" w:sz="0" w:space="0" w:color="auto"/>
            <w:left w:val="none" w:sz="0" w:space="0" w:color="auto"/>
            <w:bottom w:val="none" w:sz="0" w:space="0" w:color="auto"/>
            <w:right w:val="none" w:sz="0" w:space="0" w:color="auto"/>
          </w:divBdr>
        </w:div>
        <w:div w:id="457068101">
          <w:marLeft w:val="0"/>
          <w:marRight w:val="0"/>
          <w:marTop w:val="0"/>
          <w:marBottom w:val="0"/>
          <w:divBdr>
            <w:top w:val="none" w:sz="0" w:space="0" w:color="auto"/>
            <w:left w:val="none" w:sz="0" w:space="0" w:color="auto"/>
            <w:bottom w:val="none" w:sz="0" w:space="0" w:color="auto"/>
            <w:right w:val="none" w:sz="0" w:space="0" w:color="auto"/>
          </w:divBdr>
        </w:div>
        <w:div w:id="533691599">
          <w:marLeft w:val="0"/>
          <w:marRight w:val="0"/>
          <w:marTop w:val="0"/>
          <w:marBottom w:val="0"/>
          <w:divBdr>
            <w:top w:val="none" w:sz="0" w:space="0" w:color="auto"/>
            <w:left w:val="none" w:sz="0" w:space="0" w:color="auto"/>
            <w:bottom w:val="none" w:sz="0" w:space="0" w:color="auto"/>
            <w:right w:val="none" w:sz="0" w:space="0" w:color="auto"/>
          </w:divBdr>
        </w:div>
        <w:div w:id="551767474">
          <w:marLeft w:val="0"/>
          <w:marRight w:val="0"/>
          <w:marTop w:val="0"/>
          <w:marBottom w:val="0"/>
          <w:divBdr>
            <w:top w:val="none" w:sz="0" w:space="0" w:color="auto"/>
            <w:left w:val="none" w:sz="0" w:space="0" w:color="auto"/>
            <w:bottom w:val="none" w:sz="0" w:space="0" w:color="auto"/>
            <w:right w:val="none" w:sz="0" w:space="0" w:color="auto"/>
          </w:divBdr>
        </w:div>
        <w:div w:id="737705805">
          <w:marLeft w:val="0"/>
          <w:marRight w:val="0"/>
          <w:marTop w:val="0"/>
          <w:marBottom w:val="0"/>
          <w:divBdr>
            <w:top w:val="none" w:sz="0" w:space="0" w:color="auto"/>
            <w:left w:val="none" w:sz="0" w:space="0" w:color="auto"/>
            <w:bottom w:val="none" w:sz="0" w:space="0" w:color="auto"/>
            <w:right w:val="none" w:sz="0" w:space="0" w:color="auto"/>
          </w:divBdr>
        </w:div>
        <w:div w:id="764570834">
          <w:marLeft w:val="0"/>
          <w:marRight w:val="0"/>
          <w:marTop w:val="0"/>
          <w:marBottom w:val="0"/>
          <w:divBdr>
            <w:top w:val="none" w:sz="0" w:space="0" w:color="auto"/>
            <w:left w:val="none" w:sz="0" w:space="0" w:color="auto"/>
            <w:bottom w:val="none" w:sz="0" w:space="0" w:color="auto"/>
            <w:right w:val="none" w:sz="0" w:space="0" w:color="auto"/>
          </w:divBdr>
        </w:div>
        <w:div w:id="771169746">
          <w:marLeft w:val="0"/>
          <w:marRight w:val="0"/>
          <w:marTop w:val="0"/>
          <w:marBottom w:val="0"/>
          <w:divBdr>
            <w:top w:val="none" w:sz="0" w:space="0" w:color="auto"/>
            <w:left w:val="none" w:sz="0" w:space="0" w:color="auto"/>
            <w:bottom w:val="none" w:sz="0" w:space="0" w:color="auto"/>
            <w:right w:val="none" w:sz="0" w:space="0" w:color="auto"/>
          </w:divBdr>
        </w:div>
        <w:div w:id="773746746">
          <w:marLeft w:val="0"/>
          <w:marRight w:val="0"/>
          <w:marTop w:val="0"/>
          <w:marBottom w:val="0"/>
          <w:divBdr>
            <w:top w:val="none" w:sz="0" w:space="0" w:color="auto"/>
            <w:left w:val="none" w:sz="0" w:space="0" w:color="auto"/>
            <w:bottom w:val="none" w:sz="0" w:space="0" w:color="auto"/>
            <w:right w:val="none" w:sz="0" w:space="0" w:color="auto"/>
          </w:divBdr>
        </w:div>
        <w:div w:id="858933099">
          <w:marLeft w:val="0"/>
          <w:marRight w:val="0"/>
          <w:marTop w:val="0"/>
          <w:marBottom w:val="0"/>
          <w:divBdr>
            <w:top w:val="none" w:sz="0" w:space="0" w:color="auto"/>
            <w:left w:val="none" w:sz="0" w:space="0" w:color="auto"/>
            <w:bottom w:val="none" w:sz="0" w:space="0" w:color="auto"/>
            <w:right w:val="none" w:sz="0" w:space="0" w:color="auto"/>
          </w:divBdr>
        </w:div>
        <w:div w:id="864713860">
          <w:marLeft w:val="0"/>
          <w:marRight w:val="0"/>
          <w:marTop w:val="0"/>
          <w:marBottom w:val="0"/>
          <w:divBdr>
            <w:top w:val="none" w:sz="0" w:space="0" w:color="auto"/>
            <w:left w:val="none" w:sz="0" w:space="0" w:color="auto"/>
            <w:bottom w:val="none" w:sz="0" w:space="0" w:color="auto"/>
            <w:right w:val="none" w:sz="0" w:space="0" w:color="auto"/>
          </w:divBdr>
        </w:div>
        <w:div w:id="899483466">
          <w:marLeft w:val="0"/>
          <w:marRight w:val="0"/>
          <w:marTop w:val="0"/>
          <w:marBottom w:val="0"/>
          <w:divBdr>
            <w:top w:val="none" w:sz="0" w:space="0" w:color="auto"/>
            <w:left w:val="none" w:sz="0" w:space="0" w:color="auto"/>
            <w:bottom w:val="none" w:sz="0" w:space="0" w:color="auto"/>
            <w:right w:val="none" w:sz="0" w:space="0" w:color="auto"/>
          </w:divBdr>
        </w:div>
        <w:div w:id="907690266">
          <w:marLeft w:val="0"/>
          <w:marRight w:val="0"/>
          <w:marTop w:val="0"/>
          <w:marBottom w:val="0"/>
          <w:divBdr>
            <w:top w:val="none" w:sz="0" w:space="0" w:color="auto"/>
            <w:left w:val="none" w:sz="0" w:space="0" w:color="auto"/>
            <w:bottom w:val="none" w:sz="0" w:space="0" w:color="auto"/>
            <w:right w:val="none" w:sz="0" w:space="0" w:color="auto"/>
          </w:divBdr>
        </w:div>
        <w:div w:id="945307720">
          <w:marLeft w:val="0"/>
          <w:marRight w:val="0"/>
          <w:marTop w:val="0"/>
          <w:marBottom w:val="0"/>
          <w:divBdr>
            <w:top w:val="none" w:sz="0" w:space="0" w:color="auto"/>
            <w:left w:val="none" w:sz="0" w:space="0" w:color="auto"/>
            <w:bottom w:val="none" w:sz="0" w:space="0" w:color="auto"/>
            <w:right w:val="none" w:sz="0" w:space="0" w:color="auto"/>
          </w:divBdr>
        </w:div>
        <w:div w:id="976446278">
          <w:marLeft w:val="0"/>
          <w:marRight w:val="0"/>
          <w:marTop w:val="0"/>
          <w:marBottom w:val="0"/>
          <w:divBdr>
            <w:top w:val="none" w:sz="0" w:space="0" w:color="auto"/>
            <w:left w:val="none" w:sz="0" w:space="0" w:color="auto"/>
            <w:bottom w:val="none" w:sz="0" w:space="0" w:color="auto"/>
            <w:right w:val="none" w:sz="0" w:space="0" w:color="auto"/>
          </w:divBdr>
        </w:div>
        <w:div w:id="1104688416">
          <w:marLeft w:val="0"/>
          <w:marRight w:val="0"/>
          <w:marTop w:val="0"/>
          <w:marBottom w:val="0"/>
          <w:divBdr>
            <w:top w:val="none" w:sz="0" w:space="0" w:color="auto"/>
            <w:left w:val="none" w:sz="0" w:space="0" w:color="auto"/>
            <w:bottom w:val="none" w:sz="0" w:space="0" w:color="auto"/>
            <w:right w:val="none" w:sz="0" w:space="0" w:color="auto"/>
          </w:divBdr>
        </w:div>
        <w:div w:id="1233782495">
          <w:marLeft w:val="0"/>
          <w:marRight w:val="0"/>
          <w:marTop w:val="0"/>
          <w:marBottom w:val="0"/>
          <w:divBdr>
            <w:top w:val="none" w:sz="0" w:space="0" w:color="auto"/>
            <w:left w:val="none" w:sz="0" w:space="0" w:color="auto"/>
            <w:bottom w:val="none" w:sz="0" w:space="0" w:color="auto"/>
            <w:right w:val="none" w:sz="0" w:space="0" w:color="auto"/>
          </w:divBdr>
        </w:div>
        <w:div w:id="1307010535">
          <w:marLeft w:val="0"/>
          <w:marRight w:val="0"/>
          <w:marTop w:val="0"/>
          <w:marBottom w:val="0"/>
          <w:divBdr>
            <w:top w:val="none" w:sz="0" w:space="0" w:color="auto"/>
            <w:left w:val="none" w:sz="0" w:space="0" w:color="auto"/>
            <w:bottom w:val="none" w:sz="0" w:space="0" w:color="auto"/>
            <w:right w:val="none" w:sz="0" w:space="0" w:color="auto"/>
          </w:divBdr>
        </w:div>
        <w:div w:id="1386758746">
          <w:marLeft w:val="0"/>
          <w:marRight w:val="0"/>
          <w:marTop w:val="0"/>
          <w:marBottom w:val="0"/>
          <w:divBdr>
            <w:top w:val="none" w:sz="0" w:space="0" w:color="auto"/>
            <w:left w:val="none" w:sz="0" w:space="0" w:color="auto"/>
            <w:bottom w:val="none" w:sz="0" w:space="0" w:color="auto"/>
            <w:right w:val="none" w:sz="0" w:space="0" w:color="auto"/>
          </w:divBdr>
        </w:div>
        <w:div w:id="1461222834">
          <w:marLeft w:val="0"/>
          <w:marRight w:val="0"/>
          <w:marTop w:val="0"/>
          <w:marBottom w:val="0"/>
          <w:divBdr>
            <w:top w:val="none" w:sz="0" w:space="0" w:color="auto"/>
            <w:left w:val="none" w:sz="0" w:space="0" w:color="auto"/>
            <w:bottom w:val="none" w:sz="0" w:space="0" w:color="auto"/>
            <w:right w:val="none" w:sz="0" w:space="0" w:color="auto"/>
          </w:divBdr>
        </w:div>
        <w:div w:id="1602906680">
          <w:marLeft w:val="0"/>
          <w:marRight w:val="0"/>
          <w:marTop w:val="0"/>
          <w:marBottom w:val="0"/>
          <w:divBdr>
            <w:top w:val="none" w:sz="0" w:space="0" w:color="auto"/>
            <w:left w:val="none" w:sz="0" w:space="0" w:color="auto"/>
            <w:bottom w:val="none" w:sz="0" w:space="0" w:color="auto"/>
            <w:right w:val="none" w:sz="0" w:space="0" w:color="auto"/>
          </w:divBdr>
        </w:div>
        <w:div w:id="1715812005">
          <w:marLeft w:val="0"/>
          <w:marRight w:val="0"/>
          <w:marTop w:val="0"/>
          <w:marBottom w:val="0"/>
          <w:divBdr>
            <w:top w:val="none" w:sz="0" w:space="0" w:color="auto"/>
            <w:left w:val="none" w:sz="0" w:space="0" w:color="auto"/>
            <w:bottom w:val="none" w:sz="0" w:space="0" w:color="auto"/>
            <w:right w:val="none" w:sz="0" w:space="0" w:color="auto"/>
          </w:divBdr>
        </w:div>
        <w:div w:id="1797404286">
          <w:marLeft w:val="0"/>
          <w:marRight w:val="0"/>
          <w:marTop w:val="0"/>
          <w:marBottom w:val="0"/>
          <w:divBdr>
            <w:top w:val="none" w:sz="0" w:space="0" w:color="auto"/>
            <w:left w:val="none" w:sz="0" w:space="0" w:color="auto"/>
            <w:bottom w:val="none" w:sz="0" w:space="0" w:color="auto"/>
            <w:right w:val="none" w:sz="0" w:space="0" w:color="auto"/>
          </w:divBdr>
        </w:div>
        <w:div w:id="1962766359">
          <w:marLeft w:val="0"/>
          <w:marRight w:val="0"/>
          <w:marTop w:val="0"/>
          <w:marBottom w:val="0"/>
          <w:divBdr>
            <w:top w:val="none" w:sz="0" w:space="0" w:color="auto"/>
            <w:left w:val="none" w:sz="0" w:space="0" w:color="auto"/>
            <w:bottom w:val="none" w:sz="0" w:space="0" w:color="auto"/>
            <w:right w:val="none" w:sz="0" w:space="0" w:color="auto"/>
          </w:divBdr>
        </w:div>
        <w:div w:id="1994945432">
          <w:marLeft w:val="0"/>
          <w:marRight w:val="0"/>
          <w:marTop w:val="0"/>
          <w:marBottom w:val="0"/>
          <w:divBdr>
            <w:top w:val="none" w:sz="0" w:space="0" w:color="auto"/>
            <w:left w:val="none" w:sz="0" w:space="0" w:color="auto"/>
            <w:bottom w:val="none" w:sz="0" w:space="0" w:color="auto"/>
            <w:right w:val="none" w:sz="0" w:space="0" w:color="auto"/>
          </w:divBdr>
        </w:div>
        <w:div w:id="2080863204">
          <w:marLeft w:val="0"/>
          <w:marRight w:val="0"/>
          <w:marTop w:val="0"/>
          <w:marBottom w:val="0"/>
          <w:divBdr>
            <w:top w:val="none" w:sz="0" w:space="0" w:color="auto"/>
            <w:left w:val="none" w:sz="0" w:space="0" w:color="auto"/>
            <w:bottom w:val="none" w:sz="0" w:space="0" w:color="auto"/>
            <w:right w:val="none" w:sz="0" w:space="0" w:color="auto"/>
          </w:divBdr>
        </w:div>
      </w:divsChild>
    </w:div>
    <w:div w:id="473714027">
      <w:bodyDiv w:val="1"/>
      <w:marLeft w:val="0"/>
      <w:marRight w:val="0"/>
      <w:marTop w:val="0"/>
      <w:marBottom w:val="0"/>
      <w:divBdr>
        <w:top w:val="none" w:sz="0" w:space="0" w:color="auto"/>
        <w:left w:val="none" w:sz="0" w:space="0" w:color="auto"/>
        <w:bottom w:val="none" w:sz="0" w:space="0" w:color="auto"/>
        <w:right w:val="none" w:sz="0" w:space="0" w:color="auto"/>
      </w:divBdr>
    </w:div>
    <w:div w:id="527990023">
      <w:bodyDiv w:val="1"/>
      <w:marLeft w:val="0"/>
      <w:marRight w:val="0"/>
      <w:marTop w:val="0"/>
      <w:marBottom w:val="0"/>
      <w:divBdr>
        <w:top w:val="none" w:sz="0" w:space="0" w:color="auto"/>
        <w:left w:val="none" w:sz="0" w:space="0" w:color="auto"/>
        <w:bottom w:val="none" w:sz="0" w:space="0" w:color="auto"/>
        <w:right w:val="none" w:sz="0" w:space="0" w:color="auto"/>
      </w:divBdr>
      <w:divsChild>
        <w:div w:id="879710435">
          <w:marLeft w:val="446"/>
          <w:marRight w:val="0"/>
          <w:marTop w:val="40"/>
          <w:marBottom w:val="0"/>
          <w:divBdr>
            <w:top w:val="none" w:sz="0" w:space="0" w:color="auto"/>
            <w:left w:val="none" w:sz="0" w:space="0" w:color="auto"/>
            <w:bottom w:val="none" w:sz="0" w:space="0" w:color="auto"/>
            <w:right w:val="none" w:sz="0" w:space="0" w:color="auto"/>
          </w:divBdr>
        </w:div>
        <w:div w:id="1812938901">
          <w:marLeft w:val="446"/>
          <w:marRight w:val="0"/>
          <w:marTop w:val="40"/>
          <w:marBottom w:val="0"/>
          <w:divBdr>
            <w:top w:val="none" w:sz="0" w:space="0" w:color="auto"/>
            <w:left w:val="none" w:sz="0" w:space="0" w:color="auto"/>
            <w:bottom w:val="none" w:sz="0" w:space="0" w:color="auto"/>
            <w:right w:val="none" w:sz="0" w:space="0" w:color="auto"/>
          </w:divBdr>
        </w:div>
      </w:divsChild>
    </w:div>
    <w:div w:id="564998921">
      <w:bodyDiv w:val="1"/>
      <w:marLeft w:val="0"/>
      <w:marRight w:val="0"/>
      <w:marTop w:val="0"/>
      <w:marBottom w:val="0"/>
      <w:divBdr>
        <w:top w:val="none" w:sz="0" w:space="0" w:color="auto"/>
        <w:left w:val="none" w:sz="0" w:space="0" w:color="auto"/>
        <w:bottom w:val="none" w:sz="0" w:space="0" w:color="auto"/>
        <w:right w:val="none" w:sz="0" w:space="0" w:color="auto"/>
      </w:divBdr>
    </w:div>
    <w:div w:id="580063236">
      <w:bodyDiv w:val="1"/>
      <w:marLeft w:val="0"/>
      <w:marRight w:val="0"/>
      <w:marTop w:val="0"/>
      <w:marBottom w:val="0"/>
      <w:divBdr>
        <w:top w:val="none" w:sz="0" w:space="0" w:color="auto"/>
        <w:left w:val="none" w:sz="0" w:space="0" w:color="auto"/>
        <w:bottom w:val="none" w:sz="0" w:space="0" w:color="auto"/>
        <w:right w:val="none" w:sz="0" w:space="0" w:color="auto"/>
      </w:divBdr>
      <w:divsChild>
        <w:div w:id="1469588733">
          <w:marLeft w:val="547"/>
          <w:marRight w:val="0"/>
          <w:marTop w:val="0"/>
          <w:marBottom w:val="160"/>
          <w:divBdr>
            <w:top w:val="none" w:sz="0" w:space="0" w:color="auto"/>
            <w:left w:val="none" w:sz="0" w:space="0" w:color="auto"/>
            <w:bottom w:val="none" w:sz="0" w:space="0" w:color="auto"/>
            <w:right w:val="none" w:sz="0" w:space="0" w:color="auto"/>
          </w:divBdr>
        </w:div>
      </w:divsChild>
    </w:div>
    <w:div w:id="681588658">
      <w:bodyDiv w:val="1"/>
      <w:marLeft w:val="0"/>
      <w:marRight w:val="0"/>
      <w:marTop w:val="0"/>
      <w:marBottom w:val="0"/>
      <w:divBdr>
        <w:top w:val="none" w:sz="0" w:space="0" w:color="auto"/>
        <w:left w:val="none" w:sz="0" w:space="0" w:color="auto"/>
        <w:bottom w:val="none" w:sz="0" w:space="0" w:color="auto"/>
        <w:right w:val="none" w:sz="0" w:space="0" w:color="auto"/>
      </w:divBdr>
    </w:div>
    <w:div w:id="848451188">
      <w:bodyDiv w:val="1"/>
      <w:marLeft w:val="0"/>
      <w:marRight w:val="0"/>
      <w:marTop w:val="0"/>
      <w:marBottom w:val="0"/>
      <w:divBdr>
        <w:top w:val="none" w:sz="0" w:space="0" w:color="auto"/>
        <w:left w:val="none" w:sz="0" w:space="0" w:color="auto"/>
        <w:bottom w:val="none" w:sz="0" w:space="0" w:color="auto"/>
        <w:right w:val="none" w:sz="0" w:space="0" w:color="auto"/>
      </w:divBdr>
    </w:div>
    <w:div w:id="1013847843">
      <w:bodyDiv w:val="1"/>
      <w:marLeft w:val="0"/>
      <w:marRight w:val="0"/>
      <w:marTop w:val="0"/>
      <w:marBottom w:val="0"/>
      <w:divBdr>
        <w:top w:val="none" w:sz="0" w:space="0" w:color="auto"/>
        <w:left w:val="none" w:sz="0" w:space="0" w:color="auto"/>
        <w:bottom w:val="none" w:sz="0" w:space="0" w:color="auto"/>
        <w:right w:val="none" w:sz="0" w:space="0" w:color="auto"/>
      </w:divBdr>
      <w:divsChild>
        <w:div w:id="34938483">
          <w:marLeft w:val="0"/>
          <w:marRight w:val="0"/>
          <w:marTop w:val="0"/>
          <w:marBottom w:val="0"/>
          <w:divBdr>
            <w:top w:val="none" w:sz="0" w:space="0" w:color="auto"/>
            <w:left w:val="none" w:sz="0" w:space="0" w:color="auto"/>
            <w:bottom w:val="none" w:sz="0" w:space="0" w:color="auto"/>
            <w:right w:val="none" w:sz="0" w:space="0" w:color="auto"/>
          </w:divBdr>
        </w:div>
        <w:div w:id="59057689">
          <w:marLeft w:val="0"/>
          <w:marRight w:val="0"/>
          <w:marTop w:val="0"/>
          <w:marBottom w:val="0"/>
          <w:divBdr>
            <w:top w:val="none" w:sz="0" w:space="0" w:color="auto"/>
            <w:left w:val="none" w:sz="0" w:space="0" w:color="auto"/>
            <w:bottom w:val="none" w:sz="0" w:space="0" w:color="auto"/>
            <w:right w:val="none" w:sz="0" w:space="0" w:color="auto"/>
          </w:divBdr>
        </w:div>
        <w:div w:id="68357723">
          <w:marLeft w:val="0"/>
          <w:marRight w:val="0"/>
          <w:marTop w:val="0"/>
          <w:marBottom w:val="0"/>
          <w:divBdr>
            <w:top w:val="none" w:sz="0" w:space="0" w:color="auto"/>
            <w:left w:val="none" w:sz="0" w:space="0" w:color="auto"/>
            <w:bottom w:val="none" w:sz="0" w:space="0" w:color="auto"/>
            <w:right w:val="none" w:sz="0" w:space="0" w:color="auto"/>
          </w:divBdr>
        </w:div>
        <w:div w:id="197206539">
          <w:marLeft w:val="0"/>
          <w:marRight w:val="0"/>
          <w:marTop w:val="0"/>
          <w:marBottom w:val="0"/>
          <w:divBdr>
            <w:top w:val="none" w:sz="0" w:space="0" w:color="auto"/>
            <w:left w:val="none" w:sz="0" w:space="0" w:color="auto"/>
            <w:bottom w:val="none" w:sz="0" w:space="0" w:color="auto"/>
            <w:right w:val="none" w:sz="0" w:space="0" w:color="auto"/>
          </w:divBdr>
        </w:div>
        <w:div w:id="330521440">
          <w:marLeft w:val="0"/>
          <w:marRight w:val="0"/>
          <w:marTop w:val="0"/>
          <w:marBottom w:val="0"/>
          <w:divBdr>
            <w:top w:val="none" w:sz="0" w:space="0" w:color="auto"/>
            <w:left w:val="none" w:sz="0" w:space="0" w:color="auto"/>
            <w:bottom w:val="none" w:sz="0" w:space="0" w:color="auto"/>
            <w:right w:val="none" w:sz="0" w:space="0" w:color="auto"/>
          </w:divBdr>
        </w:div>
        <w:div w:id="345182771">
          <w:marLeft w:val="0"/>
          <w:marRight w:val="0"/>
          <w:marTop w:val="0"/>
          <w:marBottom w:val="0"/>
          <w:divBdr>
            <w:top w:val="none" w:sz="0" w:space="0" w:color="auto"/>
            <w:left w:val="none" w:sz="0" w:space="0" w:color="auto"/>
            <w:bottom w:val="none" w:sz="0" w:space="0" w:color="auto"/>
            <w:right w:val="none" w:sz="0" w:space="0" w:color="auto"/>
          </w:divBdr>
        </w:div>
        <w:div w:id="380523398">
          <w:marLeft w:val="0"/>
          <w:marRight w:val="0"/>
          <w:marTop w:val="0"/>
          <w:marBottom w:val="0"/>
          <w:divBdr>
            <w:top w:val="none" w:sz="0" w:space="0" w:color="auto"/>
            <w:left w:val="none" w:sz="0" w:space="0" w:color="auto"/>
            <w:bottom w:val="none" w:sz="0" w:space="0" w:color="auto"/>
            <w:right w:val="none" w:sz="0" w:space="0" w:color="auto"/>
          </w:divBdr>
        </w:div>
        <w:div w:id="426538935">
          <w:marLeft w:val="0"/>
          <w:marRight w:val="0"/>
          <w:marTop w:val="0"/>
          <w:marBottom w:val="0"/>
          <w:divBdr>
            <w:top w:val="none" w:sz="0" w:space="0" w:color="auto"/>
            <w:left w:val="none" w:sz="0" w:space="0" w:color="auto"/>
            <w:bottom w:val="none" w:sz="0" w:space="0" w:color="auto"/>
            <w:right w:val="none" w:sz="0" w:space="0" w:color="auto"/>
          </w:divBdr>
        </w:div>
        <w:div w:id="434063526">
          <w:marLeft w:val="0"/>
          <w:marRight w:val="0"/>
          <w:marTop w:val="0"/>
          <w:marBottom w:val="0"/>
          <w:divBdr>
            <w:top w:val="none" w:sz="0" w:space="0" w:color="auto"/>
            <w:left w:val="none" w:sz="0" w:space="0" w:color="auto"/>
            <w:bottom w:val="none" w:sz="0" w:space="0" w:color="auto"/>
            <w:right w:val="none" w:sz="0" w:space="0" w:color="auto"/>
          </w:divBdr>
        </w:div>
        <w:div w:id="476918274">
          <w:marLeft w:val="0"/>
          <w:marRight w:val="0"/>
          <w:marTop w:val="0"/>
          <w:marBottom w:val="0"/>
          <w:divBdr>
            <w:top w:val="none" w:sz="0" w:space="0" w:color="auto"/>
            <w:left w:val="none" w:sz="0" w:space="0" w:color="auto"/>
            <w:bottom w:val="none" w:sz="0" w:space="0" w:color="auto"/>
            <w:right w:val="none" w:sz="0" w:space="0" w:color="auto"/>
          </w:divBdr>
        </w:div>
        <w:div w:id="522979660">
          <w:marLeft w:val="0"/>
          <w:marRight w:val="0"/>
          <w:marTop w:val="0"/>
          <w:marBottom w:val="0"/>
          <w:divBdr>
            <w:top w:val="none" w:sz="0" w:space="0" w:color="auto"/>
            <w:left w:val="none" w:sz="0" w:space="0" w:color="auto"/>
            <w:bottom w:val="none" w:sz="0" w:space="0" w:color="auto"/>
            <w:right w:val="none" w:sz="0" w:space="0" w:color="auto"/>
          </w:divBdr>
        </w:div>
        <w:div w:id="527334845">
          <w:marLeft w:val="0"/>
          <w:marRight w:val="0"/>
          <w:marTop w:val="0"/>
          <w:marBottom w:val="0"/>
          <w:divBdr>
            <w:top w:val="none" w:sz="0" w:space="0" w:color="auto"/>
            <w:left w:val="none" w:sz="0" w:space="0" w:color="auto"/>
            <w:bottom w:val="none" w:sz="0" w:space="0" w:color="auto"/>
            <w:right w:val="none" w:sz="0" w:space="0" w:color="auto"/>
          </w:divBdr>
        </w:div>
        <w:div w:id="561143246">
          <w:marLeft w:val="0"/>
          <w:marRight w:val="0"/>
          <w:marTop w:val="0"/>
          <w:marBottom w:val="0"/>
          <w:divBdr>
            <w:top w:val="none" w:sz="0" w:space="0" w:color="auto"/>
            <w:left w:val="none" w:sz="0" w:space="0" w:color="auto"/>
            <w:bottom w:val="none" w:sz="0" w:space="0" w:color="auto"/>
            <w:right w:val="none" w:sz="0" w:space="0" w:color="auto"/>
          </w:divBdr>
        </w:div>
        <w:div w:id="637996477">
          <w:marLeft w:val="0"/>
          <w:marRight w:val="0"/>
          <w:marTop w:val="0"/>
          <w:marBottom w:val="0"/>
          <w:divBdr>
            <w:top w:val="none" w:sz="0" w:space="0" w:color="auto"/>
            <w:left w:val="none" w:sz="0" w:space="0" w:color="auto"/>
            <w:bottom w:val="none" w:sz="0" w:space="0" w:color="auto"/>
            <w:right w:val="none" w:sz="0" w:space="0" w:color="auto"/>
          </w:divBdr>
        </w:div>
        <w:div w:id="699086971">
          <w:marLeft w:val="0"/>
          <w:marRight w:val="0"/>
          <w:marTop w:val="0"/>
          <w:marBottom w:val="0"/>
          <w:divBdr>
            <w:top w:val="none" w:sz="0" w:space="0" w:color="auto"/>
            <w:left w:val="none" w:sz="0" w:space="0" w:color="auto"/>
            <w:bottom w:val="none" w:sz="0" w:space="0" w:color="auto"/>
            <w:right w:val="none" w:sz="0" w:space="0" w:color="auto"/>
          </w:divBdr>
        </w:div>
        <w:div w:id="735471137">
          <w:marLeft w:val="0"/>
          <w:marRight w:val="0"/>
          <w:marTop w:val="0"/>
          <w:marBottom w:val="0"/>
          <w:divBdr>
            <w:top w:val="none" w:sz="0" w:space="0" w:color="auto"/>
            <w:left w:val="none" w:sz="0" w:space="0" w:color="auto"/>
            <w:bottom w:val="none" w:sz="0" w:space="0" w:color="auto"/>
            <w:right w:val="none" w:sz="0" w:space="0" w:color="auto"/>
          </w:divBdr>
        </w:div>
        <w:div w:id="756440340">
          <w:marLeft w:val="0"/>
          <w:marRight w:val="0"/>
          <w:marTop w:val="0"/>
          <w:marBottom w:val="0"/>
          <w:divBdr>
            <w:top w:val="none" w:sz="0" w:space="0" w:color="auto"/>
            <w:left w:val="none" w:sz="0" w:space="0" w:color="auto"/>
            <w:bottom w:val="none" w:sz="0" w:space="0" w:color="auto"/>
            <w:right w:val="none" w:sz="0" w:space="0" w:color="auto"/>
          </w:divBdr>
        </w:div>
        <w:div w:id="856039895">
          <w:marLeft w:val="0"/>
          <w:marRight w:val="0"/>
          <w:marTop w:val="0"/>
          <w:marBottom w:val="0"/>
          <w:divBdr>
            <w:top w:val="none" w:sz="0" w:space="0" w:color="auto"/>
            <w:left w:val="none" w:sz="0" w:space="0" w:color="auto"/>
            <w:bottom w:val="none" w:sz="0" w:space="0" w:color="auto"/>
            <w:right w:val="none" w:sz="0" w:space="0" w:color="auto"/>
          </w:divBdr>
        </w:div>
        <w:div w:id="862984756">
          <w:marLeft w:val="0"/>
          <w:marRight w:val="0"/>
          <w:marTop w:val="0"/>
          <w:marBottom w:val="0"/>
          <w:divBdr>
            <w:top w:val="none" w:sz="0" w:space="0" w:color="auto"/>
            <w:left w:val="none" w:sz="0" w:space="0" w:color="auto"/>
            <w:bottom w:val="none" w:sz="0" w:space="0" w:color="auto"/>
            <w:right w:val="none" w:sz="0" w:space="0" w:color="auto"/>
          </w:divBdr>
        </w:div>
        <w:div w:id="867838652">
          <w:marLeft w:val="0"/>
          <w:marRight w:val="0"/>
          <w:marTop w:val="0"/>
          <w:marBottom w:val="0"/>
          <w:divBdr>
            <w:top w:val="none" w:sz="0" w:space="0" w:color="auto"/>
            <w:left w:val="none" w:sz="0" w:space="0" w:color="auto"/>
            <w:bottom w:val="none" w:sz="0" w:space="0" w:color="auto"/>
            <w:right w:val="none" w:sz="0" w:space="0" w:color="auto"/>
          </w:divBdr>
        </w:div>
        <w:div w:id="934553571">
          <w:marLeft w:val="0"/>
          <w:marRight w:val="0"/>
          <w:marTop w:val="0"/>
          <w:marBottom w:val="0"/>
          <w:divBdr>
            <w:top w:val="none" w:sz="0" w:space="0" w:color="auto"/>
            <w:left w:val="none" w:sz="0" w:space="0" w:color="auto"/>
            <w:bottom w:val="none" w:sz="0" w:space="0" w:color="auto"/>
            <w:right w:val="none" w:sz="0" w:space="0" w:color="auto"/>
          </w:divBdr>
        </w:div>
        <w:div w:id="980620124">
          <w:marLeft w:val="0"/>
          <w:marRight w:val="0"/>
          <w:marTop w:val="0"/>
          <w:marBottom w:val="0"/>
          <w:divBdr>
            <w:top w:val="none" w:sz="0" w:space="0" w:color="auto"/>
            <w:left w:val="none" w:sz="0" w:space="0" w:color="auto"/>
            <w:bottom w:val="none" w:sz="0" w:space="0" w:color="auto"/>
            <w:right w:val="none" w:sz="0" w:space="0" w:color="auto"/>
          </w:divBdr>
        </w:div>
        <w:div w:id="983512881">
          <w:marLeft w:val="0"/>
          <w:marRight w:val="0"/>
          <w:marTop w:val="0"/>
          <w:marBottom w:val="0"/>
          <w:divBdr>
            <w:top w:val="none" w:sz="0" w:space="0" w:color="auto"/>
            <w:left w:val="none" w:sz="0" w:space="0" w:color="auto"/>
            <w:bottom w:val="none" w:sz="0" w:space="0" w:color="auto"/>
            <w:right w:val="none" w:sz="0" w:space="0" w:color="auto"/>
          </w:divBdr>
        </w:div>
        <w:div w:id="1003510144">
          <w:marLeft w:val="0"/>
          <w:marRight w:val="0"/>
          <w:marTop w:val="0"/>
          <w:marBottom w:val="0"/>
          <w:divBdr>
            <w:top w:val="none" w:sz="0" w:space="0" w:color="auto"/>
            <w:left w:val="none" w:sz="0" w:space="0" w:color="auto"/>
            <w:bottom w:val="none" w:sz="0" w:space="0" w:color="auto"/>
            <w:right w:val="none" w:sz="0" w:space="0" w:color="auto"/>
          </w:divBdr>
        </w:div>
        <w:div w:id="1140227973">
          <w:marLeft w:val="0"/>
          <w:marRight w:val="0"/>
          <w:marTop w:val="0"/>
          <w:marBottom w:val="0"/>
          <w:divBdr>
            <w:top w:val="none" w:sz="0" w:space="0" w:color="auto"/>
            <w:left w:val="none" w:sz="0" w:space="0" w:color="auto"/>
            <w:bottom w:val="none" w:sz="0" w:space="0" w:color="auto"/>
            <w:right w:val="none" w:sz="0" w:space="0" w:color="auto"/>
          </w:divBdr>
        </w:div>
        <w:div w:id="1144275105">
          <w:marLeft w:val="0"/>
          <w:marRight w:val="0"/>
          <w:marTop w:val="0"/>
          <w:marBottom w:val="0"/>
          <w:divBdr>
            <w:top w:val="none" w:sz="0" w:space="0" w:color="auto"/>
            <w:left w:val="none" w:sz="0" w:space="0" w:color="auto"/>
            <w:bottom w:val="none" w:sz="0" w:space="0" w:color="auto"/>
            <w:right w:val="none" w:sz="0" w:space="0" w:color="auto"/>
          </w:divBdr>
        </w:div>
        <w:div w:id="1169056092">
          <w:marLeft w:val="0"/>
          <w:marRight w:val="0"/>
          <w:marTop w:val="0"/>
          <w:marBottom w:val="0"/>
          <w:divBdr>
            <w:top w:val="none" w:sz="0" w:space="0" w:color="auto"/>
            <w:left w:val="none" w:sz="0" w:space="0" w:color="auto"/>
            <w:bottom w:val="none" w:sz="0" w:space="0" w:color="auto"/>
            <w:right w:val="none" w:sz="0" w:space="0" w:color="auto"/>
          </w:divBdr>
        </w:div>
        <w:div w:id="1179662384">
          <w:marLeft w:val="0"/>
          <w:marRight w:val="0"/>
          <w:marTop w:val="0"/>
          <w:marBottom w:val="0"/>
          <w:divBdr>
            <w:top w:val="none" w:sz="0" w:space="0" w:color="auto"/>
            <w:left w:val="none" w:sz="0" w:space="0" w:color="auto"/>
            <w:bottom w:val="none" w:sz="0" w:space="0" w:color="auto"/>
            <w:right w:val="none" w:sz="0" w:space="0" w:color="auto"/>
          </w:divBdr>
        </w:div>
        <w:div w:id="1202673235">
          <w:marLeft w:val="0"/>
          <w:marRight w:val="0"/>
          <w:marTop w:val="0"/>
          <w:marBottom w:val="0"/>
          <w:divBdr>
            <w:top w:val="none" w:sz="0" w:space="0" w:color="auto"/>
            <w:left w:val="none" w:sz="0" w:space="0" w:color="auto"/>
            <w:bottom w:val="none" w:sz="0" w:space="0" w:color="auto"/>
            <w:right w:val="none" w:sz="0" w:space="0" w:color="auto"/>
          </w:divBdr>
        </w:div>
        <w:div w:id="1221480785">
          <w:marLeft w:val="0"/>
          <w:marRight w:val="0"/>
          <w:marTop w:val="0"/>
          <w:marBottom w:val="0"/>
          <w:divBdr>
            <w:top w:val="none" w:sz="0" w:space="0" w:color="auto"/>
            <w:left w:val="none" w:sz="0" w:space="0" w:color="auto"/>
            <w:bottom w:val="none" w:sz="0" w:space="0" w:color="auto"/>
            <w:right w:val="none" w:sz="0" w:space="0" w:color="auto"/>
          </w:divBdr>
        </w:div>
        <w:div w:id="1287665858">
          <w:marLeft w:val="0"/>
          <w:marRight w:val="0"/>
          <w:marTop w:val="0"/>
          <w:marBottom w:val="0"/>
          <w:divBdr>
            <w:top w:val="none" w:sz="0" w:space="0" w:color="auto"/>
            <w:left w:val="none" w:sz="0" w:space="0" w:color="auto"/>
            <w:bottom w:val="none" w:sz="0" w:space="0" w:color="auto"/>
            <w:right w:val="none" w:sz="0" w:space="0" w:color="auto"/>
          </w:divBdr>
        </w:div>
        <w:div w:id="1335303070">
          <w:marLeft w:val="0"/>
          <w:marRight w:val="0"/>
          <w:marTop w:val="0"/>
          <w:marBottom w:val="0"/>
          <w:divBdr>
            <w:top w:val="none" w:sz="0" w:space="0" w:color="auto"/>
            <w:left w:val="none" w:sz="0" w:space="0" w:color="auto"/>
            <w:bottom w:val="none" w:sz="0" w:space="0" w:color="auto"/>
            <w:right w:val="none" w:sz="0" w:space="0" w:color="auto"/>
          </w:divBdr>
        </w:div>
        <w:div w:id="1491869003">
          <w:marLeft w:val="0"/>
          <w:marRight w:val="0"/>
          <w:marTop w:val="0"/>
          <w:marBottom w:val="0"/>
          <w:divBdr>
            <w:top w:val="none" w:sz="0" w:space="0" w:color="auto"/>
            <w:left w:val="none" w:sz="0" w:space="0" w:color="auto"/>
            <w:bottom w:val="none" w:sz="0" w:space="0" w:color="auto"/>
            <w:right w:val="none" w:sz="0" w:space="0" w:color="auto"/>
          </w:divBdr>
        </w:div>
        <w:div w:id="1506289463">
          <w:marLeft w:val="0"/>
          <w:marRight w:val="0"/>
          <w:marTop w:val="0"/>
          <w:marBottom w:val="0"/>
          <w:divBdr>
            <w:top w:val="none" w:sz="0" w:space="0" w:color="auto"/>
            <w:left w:val="none" w:sz="0" w:space="0" w:color="auto"/>
            <w:bottom w:val="none" w:sz="0" w:space="0" w:color="auto"/>
            <w:right w:val="none" w:sz="0" w:space="0" w:color="auto"/>
          </w:divBdr>
        </w:div>
        <w:div w:id="1513495408">
          <w:marLeft w:val="0"/>
          <w:marRight w:val="0"/>
          <w:marTop w:val="0"/>
          <w:marBottom w:val="0"/>
          <w:divBdr>
            <w:top w:val="none" w:sz="0" w:space="0" w:color="auto"/>
            <w:left w:val="none" w:sz="0" w:space="0" w:color="auto"/>
            <w:bottom w:val="none" w:sz="0" w:space="0" w:color="auto"/>
            <w:right w:val="none" w:sz="0" w:space="0" w:color="auto"/>
          </w:divBdr>
        </w:div>
        <w:div w:id="1565530627">
          <w:marLeft w:val="0"/>
          <w:marRight w:val="0"/>
          <w:marTop w:val="0"/>
          <w:marBottom w:val="0"/>
          <w:divBdr>
            <w:top w:val="none" w:sz="0" w:space="0" w:color="auto"/>
            <w:left w:val="none" w:sz="0" w:space="0" w:color="auto"/>
            <w:bottom w:val="none" w:sz="0" w:space="0" w:color="auto"/>
            <w:right w:val="none" w:sz="0" w:space="0" w:color="auto"/>
          </w:divBdr>
        </w:div>
        <w:div w:id="1624580086">
          <w:marLeft w:val="0"/>
          <w:marRight w:val="0"/>
          <w:marTop w:val="0"/>
          <w:marBottom w:val="0"/>
          <w:divBdr>
            <w:top w:val="none" w:sz="0" w:space="0" w:color="auto"/>
            <w:left w:val="none" w:sz="0" w:space="0" w:color="auto"/>
            <w:bottom w:val="none" w:sz="0" w:space="0" w:color="auto"/>
            <w:right w:val="none" w:sz="0" w:space="0" w:color="auto"/>
          </w:divBdr>
        </w:div>
        <w:div w:id="1681926005">
          <w:marLeft w:val="0"/>
          <w:marRight w:val="0"/>
          <w:marTop w:val="0"/>
          <w:marBottom w:val="0"/>
          <w:divBdr>
            <w:top w:val="none" w:sz="0" w:space="0" w:color="auto"/>
            <w:left w:val="none" w:sz="0" w:space="0" w:color="auto"/>
            <w:bottom w:val="none" w:sz="0" w:space="0" w:color="auto"/>
            <w:right w:val="none" w:sz="0" w:space="0" w:color="auto"/>
          </w:divBdr>
        </w:div>
        <w:div w:id="1693995314">
          <w:marLeft w:val="0"/>
          <w:marRight w:val="0"/>
          <w:marTop w:val="0"/>
          <w:marBottom w:val="0"/>
          <w:divBdr>
            <w:top w:val="none" w:sz="0" w:space="0" w:color="auto"/>
            <w:left w:val="none" w:sz="0" w:space="0" w:color="auto"/>
            <w:bottom w:val="none" w:sz="0" w:space="0" w:color="auto"/>
            <w:right w:val="none" w:sz="0" w:space="0" w:color="auto"/>
          </w:divBdr>
        </w:div>
        <w:div w:id="1759591413">
          <w:marLeft w:val="0"/>
          <w:marRight w:val="0"/>
          <w:marTop w:val="0"/>
          <w:marBottom w:val="0"/>
          <w:divBdr>
            <w:top w:val="none" w:sz="0" w:space="0" w:color="auto"/>
            <w:left w:val="none" w:sz="0" w:space="0" w:color="auto"/>
            <w:bottom w:val="none" w:sz="0" w:space="0" w:color="auto"/>
            <w:right w:val="none" w:sz="0" w:space="0" w:color="auto"/>
          </w:divBdr>
        </w:div>
        <w:div w:id="1866282177">
          <w:marLeft w:val="0"/>
          <w:marRight w:val="0"/>
          <w:marTop w:val="0"/>
          <w:marBottom w:val="0"/>
          <w:divBdr>
            <w:top w:val="none" w:sz="0" w:space="0" w:color="auto"/>
            <w:left w:val="none" w:sz="0" w:space="0" w:color="auto"/>
            <w:bottom w:val="none" w:sz="0" w:space="0" w:color="auto"/>
            <w:right w:val="none" w:sz="0" w:space="0" w:color="auto"/>
          </w:divBdr>
        </w:div>
        <w:div w:id="1921714029">
          <w:marLeft w:val="0"/>
          <w:marRight w:val="0"/>
          <w:marTop w:val="0"/>
          <w:marBottom w:val="0"/>
          <w:divBdr>
            <w:top w:val="none" w:sz="0" w:space="0" w:color="auto"/>
            <w:left w:val="none" w:sz="0" w:space="0" w:color="auto"/>
            <w:bottom w:val="none" w:sz="0" w:space="0" w:color="auto"/>
            <w:right w:val="none" w:sz="0" w:space="0" w:color="auto"/>
          </w:divBdr>
        </w:div>
        <w:div w:id="1968855814">
          <w:marLeft w:val="0"/>
          <w:marRight w:val="0"/>
          <w:marTop w:val="0"/>
          <w:marBottom w:val="0"/>
          <w:divBdr>
            <w:top w:val="none" w:sz="0" w:space="0" w:color="auto"/>
            <w:left w:val="none" w:sz="0" w:space="0" w:color="auto"/>
            <w:bottom w:val="none" w:sz="0" w:space="0" w:color="auto"/>
            <w:right w:val="none" w:sz="0" w:space="0" w:color="auto"/>
          </w:divBdr>
        </w:div>
        <w:div w:id="2006858212">
          <w:marLeft w:val="0"/>
          <w:marRight w:val="0"/>
          <w:marTop w:val="0"/>
          <w:marBottom w:val="0"/>
          <w:divBdr>
            <w:top w:val="none" w:sz="0" w:space="0" w:color="auto"/>
            <w:left w:val="none" w:sz="0" w:space="0" w:color="auto"/>
            <w:bottom w:val="none" w:sz="0" w:space="0" w:color="auto"/>
            <w:right w:val="none" w:sz="0" w:space="0" w:color="auto"/>
          </w:divBdr>
        </w:div>
        <w:div w:id="2046367759">
          <w:marLeft w:val="0"/>
          <w:marRight w:val="0"/>
          <w:marTop w:val="0"/>
          <w:marBottom w:val="0"/>
          <w:divBdr>
            <w:top w:val="none" w:sz="0" w:space="0" w:color="auto"/>
            <w:left w:val="none" w:sz="0" w:space="0" w:color="auto"/>
            <w:bottom w:val="none" w:sz="0" w:space="0" w:color="auto"/>
            <w:right w:val="none" w:sz="0" w:space="0" w:color="auto"/>
          </w:divBdr>
        </w:div>
        <w:div w:id="2062168863">
          <w:marLeft w:val="0"/>
          <w:marRight w:val="0"/>
          <w:marTop w:val="0"/>
          <w:marBottom w:val="0"/>
          <w:divBdr>
            <w:top w:val="none" w:sz="0" w:space="0" w:color="auto"/>
            <w:left w:val="none" w:sz="0" w:space="0" w:color="auto"/>
            <w:bottom w:val="none" w:sz="0" w:space="0" w:color="auto"/>
            <w:right w:val="none" w:sz="0" w:space="0" w:color="auto"/>
          </w:divBdr>
        </w:div>
        <w:div w:id="2089308553">
          <w:marLeft w:val="0"/>
          <w:marRight w:val="0"/>
          <w:marTop w:val="0"/>
          <w:marBottom w:val="0"/>
          <w:divBdr>
            <w:top w:val="none" w:sz="0" w:space="0" w:color="auto"/>
            <w:left w:val="none" w:sz="0" w:space="0" w:color="auto"/>
            <w:bottom w:val="none" w:sz="0" w:space="0" w:color="auto"/>
            <w:right w:val="none" w:sz="0" w:space="0" w:color="auto"/>
          </w:divBdr>
        </w:div>
        <w:div w:id="2135175191">
          <w:marLeft w:val="0"/>
          <w:marRight w:val="0"/>
          <w:marTop w:val="0"/>
          <w:marBottom w:val="0"/>
          <w:divBdr>
            <w:top w:val="none" w:sz="0" w:space="0" w:color="auto"/>
            <w:left w:val="none" w:sz="0" w:space="0" w:color="auto"/>
            <w:bottom w:val="none" w:sz="0" w:space="0" w:color="auto"/>
            <w:right w:val="none" w:sz="0" w:space="0" w:color="auto"/>
          </w:divBdr>
        </w:div>
        <w:div w:id="2142961745">
          <w:marLeft w:val="0"/>
          <w:marRight w:val="0"/>
          <w:marTop w:val="0"/>
          <w:marBottom w:val="0"/>
          <w:divBdr>
            <w:top w:val="none" w:sz="0" w:space="0" w:color="auto"/>
            <w:left w:val="none" w:sz="0" w:space="0" w:color="auto"/>
            <w:bottom w:val="none" w:sz="0" w:space="0" w:color="auto"/>
            <w:right w:val="none" w:sz="0" w:space="0" w:color="auto"/>
          </w:divBdr>
        </w:div>
      </w:divsChild>
    </w:div>
    <w:div w:id="1067386695">
      <w:bodyDiv w:val="1"/>
      <w:marLeft w:val="0"/>
      <w:marRight w:val="0"/>
      <w:marTop w:val="0"/>
      <w:marBottom w:val="0"/>
      <w:divBdr>
        <w:top w:val="none" w:sz="0" w:space="0" w:color="auto"/>
        <w:left w:val="none" w:sz="0" w:space="0" w:color="auto"/>
        <w:bottom w:val="none" w:sz="0" w:space="0" w:color="auto"/>
        <w:right w:val="none" w:sz="0" w:space="0" w:color="auto"/>
      </w:divBdr>
    </w:div>
    <w:div w:id="1075203212">
      <w:bodyDiv w:val="1"/>
      <w:marLeft w:val="0"/>
      <w:marRight w:val="0"/>
      <w:marTop w:val="0"/>
      <w:marBottom w:val="0"/>
      <w:divBdr>
        <w:top w:val="none" w:sz="0" w:space="0" w:color="auto"/>
        <w:left w:val="none" w:sz="0" w:space="0" w:color="auto"/>
        <w:bottom w:val="none" w:sz="0" w:space="0" w:color="auto"/>
        <w:right w:val="none" w:sz="0" w:space="0" w:color="auto"/>
      </w:divBdr>
      <w:divsChild>
        <w:div w:id="39012487">
          <w:marLeft w:val="446"/>
          <w:marRight w:val="0"/>
          <w:marTop w:val="0"/>
          <w:marBottom w:val="0"/>
          <w:divBdr>
            <w:top w:val="none" w:sz="0" w:space="0" w:color="auto"/>
            <w:left w:val="none" w:sz="0" w:space="0" w:color="auto"/>
            <w:bottom w:val="none" w:sz="0" w:space="0" w:color="auto"/>
            <w:right w:val="none" w:sz="0" w:space="0" w:color="auto"/>
          </w:divBdr>
        </w:div>
        <w:div w:id="867789679">
          <w:marLeft w:val="446"/>
          <w:marRight w:val="0"/>
          <w:marTop w:val="0"/>
          <w:marBottom w:val="0"/>
          <w:divBdr>
            <w:top w:val="none" w:sz="0" w:space="0" w:color="auto"/>
            <w:left w:val="none" w:sz="0" w:space="0" w:color="auto"/>
            <w:bottom w:val="none" w:sz="0" w:space="0" w:color="auto"/>
            <w:right w:val="none" w:sz="0" w:space="0" w:color="auto"/>
          </w:divBdr>
        </w:div>
        <w:div w:id="1072773942">
          <w:marLeft w:val="446"/>
          <w:marRight w:val="0"/>
          <w:marTop w:val="0"/>
          <w:marBottom w:val="0"/>
          <w:divBdr>
            <w:top w:val="none" w:sz="0" w:space="0" w:color="auto"/>
            <w:left w:val="none" w:sz="0" w:space="0" w:color="auto"/>
            <w:bottom w:val="none" w:sz="0" w:space="0" w:color="auto"/>
            <w:right w:val="none" w:sz="0" w:space="0" w:color="auto"/>
          </w:divBdr>
        </w:div>
        <w:div w:id="1465386993">
          <w:marLeft w:val="446"/>
          <w:marRight w:val="0"/>
          <w:marTop w:val="0"/>
          <w:marBottom w:val="0"/>
          <w:divBdr>
            <w:top w:val="none" w:sz="0" w:space="0" w:color="auto"/>
            <w:left w:val="none" w:sz="0" w:space="0" w:color="auto"/>
            <w:bottom w:val="none" w:sz="0" w:space="0" w:color="auto"/>
            <w:right w:val="none" w:sz="0" w:space="0" w:color="auto"/>
          </w:divBdr>
        </w:div>
        <w:div w:id="1823111880">
          <w:marLeft w:val="446"/>
          <w:marRight w:val="0"/>
          <w:marTop w:val="0"/>
          <w:marBottom w:val="0"/>
          <w:divBdr>
            <w:top w:val="none" w:sz="0" w:space="0" w:color="auto"/>
            <w:left w:val="none" w:sz="0" w:space="0" w:color="auto"/>
            <w:bottom w:val="none" w:sz="0" w:space="0" w:color="auto"/>
            <w:right w:val="none" w:sz="0" w:space="0" w:color="auto"/>
          </w:divBdr>
        </w:div>
      </w:divsChild>
    </w:div>
    <w:div w:id="1087726413">
      <w:bodyDiv w:val="1"/>
      <w:marLeft w:val="0"/>
      <w:marRight w:val="0"/>
      <w:marTop w:val="0"/>
      <w:marBottom w:val="0"/>
      <w:divBdr>
        <w:top w:val="none" w:sz="0" w:space="0" w:color="auto"/>
        <w:left w:val="none" w:sz="0" w:space="0" w:color="auto"/>
        <w:bottom w:val="none" w:sz="0" w:space="0" w:color="auto"/>
        <w:right w:val="none" w:sz="0" w:space="0" w:color="auto"/>
      </w:divBdr>
    </w:div>
    <w:div w:id="1099063949">
      <w:bodyDiv w:val="1"/>
      <w:marLeft w:val="0"/>
      <w:marRight w:val="0"/>
      <w:marTop w:val="0"/>
      <w:marBottom w:val="0"/>
      <w:divBdr>
        <w:top w:val="none" w:sz="0" w:space="0" w:color="auto"/>
        <w:left w:val="none" w:sz="0" w:space="0" w:color="auto"/>
        <w:bottom w:val="none" w:sz="0" w:space="0" w:color="auto"/>
        <w:right w:val="none" w:sz="0" w:space="0" w:color="auto"/>
      </w:divBdr>
    </w:div>
    <w:div w:id="1206454580">
      <w:bodyDiv w:val="1"/>
      <w:marLeft w:val="0"/>
      <w:marRight w:val="0"/>
      <w:marTop w:val="0"/>
      <w:marBottom w:val="0"/>
      <w:divBdr>
        <w:top w:val="none" w:sz="0" w:space="0" w:color="auto"/>
        <w:left w:val="none" w:sz="0" w:space="0" w:color="auto"/>
        <w:bottom w:val="none" w:sz="0" w:space="0" w:color="auto"/>
        <w:right w:val="none" w:sz="0" w:space="0" w:color="auto"/>
      </w:divBdr>
    </w:div>
    <w:div w:id="1278482841">
      <w:bodyDiv w:val="1"/>
      <w:marLeft w:val="0"/>
      <w:marRight w:val="0"/>
      <w:marTop w:val="0"/>
      <w:marBottom w:val="0"/>
      <w:divBdr>
        <w:top w:val="none" w:sz="0" w:space="0" w:color="auto"/>
        <w:left w:val="none" w:sz="0" w:space="0" w:color="auto"/>
        <w:bottom w:val="none" w:sz="0" w:space="0" w:color="auto"/>
        <w:right w:val="none" w:sz="0" w:space="0" w:color="auto"/>
      </w:divBdr>
    </w:div>
    <w:div w:id="1623422087">
      <w:bodyDiv w:val="1"/>
      <w:marLeft w:val="0"/>
      <w:marRight w:val="0"/>
      <w:marTop w:val="0"/>
      <w:marBottom w:val="0"/>
      <w:divBdr>
        <w:top w:val="none" w:sz="0" w:space="0" w:color="auto"/>
        <w:left w:val="none" w:sz="0" w:space="0" w:color="auto"/>
        <w:bottom w:val="none" w:sz="0" w:space="0" w:color="auto"/>
        <w:right w:val="none" w:sz="0" w:space="0" w:color="auto"/>
      </w:divBdr>
    </w:div>
    <w:div w:id="1768236500">
      <w:bodyDiv w:val="1"/>
      <w:marLeft w:val="0"/>
      <w:marRight w:val="0"/>
      <w:marTop w:val="0"/>
      <w:marBottom w:val="0"/>
      <w:divBdr>
        <w:top w:val="none" w:sz="0" w:space="0" w:color="auto"/>
        <w:left w:val="none" w:sz="0" w:space="0" w:color="auto"/>
        <w:bottom w:val="none" w:sz="0" w:space="0" w:color="auto"/>
        <w:right w:val="none" w:sz="0" w:space="0" w:color="auto"/>
      </w:divBdr>
    </w:div>
    <w:div w:id="1978604390">
      <w:bodyDiv w:val="1"/>
      <w:marLeft w:val="0"/>
      <w:marRight w:val="0"/>
      <w:marTop w:val="0"/>
      <w:marBottom w:val="0"/>
      <w:divBdr>
        <w:top w:val="none" w:sz="0" w:space="0" w:color="auto"/>
        <w:left w:val="none" w:sz="0" w:space="0" w:color="auto"/>
        <w:bottom w:val="none" w:sz="0" w:space="0" w:color="auto"/>
        <w:right w:val="none" w:sz="0" w:space="0" w:color="auto"/>
      </w:divBdr>
      <w:divsChild>
        <w:div w:id="698511440">
          <w:marLeft w:val="446"/>
          <w:marRight w:val="0"/>
          <w:marTop w:val="0"/>
          <w:marBottom w:val="0"/>
          <w:divBdr>
            <w:top w:val="none" w:sz="0" w:space="0" w:color="auto"/>
            <w:left w:val="none" w:sz="0" w:space="0" w:color="auto"/>
            <w:bottom w:val="none" w:sz="0" w:space="0" w:color="auto"/>
            <w:right w:val="none" w:sz="0" w:space="0" w:color="auto"/>
          </w:divBdr>
        </w:div>
        <w:div w:id="893658255">
          <w:marLeft w:val="446"/>
          <w:marRight w:val="0"/>
          <w:marTop w:val="0"/>
          <w:marBottom w:val="0"/>
          <w:divBdr>
            <w:top w:val="none" w:sz="0" w:space="0" w:color="auto"/>
            <w:left w:val="none" w:sz="0" w:space="0" w:color="auto"/>
            <w:bottom w:val="none" w:sz="0" w:space="0" w:color="auto"/>
            <w:right w:val="none" w:sz="0" w:space="0" w:color="auto"/>
          </w:divBdr>
        </w:div>
        <w:div w:id="896235015">
          <w:marLeft w:val="446"/>
          <w:marRight w:val="0"/>
          <w:marTop w:val="0"/>
          <w:marBottom w:val="0"/>
          <w:divBdr>
            <w:top w:val="none" w:sz="0" w:space="0" w:color="auto"/>
            <w:left w:val="none" w:sz="0" w:space="0" w:color="auto"/>
            <w:bottom w:val="none" w:sz="0" w:space="0" w:color="auto"/>
            <w:right w:val="none" w:sz="0" w:space="0" w:color="auto"/>
          </w:divBdr>
        </w:div>
        <w:div w:id="1467579335">
          <w:marLeft w:val="446"/>
          <w:marRight w:val="0"/>
          <w:marTop w:val="0"/>
          <w:marBottom w:val="0"/>
          <w:divBdr>
            <w:top w:val="none" w:sz="0" w:space="0" w:color="auto"/>
            <w:left w:val="none" w:sz="0" w:space="0" w:color="auto"/>
            <w:bottom w:val="none" w:sz="0" w:space="0" w:color="auto"/>
            <w:right w:val="none" w:sz="0" w:space="0" w:color="auto"/>
          </w:divBdr>
        </w:div>
        <w:div w:id="195837091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cialcare.wales/resources-guidance/social-care-workers/using-welsh-at-work" TargetMode="External"/><Relationship Id="rId21" Type="http://schemas.openxmlformats.org/officeDocument/2006/relationships/hyperlink" Target="https://socialcare.wales/news-stories/cardiff-play-leader-named-winner-of-2023-caring-in-welsh-award" TargetMode="External"/><Relationship Id="rId42" Type="http://schemas.openxmlformats.org/officeDocument/2006/relationships/hyperlink" Target="https://www.gov.wales/anti-racist-wales-action-plan" TargetMode="External"/><Relationship Id="rId47" Type="http://schemas.openxmlformats.org/officeDocument/2006/relationships/hyperlink" Target="https://socialcare.wales/resources-guidance/health-and-well-being-resources" TargetMode="External"/><Relationship Id="rId63" Type="http://schemas.openxmlformats.org/officeDocument/2006/relationships/hyperlink" Target="https://socialcare.wales/cms-assets/documents/Social-care-workforce-report-2022.pdf" TargetMode="External"/><Relationship Id="rId68" Type="http://schemas.openxmlformats.org/officeDocument/2006/relationships/hyperlink" Target="https://socialcare.wales/about-us/workforce-strategy" TargetMode="External"/><Relationship Id="rId84" Type="http://schemas.openxmlformats.org/officeDocument/2006/relationships/hyperlink" Target="https://socialcare.wales/learning-modules" TargetMode="External"/><Relationship Id="rId89" Type="http://schemas.openxmlformats.org/officeDocument/2006/relationships/hyperlink" Target="https://nhswalesleadershipportal.heiw.wales/principles-spotlight" TargetMode="External"/><Relationship Id="rId112" Type="http://schemas.openxmlformats.org/officeDocument/2006/relationships/footer" Target="footer1.xml"/><Relationship Id="rId16" Type="http://schemas.openxmlformats.org/officeDocument/2006/relationships/hyperlink" Target="https://socialcare.wales/resources-guidance/information-and-learning-hub/sswbact/overview" TargetMode="External"/><Relationship Id="rId107" Type="http://schemas.openxmlformats.org/officeDocument/2006/relationships/hyperlink" Target="https://www.gov.wales/sites/default/files/publications/2023-12/Towards%20a%20National%20Care%20and%20Support%20Service%20initial%20implementation%20plan.pdf" TargetMode="External"/><Relationship Id="rId11" Type="http://schemas.openxmlformats.org/officeDocument/2006/relationships/image" Target="media/image1.png"/><Relationship Id="rId32" Type="http://schemas.openxmlformats.org/officeDocument/2006/relationships/hyperlink" Target="https://www.gov.wales/strategy-unpaid-carers-html" TargetMode="External"/><Relationship Id="rId37" Type="http://schemas.openxmlformats.org/officeDocument/2006/relationships/hyperlink" Target="https://socialcare.wales/about-us/workforce-strategy/social-work-workforce-plan-2022-to-2025" TargetMode="External"/><Relationship Id="rId53" Type="http://schemas.openxmlformats.org/officeDocument/2006/relationships/hyperlink" Target="https://socialcare.wales/about-us/workforce-strategy" TargetMode="External"/><Relationship Id="rId58" Type="http://schemas.openxmlformats.org/officeDocument/2006/relationships/hyperlink" Target="https://socialcare.wales/resources-guidance/care-worker-card-faqs" TargetMode="External"/><Relationship Id="rId74" Type="http://schemas.openxmlformats.org/officeDocument/2006/relationships/hyperlink" Target="https://heiw.nhs.wales/files/strategic-mental-health-workforce-plan/" TargetMode="External"/><Relationship Id="rId79" Type="http://schemas.openxmlformats.org/officeDocument/2006/relationships/hyperlink" Target="https://business.senedd.wales/mgConsultationDisplay.aspx?ID=478" TargetMode="External"/><Relationship Id="rId102" Type="http://schemas.openxmlformats.org/officeDocument/2006/relationships/hyperlink" Target="https://socialcare.wales/news-stories/new-report-shows-almost-85-000-people-work-in-the-social-care-sector-in-wales" TargetMode="External"/><Relationship Id="rId5" Type="http://schemas.openxmlformats.org/officeDocument/2006/relationships/numbering" Target="numbering.xml"/><Relationship Id="rId90" Type="http://schemas.openxmlformats.org/officeDocument/2006/relationships/hyperlink" Target="https://dragonsheart.org/learn/climb/" TargetMode="External"/><Relationship Id="rId95" Type="http://schemas.openxmlformats.org/officeDocument/2006/relationships/hyperlink" Target="https://socialcare.wales/about-us/workforce-strategy" TargetMode="External"/><Relationship Id="rId22" Type="http://schemas.openxmlformats.org/officeDocument/2006/relationships/hyperlink" Target="https://www.gov.wales/guide-well-being-future-generations-act-easy-read" TargetMode="External"/><Relationship Id="rId27" Type="http://schemas.openxmlformats.org/officeDocument/2006/relationships/hyperlink" Target="https://www.gov.wales/more-just-words-welsh-language-plan-health-and-social-care" TargetMode="External"/><Relationship Id="rId43" Type="http://schemas.openxmlformats.org/officeDocument/2006/relationships/hyperlink" Target="https://www.gov.wales/anti-racist-wales-action-plan" TargetMode="External"/><Relationship Id="rId48" Type="http://schemas.openxmlformats.org/officeDocument/2006/relationships/hyperlink" Target="https://socialcare.wales/resources-guidance/health-and-well-being-resources" TargetMode="External"/><Relationship Id="rId64" Type="http://schemas.openxmlformats.org/officeDocument/2006/relationships/hyperlink" Target="https://wecare.wales/training/" TargetMode="External"/><Relationship Id="rId69" Type="http://schemas.openxmlformats.org/officeDocument/2006/relationships/hyperlink" Target="https://socialcare.wales/the-accolades" TargetMode="External"/><Relationship Id="rId113" Type="http://schemas.openxmlformats.org/officeDocument/2006/relationships/fontTable" Target="fontTable.xml"/><Relationship Id="rId80" Type="http://schemas.openxmlformats.org/officeDocument/2006/relationships/hyperlink" Target="https://socialcare.wales/learning-modules" TargetMode="External"/><Relationship Id="rId85" Type="http://schemas.openxmlformats.org/officeDocument/2006/relationships/image" Target="media/image8.png"/><Relationship Id="rId12" Type="http://schemas.openxmlformats.org/officeDocument/2006/relationships/image" Target="media/image2.png"/><Relationship Id="rId17" Type="http://schemas.openxmlformats.org/officeDocument/2006/relationships/hyperlink" Target="https://www.gov.wales/healthier-wales-long-term-plan-health-and-social-care" TargetMode="External"/><Relationship Id="rId33" Type="http://schemas.openxmlformats.org/officeDocument/2006/relationships/hyperlink" Target="https://socialcare.wales/cms-assets/documents/Social-care-workforce-report-2022.pdf" TargetMode="External"/><Relationship Id="rId38" Type="http://schemas.openxmlformats.org/officeDocument/2006/relationships/hyperlink" Target="https://heiw.nhs.wales/files/strategic-mental-health-workforce-plan/" TargetMode="External"/><Relationship Id="rId59" Type="http://schemas.openxmlformats.org/officeDocument/2006/relationships/image" Target="media/image5.png"/><Relationship Id="rId103" Type="http://schemas.openxmlformats.org/officeDocument/2006/relationships/hyperlink" Target="https://www.socialcaredata.wales/" TargetMode="External"/><Relationship Id="rId108" Type="http://schemas.openxmlformats.org/officeDocument/2006/relationships/hyperlink" Target="mailto:info@socialcare.wales" TargetMode="External"/><Relationship Id="rId54" Type="http://schemas.openxmlformats.org/officeDocument/2006/relationships/hyperlink" Target="https://socialcare.wales/research-and-data/workforce-survey-2023" TargetMode="External"/><Relationship Id="rId70" Type="http://schemas.openxmlformats.org/officeDocument/2006/relationships/image" Target="media/image6.png"/><Relationship Id="rId75" Type="http://schemas.openxmlformats.org/officeDocument/2006/relationships/hyperlink" Target="https://www.nhs.wales/sa/six-goals-for-urgent-emergency-care/goal-6/" TargetMode="External"/><Relationship Id="rId91" Type="http://schemas.openxmlformats.org/officeDocument/2006/relationships/hyperlink" Target="https://lshubwales.com/ILA-Wales" TargetMode="External"/><Relationship Id="rId9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ocialcare.wales/cms-assets/documents/Workforce-strategy-ENG-March-2021.pdf" TargetMode="External"/><Relationship Id="rId23" Type="http://schemas.openxmlformats.org/officeDocument/2006/relationships/hyperlink" Target="https://www.gov.wales/sites/default/files/publications/2018-12/cymraeg-2050-welsh-language-strategy.pdf" TargetMode="External"/><Relationship Id="rId28" Type="http://schemas.openxmlformats.org/officeDocument/2006/relationships/hyperlink" Target="https://www.gov.wales/anti-racist-wales-action-plan" TargetMode="External"/><Relationship Id="rId36" Type="http://schemas.openxmlformats.org/officeDocument/2006/relationships/hyperlink" Target="https://socialcare.wales/about-us/workforce-strategy/direct-care-workforce-plan-2022-to-2025" TargetMode="External"/><Relationship Id="rId49" Type="http://schemas.openxmlformats.org/officeDocument/2006/relationships/hyperlink" Target="https://canopi.nhs.wales/" TargetMode="External"/><Relationship Id="rId57" Type="http://schemas.openxmlformats.org/officeDocument/2006/relationships/hyperlink" Target="https://canopi.nhs.wales/" TargetMode="External"/><Relationship Id="rId106" Type="http://schemas.openxmlformats.org/officeDocument/2006/relationships/hyperlink" Target="https://socialcare.wales/about-us/workforce-strategy"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gov.wales/hiv-action-plan-wales-2023-2026" TargetMode="External"/><Relationship Id="rId44" Type="http://schemas.openxmlformats.org/officeDocument/2006/relationships/hyperlink" Target="https://www.gov.wales/lgbtq-action-plan-wales" TargetMode="External"/><Relationship Id="rId52" Type="http://schemas.openxmlformats.org/officeDocument/2006/relationships/hyperlink" Target="https://socialcare.wales/resources/the-accolades-2023-right-at-home-cardiff-newport" TargetMode="External"/><Relationship Id="rId60" Type="http://schemas.openxmlformats.org/officeDocument/2006/relationships/hyperlink" Target="https://socialcare.wales/research-and-data/workforce-survey-2023" TargetMode="External"/><Relationship Id="rId65" Type="http://schemas.openxmlformats.org/officeDocument/2006/relationships/hyperlink" Target="https://wecare.wales/" TargetMode="External"/><Relationship Id="rId73" Type="http://schemas.openxmlformats.org/officeDocument/2006/relationships/hyperlink" Target="https://www.gov.wales/transformation-childrens-services-programme-0" TargetMode="External"/><Relationship Id="rId78" Type="http://schemas.openxmlformats.org/officeDocument/2006/relationships/hyperlink" Target="https://www.gov.wales/digital-and-data-strategy-health-and-social-care-wales-html" TargetMode="External"/><Relationship Id="rId81" Type="http://schemas.openxmlformats.org/officeDocument/2006/relationships/hyperlink" Target="https://www.scie.org.uk/wales/digital-learning/" TargetMode="External"/><Relationship Id="rId86" Type="http://schemas.openxmlformats.org/officeDocument/2006/relationships/hyperlink" Target="https://learnwelsh.cymru/work-welsh/social-care-wales-language-levels/" TargetMode="External"/><Relationship Id="rId94" Type="http://schemas.openxmlformats.org/officeDocument/2006/relationships/hyperlink" Target="https://socialcare.wales/resources/the-accolades-2023-polly-duncan" TargetMode="External"/><Relationship Id="rId99" Type="http://schemas.openxmlformats.org/officeDocument/2006/relationships/hyperlink" Target="https://www.gov.wales/transformation-childrens-services-programme-0" TargetMode="External"/><Relationship Id="rId101" Type="http://schemas.openxmlformats.org/officeDocument/2006/relationships/hyperlink" Target="https://socialcare.wales/workforce-planning-executive-summar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ofalcymdeithasol.cymru/cms-assets/documents/cynllun-cyflawni-gweithlu-gofal-cymdeithasol-2024-i-2027.docx" TargetMode="External"/><Relationship Id="rId18" Type="http://schemas.openxmlformats.org/officeDocument/2006/relationships/hyperlink" Target="https://socialcare.wales/research-and-data/workforce-survey-2023" TargetMode="External"/><Relationship Id="rId39" Type="http://schemas.openxmlformats.org/officeDocument/2006/relationships/hyperlink" Target="https://heiw.nhs.wales/files/final-implementation-plan-may2023/" TargetMode="External"/><Relationship Id="rId109" Type="http://schemas.openxmlformats.org/officeDocument/2006/relationships/hyperlink" Target="https://www.twitter.com/SocialCareWales" TargetMode="External"/><Relationship Id="rId34" Type="http://schemas.openxmlformats.org/officeDocument/2006/relationships/hyperlink" Target="https://socialcare.wales/cms-assets/documents/Workforce-strategy-ambitions-2024-to-2027.pdf" TargetMode="External"/><Relationship Id="rId50" Type="http://schemas.openxmlformats.org/officeDocument/2006/relationships/hyperlink" Target="https://socialcare.wales/resources-guidance/care-worker-card-faqs" TargetMode="External"/><Relationship Id="rId55" Type="http://schemas.openxmlformats.org/officeDocument/2006/relationships/hyperlink" Target="https://socialcare.wales/resources-guidance/health-and-well-being-resources" TargetMode="External"/><Relationship Id="rId76" Type="http://schemas.openxmlformats.org/officeDocument/2006/relationships/hyperlink" Target="https://socialcare.wales/about-us/workforce-strategy" TargetMode="External"/><Relationship Id="rId97" Type="http://schemas.openxmlformats.org/officeDocument/2006/relationships/hyperlink" Target="https://www.futuregenerations.wales/about-us/future-generations-act/" TargetMode="External"/><Relationship Id="rId104" Type="http://schemas.openxmlformats.org/officeDocument/2006/relationships/hyperlink" Target="https://socialcare.wales/news-stories/welsh-language-employer-scheme" TargetMode="External"/><Relationship Id="rId7" Type="http://schemas.openxmlformats.org/officeDocument/2006/relationships/settings" Target="settings.xml"/><Relationship Id="rId71" Type="http://schemas.openxmlformats.org/officeDocument/2006/relationships/hyperlink" Target="https://www.gov.wales/healthier-wales-long-term-plan-health-and-social-care" TargetMode="External"/><Relationship Id="rId92" Type="http://schemas.openxmlformats.org/officeDocument/2006/relationships/hyperlink" Target="https://academiwales.gov.wales/" TargetMode="External"/><Relationship Id="rId2" Type="http://schemas.openxmlformats.org/officeDocument/2006/relationships/customXml" Target="../customXml/item2.xml"/><Relationship Id="rId29" Type="http://schemas.openxmlformats.org/officeDocument/2006/relationships/hyperlink" Target="https://www.gov.wales/sites/default/files/consultations/2021-07/lgbtq+-action-plan.pdf" TargetMode="External"/><Relationship Id="rId24" Type="http://schemas.openxmlformats.org/officeDocument/2006/relationships/hyperlink" Target="https://www.gov.wales/more-just-words-welsh-language-plan-health-and-social-care" TargetMode="External"/><Relationship Id="rId40" Type="http://schemas.openxmlformats.org/officeDocument/2006/relationships/hyperlink" Target="https://socialcare.wales/about-us/workforce-strategy" TargetMode="External"/><Relationship Id="rId45" Type="http://schemas.openxmlformats.org/officeDocument/2006/relationships/hyperlink" Target="https://www.gov.wales/cymraeg-2050-welsh-language-strategy" TargetMode="External"/><Relationship Id="rId66" Type="http://schemas.openxmlformats.org/officeDocument/2006/relationships/hyperlink" Target="https://socialcare.wales/research-and-data/innovation-coaching-service" TargetMode="External"/><Relationship Id="rId87" Type="http://schemas.openxmlformats.org/officeDocument/2006/relationships/hyperlink" Target="https://socialcare.wales/about-us/workforce-strategy" TargetMode="External"/><Relationship Id="rId110" Type="http://schemas.openxmlformats.org/officeDocument/2006/relationships/header" Target="header1.xml"/><Relationship Id="rId61" Type="http://schemas.openxmlformats.org/officeDocument/2006/relationships/hyperlink" Target="https://www.gov.wales/stronger-fairer-greener-wales-plan-employability-and-skills" TargetMode="External"/><Relationship Id="rId82" Type="http://schemas.openxmlformats.org/officeDocument/2006/relationships/hyperlink" Target="https://socialcare.wales/news-stories/new-report-helps-shape-our-support-for-digital-innovation" TargetMode="External"/><Relationship Id="rId19" Type="http://schemas.openxmlformats.org/officeDocument/2006/relationships/hyperlink" Target="https://www.equalityhumanrights.com/our-work/britain-fairer/britain-fairer-2018/wales-fairer-2018?return-url=https%3A%2F%2Fwww.equalityhumanrights.com%2Fsearch%3Fkeys%3Dwales%2Bfairer" TargetMode="External"/><Relationship Id="rId14" Type="http://schemas.openxmlformats.org/officeDocument/2006/relationships/hyperlink" Target="https://socialcare.wales/about-us/workforce-strategy" TargetMode="External"/><Relationship Id="rId30" Type="http://schemas.openxmlformats.org/officeDocument/2006/relationships/hyperlink" Target="https://www.gov.wales/learning-disability-strategic-action-plan-2022-2026-html" TargetMode="External"/><Relationship Id="rId35" Type="http://schemas.openxmlformats.org/officeDocument/2006/relationships/image" Target="media/image3.png"/><Relationship Id="rId56" Type="http://schemas.openxmlformats.org/officeDocument/2006/relationships/hyperlink" Target="https://www.gov.wales/social-care-fair-work-forum" TargetMode="External"/><Relationship Id="rId77" Type="http://schemas.openxmlformats.org/officeDocument/2006/relationships/image" Target="media/image7.png"/><Relationship Id="rId100" Type="http://schemas.openxmlformats.org/officeDocument/2006/relationships/hyperlink" Target="https://www.gov.wales/sites/default/files/consultations/2023-05/proposed-function-of-a-national-office-for-care-and-support.pdf" TargetMode="External"/><Relationship Id="rId105" Type="http://schemas.openxmlformats.org/officeDocument/2006/relationships/hyperlink" Target="https://socialcare.wales/research-and-data/data-maturity-assessment-2023" TargetMode="External"/><Relationship Id="rId8" Type="http://schemas.openxmlformats.org/officeDocument/2006/relationships/webSettings" Target="webSettings.xml"/><Relationship Id="rId51" Type="http://schemas.openxmlformats.org/officeDocument/2006/relationships/hyperlink" Target="https://socialcare.wales/research-and-data/workforce-survey-2023" TargetMode="External"/><Relationship Id="rId72" Type="http://schemas.openxmlformats.org/officeDocument/2006/relationships/hyperlink" Target="https://www.gov.wales/rebalancing-care-and-support-programme" TargetMode="External"/><Relationship Id="rId93" Type="http://schemas.openxmlformats.org/officeDocument/2006/relationships/hyperlink" Target="https://nhswalesleadershipportal.heiw.wales/social-care-wales" TargetMode="External"/><Relationship Id="rId98" Type="http://schemas.openxmlformats.org/officeDocument/2006/relationships/hyperlink" Target="https://www.gov.wales/older-people-and-people-living-frailty-integrated-quality-statement" TargetMode="External"/><Relationship Id="rId3" Type="http://schemas.openxmlformats.org/officeDocument/2006/relationships/customXml" Target="../customXml/item3.xml"/><Relationship Id="rId25" Type="http://schemas.openxmlformats.org/officeDocument/2006/relationships/hyperlink" Target="https://wecare.wales/" TargetMode="External"/><Relationship Id="rId46" Type="http://schemas.openxmlformats.org/officeDocument/2006/relationships/hyperlink" Target="https://www.gov.wales/social-care-fair-work-forum" TargetMode="External"/><Relationship Id="rId67" Type="http://schemas.openxmlformats.org/officeDocument/2006/relationships/hyperlink" Target="https://socialcare.wales/resources/the-accolades-2022-seren-support-services-award-winner" TargetMode="External"/><Relationship Id="rId20" Type="http://schemas.openxmlformats.org/officeDocument/2006/relationships/hyperlink" Target="https://socialcare.wales/resources-guidance/health-and-well-being-resources" TargetMode="External"/><Relationship Id="rId41" Type="http://schemas.openxmlformats.org/officeDocument/2006/relationships/image" Target="media/image4.png"/><Relationship Id="rId62" Type="http://schemas.openxmlformats.org/officeDocument/2006/relationships/hyperlink" Target="https://socialcare.wales/research-and-data/workforce-survey-2023" TargetMode="External"/><Relationship Id="rId83" Type="http://schemas.openxmlformats.org/officeDocument/2006/relationships/hyperlink" Target="https://socialcare.wales/about-us/workforce-strategy" TargetMode="External"/><Relationship Id="rId88" Type="http://schemas.openxmlformats.org/officeDocument/2006/relationships/image" Target="media/image9.png"/><Relationship Id="rId11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680D7A77636F488F87580C6A3301E6" ma:contentTypeVersion="14" ma:contentTypeDescription="Create a new document." ma:contentTypeScope="" ma:versionID="1a482e04c14aba2c345d358aedafc454">
  <xsd:schema xmlns:xsd="http://www.w3.org/2001/XMLSchema" xmlns:xs="http://www.w3.org/2001/XMLSchema" xmlns:p="http://schemas.microsoft.com/office/2006/metadata/properties" xmlns:ns2="b034722f-6559-4d61-b10f-ab9cc7cfd434" xmlns:ns3="92f4daed-df54-4f3c-a028-5c1992470b63" targetNamespace="http://schemas.microsoft.com/office/2006/metadata/properties" ma:root="true" ma:fieldsID="a0d47baf4d3840d10d31aca7c7087eaa" ns2:_="" ns3:_="">
    <xsd:import namespace="b034722f-6559-4d61-b10f-ab9cc7cfd434"/>
    <xsd:import namespace="92f4daed-df54-4f3c-a028-5c1992470b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4722f-6559-4d61-b10f-ab9cc7cfd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4daed-df54-4f3c-a028-5c1992470b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58f119-3505-4b66-9470-713b18a1ed8b}" ma:internalName="TaxCatchAll" ma:showField="CatchAllData" ma:web="92f4daed-df54-4f3c-a028-5c1992470b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f4daed-df54-4f3c-a028-5c1992470b63" xsi:nil="true"/>
    <lcf76f155ced4ddcb4097134ff3c332f xmlns="b034722f-6559-4d61-b10f-ab9cc7cfd434">
      <Terms xmlns="http://schemas.microsoft.com/office/infopath/2007/PartnerControls"/>
    </lcf76f155ced4ddcb4097134ff3c332f>
    <SharedWithUsers xmlns="92f4daed-df54-4f3c-a028-5c1992470b63">
      <UserInfo>
        <DisplayName>Sarah McCarty</DisplayName>
        <AccountId>14</AccountId>
        <AccountType/>
      </UserInfo>
      <UserInfo>
        <DisplayName>David Pritchard</DisplayName>
        <AccountId>65</AccountId>
        <AccountType/>
      </UserInfo>
      <UserInfo>
        <DisplayName>Owen Davies</DisplayName>
        <AccountId>67</AccountId>
        <AccountType/>
      </UserInfo>
      <UserInfo>
        <DisplayName>Erin Jones</DisplayName>
        <AccountId>9</AccountId>
        <AccountType/>
      </UserInfo>
      <UserInfo>
        <DisplayName>Catherine Tiffin-Price</DisplayName>
        <AccountId>60</AccountId>
        <AccountType/>
      </UserInfo>
      <UserInfo>
        <DisplayName>Emma Pritchard</DisplayName>
        <AccountId>51</AccountId>
        <AccountType/>
      </UserInfo>
      <UserInfo>
        <DisplayName>Carys Jones</DisplayName>
        <AccountId>216</AccountId>
        <AccountType/>
      </UserInfo>
    </SharedWithUsers>
  </documentManagement>
</p:properties>
</file>

<file path=customXml/itemProps1.xml><?xml version="1.0" encoding="utf-8"?>
<ds:datastoreItem xmlns:ds="http://schemas.openxmlformats.org/officeDocument/2006/customXml" ds:itemID="{D523DB76-7F4F-43D9-AA03-0DDC8BA0BF6A}">
  <ds:schemaRefs>
    <ds:schemaRef ds:uri="http://schemas.openxmlformats.org/officeDocument/2006/bibliography"/>
  </ds:schemaRefs>
</ds:datastoreItem>
</file>

<file path=customXml/itemProps2.xml><?xml version="1.0" encoding="utf-8"?>
<ds:datastoreItem xmlns:ds="http://schemas.openxmlformats.org/officeDocument/2006/customXml" ds:itemID="{BBF8AE8B-3358-4D0D-9DC1-39479F16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4722f-6559-4d61-b10f-ab9cc7cfd434"/>
    <ds:schemaRef ds:uri="92f4daed-df54-4f3c-a028-5c1992470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13D46-86AA-4F62-B86E-C6087F140808}">
  <ds:schemaRefs>
    <ds:schemaRef ds:uri="http://schemas.microsoft.com/sharepoint/v3/contenttype/forms"/>
  </ds:schemaRefs>
</ds:datastoreItem>
</file>

<file path=customXml/itemProps4.xml><?xml version="1.0" encoding="utf-8"?>
<ds:datastoreItem xmlns:ds="http://schemas.openxmlformats.org/officeDocument/2006/customXml" ds:itemID="{869A2A52-75ED-49DD-8A49-DCA268499833}">
  <ds:schemaRefs>
    <ds:schemaRef ds:uri="http://schemas.microsoft.com/office/2006/metadata/properties"/>
    <ds:schemaRef ds:uri="http://schemas.microsoft.com/office/infopath/2007/PartnerControls"/>
    <ds:schemaRef ds:uri="92f4daed-df54-4f3c-a028-5c1992470b63"/>
    <ds:schemaRef ds:uri="b034722f-6559-4d61-b10f-ab9cc7cfd434"/>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42</Pages>
  <Words>11894</Words>
  <Characters>67802</Characters>
  <Application>Microsoft Office Word</Application>
  <DocSecurity>0</DocSecurity>
  <Lines>565</Lines>
  <Paragraphs>159</Paragraphs>
  <ScaleCrop>false</ScaleCrop>
  <Company/>
  <LinksUpToDate>false</LinksUpToDate>
  <CharactersWithSpaces>79537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McCarty</dc:creator>
  <cp:keywords/>
  <dc:description/>
  <cp:lastModifiedBy>Emma Pritchard</cp:lastModifiedBy>
  <cp:revision>23</cp:revision>
  <cp:lastPrinted>2023-09-29T15:17:00Z</cp:lastPrinted>
  <dcterms:created xsi:type="dcterms:W3CDTF">2024-05-15T13:02:00Z</dcterms:created>
  <dcterms:modified xsi:type="dcterms:W3CDTF">2024-06-07T11:29:00Z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2023-04-20T07:26:05Z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8026dffb-712a-4914-b545-01af19be64cc</vt:lpwstr>
  </property>
  <property fmtid="{D5CDD505-2E9C-101B-9397-08002B2CF9AE}" pid="8" name="MSIP_Label_d3f1612d-fb9f-4910-9745-3218a93e4acc_ContentBits">
    <vt:lpwstr>0</vt:lpwstr>
  </property>
  <property fmtid="{D5CDD505-2E9C-101B-9397-08002B2CF9AE}" pid="9" name="ContentTypeId">
    <vt:lpwstr>0x010100FA680D7A77636F488F87580C6A3301E6</vt:lpwstr>
  </property>
  <property fmtid="{D5CDD505-2E9C-101B-9397-08002B2CF9AE}" pid="10" name="MediaServiceImageTags">
    <vt:lpwstr/>
  </property>
  <property fmtid="{D5CDD505-2E9C-101B-9397-08002B2CF9AE}" pid="11" name="Order">
    <vt:r8>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