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824" w:rsidRPr="00757AAD" w:rsidRDefault="00653824" w:rsidP="00A60B65">
      <w:pPr>
        <w:rPr>
          <w:sz w:val="12"/>
          <w:lang w:val="cy-GB"/>
        </w:rPr>
      </w:pPr>
    </w:p>
    <w:p w:rsidR="00A60B65" w:rsidRPr="004600FB" w:rsidRDefault="004600FB" w:rsidP="00137CA3">
      <w:pPr>
        <w:pBdr>
          <w:bottom w:val="single" w:sz="8" w:space="1" w:color="85C441"/>
        </w:pBdr>
        <w:spacing w:before="60" w:after="60"/>
        <w:rPr>
          <w:b/>
          <w:sz w:val="36"/>
          <w:lang w:val="cy-GB"/>
        </w:rPr>
      </w:pPr>
      <w:r w:rsidRPr="004600FB">
        <w:rPr>
          <w:b/>
          <w:sz w:val="36"/>
          <w:lang w:val="cy-GB"/>
        </w:rPr>
        <w:t>D</w:t>
      </w:r>
      <w:r w:rsidR="00757AAD">
        <w:rPr>
          <w:b/>
          <w:sz w:val="36"/>
          <w:lang w:val="cy-GB"/>
        </w:rPr>
        <w:t xml:space="preserve">EDDF GWASANAETHAU CYMDEITHASOL </w:t>
      </w:r>
      <w:r w:rsidRPr="004600FB">
        <w:rPr>
          <w:b/>
          <w:sz w:val="36"/>
          <w:lang w:val="cy-GB"/>
        </w:rPr>
        <w:t xml:space="preserve">A LLESIANT (CYMRU) </w:t>
      </w:r>
    </w:p>
    <w:p w:rsidR="00A60B65" w:rsidRPr="004600FB" w:rsidRDefault="004600FB" w:rsidP="0005205D">
      <w:pPr>
        <w:spacing w:before="60" w:after="60"/>
        <w:rPr>
          <w:b/>
          <w:sz w:val="36"/>
          <w:lang w:val="cy-GB"/>
        </w:rPr>
      </w:pPr>
      <w:r w:rsidRPr="004600FB">
        <w:rPr>
          <w:b/>
          <w:sz w:val="36"/>
          <w:lang w:val="cy-GB"/>
        </w:rPr>
        <w:t>TAFLEN WYBODAETH</w:t>
      </w:r>
    </w:p>
    <w:p w:rsidR="00653824" w:rsidRPr="00757AAD" w:rsidRDefault="00653824" w:rsidP="00A60B65">
      <w:pPr>
        <w:rPr>
          <w:sz w:val="14"/>
          <w:lang w:val="cy-GB"/>
        </w:rPr>
      </w:pPr>
    </w:p>
    <w:p w:rsidR="00A60B65" w:rsidRPr="004600FB" w:rsidRDefault="006346EA" w:rsidP="000B4341">
      <w:pPr>
        <w:pStyle w:val="Title"/>
        <w:pBdr>
          <w:bottom w:val="none" w:sz="0" w:space="0" w:color="auto"/>
        </w:pBdr>
        <w:spacing w:after="0"/>
        <w:jc w:val="center"/>
        <w:rPr>
          <w:rFonts w:ascii="Arial" w:hAnsi="Arial" w:cs="Arial"/>
          <w:b/>
          <w:color w:val="85C441"/>
          <w:sz w:val="72"/>
          <w:lang w:val="cy-GB"/>
        </w:rPr>
      </w:pPr>
      <w:r w:rsidRPr="004600FB">
        <w:rPr>
          <w:rFonts w:ascii="Arial" w:hAnsi="Arial" w:cs="Arial"/>
          <w:b/>
          <w:color w:val="85C441"/>
          <w:sz w:val="72"/>
          <w:lang w:val="cy-GB"/>
        </w:rPr>
        <w:t>H</w:t>
      </w:r>
      <w:r w:rsidR="00A61E62">
        <w:rPr>
          <w:rFonts w:ascii="Arial" w:hAnsi="Arial" w:cs="Arial"/>
          <w:b/>
          <w:color w:val="85C441"/>
          <w:sz w:val="72"/>
          <w:lang w:val="cy-GB"/>
        </w:rPr>
        <w:t>awliau D</w:t>
      </w:r>
      <w:r w:rsidR="00646380">
        <w:rPr>
          <w:rFonts w:ascii="Arial" w:hAnsi="Arial" w:cs="Arial"/>
          <w:b/>
          <w:color w:val="85C441"/>
          <w:sz w:val="72"/>
          <w:lang w:val="cy-GB"/>
        </w:rPr>
        <w:t xml:space="preserve">ynol a Rheolau Carchar </w:t>
      </w:r>
    </w:p>
    <w:p w:rsidR="00E354E3" w:rsidRPr="004600FB" w:rsidRDefault="00646380" w:rsidP="000B4341">
      <w:pPr>
        <w:pStyle w:val="Heading1"/>
        <w:spacing w:after="120"/>
        <w:rPr>
          <w:lang w:val="cy-GB"/>
        </w:rPr>
      </w:pPr>
      <w:r>
        <w:rPr>
          <w:lang w:val="cy-GB"/>
        </w:rPr>
        <w:t xml:space="preserve">Hawliau Dynol </w:t>
      </w:r>
    </w:p>
    <w:p w:rsidR="00B806E8" w:rsidRPr="004600FB" w:rsidRDefault="00FC1917" w:rsidP="00B806E8">
      <w:pPr>
        <w:rPr>
          <w:lang w:val="cy-GB"/>
        </w:rPr>
      </w:pPr>
      <w:r>
        <w:rPr>
          <w:lang w:val="cy-GB"/>
        </w:rPr>
        <w:t>R</w:t>
      </w:r>
      <w:r w:rsidR="00706ADC">
        <w:rPr>
          <w:lang w:val="cy-GB"/>
        </w:rPr>
        <w:t>ha</w:t>
      </w:r>
      <w:r>
        <w:rPr>
          <w:lang w:val="cy-GB"/>
        </w:rPr>
        <w:t xml:space="preserve">n allweddol o </w:t>
      </w:r>
      <w:r w:rsidR="00706ADC">
        <w:rPr>
          <w:lang w:val="cy-GB"/>
        </w:rPr>
        <w:t xml:space="preserve">rôl ymarferwyr o dan Deddf Gwasanaethau </w:t>
      </w:r>
      <w:r w:rsidR="00757AAD">
        <w:rPr>
          <w:lang w:val="cy-GB"/>
        </w:rPr>
        <w:t xml:space="preserve">Cymdeithasol a Llesiant </w:t>
      </w:r>
      <w:r w:rsidR="007B3E4F">
        <w:rPr>
          <w:lang w:val="cy-GB"/>
        </w:rPr>
        <w:t>(Cymru) 2014 yw</w:t>
      </w:r>
      <w:r w:rsidR="00706ADC">
        <w:rPr>
          <w:lang w:val="cy-GB"/>
        </w:rPr>
        <w:t xml:space="preserve"> hyrwyddo hawliau dynol pobl</w:t>
      </w:r>
      <w:r w:rsidR="00B806E8" w:rsidRPr="004600FB">
        <w:rPr>
          <w:lang w:val="cy-GB"/>
        </w:rPr>
        <w:t>.</w:t>
      </w:r>
      <w:r w:rsidR="00525F50" w:rsidRPr="004600FB">
        <w:rPr>
          <w:lang w:val="cy-GB"/>
        </w:rPr>
        <w:t xml:space="preserve"> </w:t>
      </w:r>
      <w:r w:rsidR="00706ADC">
        <w:rPr>
          <w:lang w:val="cy-GB"/>
        </w:rPr>
        <w:t>M</w:t>
      </w:r>
      <w:r w:rsidR="004B10F6">
        <w:rPr>
          <w:lang w:val="cy-GB"/>
        </w:rPr>
        <w:t>ae gofyn i leoliadau diogeledd</w:t>
      </w:r>
      <w:r w:rsidR="00757AAD">
        <w:rPr>
          <w:lang w:val="cy-GB"/>
        </w:rPr>
        <w:t xml:space="preserve"> g</w:t>
      </w:r>
      <w:r w:rsidR="00706ADC">
        <w:rPr>
          <w:lang w:val="cy-GB"/>
        </w:rPr>
        <w:t xml:space="preserve">ydymffurfio â </w:t>
      </w:r>
      <w:hyperlink r:id="rId9" w:history="1">
        <w:r w:rsidR="00757AAD" w:rsidRPr="007B3E4F">
          <w:rPr>
            <w:rStyle w:val="Hyperlink"/>
            <w:lang w:val="cy-GB"/>
          </w:rPr>
          <w:t>Dyletswydd C</w:t>
        </w:r>
        <w:r w:rsidR="00706ADC" w:rsidRPr="007B3E4F">
          <w:rPr>
            <w:rStyle w:val="Hyperlink"/>
            <w:lang w:val="cy-GB"/>
          </w:rPr>
          <w:t>ydraddoldeb</w:t>
        </w:r>
      </w:hyperlink>
      <w:r w:rsidR="00706ADC" w:rsidRPr="00706ADC">
        <w:rPr>
          <w:lang w:val="cy-GB"/>
        </w:rPr>
        <w:t xml:space="preserve">, </w:t>
      </w:r>
      <w:hyperlink r:id="rId10" w:history="1">
        <w:r w:rsidR="007B3E4F" w:rsidRPr="007B3E4F">
          <w:rPr>
            <w:rStyle w:val="Hyperlink"/>
            <w:lang w:val="cy-GB"/>
          </w:rPr>
          <w:t xml:space="preserve">Deddf </w:t>
        </w:r>
        <w:r w:rsidR="00706ADC" w:rsidRPr="007B3E4F">
          <w:rPr>
            <w:rStyle w:val="Hyperlink"/>
            <w:lang w:val="cy-GB"/>
          </w:rPr>
          <w:t>Hawliau Dynol</w:t>
        </w:r>
        <w:r w:rsidR="007B3E4F" w:rsidRPr="007B3E4F">
          <w:rPr>
            <w:rStyle w:val="Hyperlink"/>
            <w:lang w:val="cy-GB"/>
          </w:rPr>
          <w:t xml:space="preserve"> 1998</w:t>
        </w:r>
      </w:hyperlink>
      <w:r w:rsidR="007B3E4F">
        <w:rPr>
          <w:lang w:val="cy-GB"/>
        </w:rPr>
        <w:t xml:space="preserve"> </w:t>
      </w:r>
      <w:r w:rsidR="00B806E8" w:rsidRPr="004600FB">
        <w:rPr>
          <w:lang w:val="cy-GB"/>
        </w:rPr>
        <w:t>a</w:t>
      </w:r>
      <w:r w:rsidR="00706ADC">
        <w:rPr>
          <w:lang w:val="cy-GB"/>
        </w:rPr>
        <w:t xml:space="preserve">c o fewn egwyddorion y </w:t>
      </w:r>
      <w:r w:rsidR="00706ADC" w:rsidRPr="00706ADC">
        <w:rPr>
          <w:b/>
          <w:lang w:val="cy-GB"/>
        </w:rPr>
        <w:t>Confen</w:t>
      </w:r>
      <w:r w:rsidR="00706ADC">
        <w:rPr>
          <w:b/>
          <w:lang w:val="cy-GB"/>
        </w:rPr>
        <w:t>siwn Ewropeaidd ar Hawliau D</w:t>
      </w:r>
      <w:r w:rsidR="00706ADC" w:rsidRPr="00706ADC">
        <w:rPr>
          <w:b/>
          <w:lang w:val="cy-GB"/>
        </w:rPr>
        <w:t>ynol</w:t>
      </w:r>
      <w:r w:rsidR="00706ADC">
        <w:rPr>
          <w:lang w:val="cy-GB"/>
        </w:rPr>
        <w:t xml:space="preserve"> (ECHR). Felly, rhaid pei</w:t>
      </w:r>
      <w:r w:rsidR="00757AAD">
        <w:rPr>
          <w:lang w:val="cy-GB"/>
        </w:rPr>
        <w:t>d</w:t>
      </w:r>
      <w:r w:rsidR="00706ADC">
        <w:rPr>
          <w:lang w:val="cy-GB"/>
        </w:rPr>
        <w:t>io trin pobl yn y ddalfa yn llai ffafriol oherwydd hil, rhyw, anabledd</w:t>
      </w:r>
      <w:r w:rsidR="004B10F6">
        <w:rPr>
          <w:lang w:val="cy-GB"/>
        </w:rPr>
        <w:t>,</w:t>
      </w:r>
      <w:r w:rsidR="00706ADC">
        <w:rPr>
          <w:lang w:val="cy-GB"/>
        </w:rPr>
        <w:t xml:space="preserve"> tueddfr</w:t>
      </w:r>
      <w:r w:rsidR="00757AAD">
        <w:rPr>
          <w:lang w:val="cy-GB"/>
        </w:rPr>
        <w:t>yd</w:t>
      </w:r>
      <w:r w:rsidR="00706ADC">
        <w:rPr>
          <w:lang w:val="cy-GB"/>
        </w:rPr>
        <w:t xml:space="preserve"> rhyw</w:t>
      </w:r>
      <w:r w:rsidR="00757AAD">
        <w:rPr>
          <w:lang w:val="cy-GB"/>
        </w:rPr>
        <w:t>iol, crefydd neu gred. Dylai carcharion anabl</w:t>
      </w:r>
      <w:r w:rsidR="00706ADC">
        <w:rPr>
          <w:lang w:val="cy-GB"/>
        </w:rPr>
        <w:t xml:space="preserve"> er</w:t>
      </w:r>
      <w:r w:rsidR="00757AAD">
        <w:rPr>
          <w:lang w:val="cy-GB"/>
        </w:rPr>
        <w:t xml:space="preserve"> </w:t>
      </w:r>
      <w:r w:rsidR="00706ADC">
        <w:rPr>
          <w:lang w:val="cy-GB"/>
        </w:rPr>
        <w:t>enghraifft gael mynediad cyfartal i gyfleust</w:t>
      </w:r>
      <w:r w:rsidR="004B10F6">
        <w:rPr>
          <w:lang w:val="cy-GB"/>
        </w:rPr>
        <w:t>erau gan gynnwys swyddi, addysg</w:t>
      </w:r>
      <w:r w:rsidR="00706ADC">
        <w:rPr>
          <w:lang w:val="cy-GB"/>
        </w:rPr>
        <w:t>, gwasanaethau llyfrgell</w:t>
      </w:r>
      <w:r w:rsidR="00757AAD">
        <w:rPr>
          <w:lang w:val="cy-GB"/>
        </w:rPr>
        <w:t>,</w:t>
      </w:r>
      <w:r w:rsidR="00706ADC">
        <w:rPr>
          <w:lang w:val="cy-GB"/>
        </w:rPr>
        <w:t xml:space="preserve"> ymarfer a llety.</w:t>
      </w:r>
    </w:p>
    <w:p w:rsidR="00706ADC" w:rsidRPr="000B4341" w:rsidRDefault="00706ADC" w:rsidP="00525F50">
      <w:pPr>
        <w:rPr>
          <w:sz w:val="16"/>
          <w:lang w:val="cy-GB"/>
        </w:rPr>
      </w:pPr>
    </w:p>
    <w:p w:rsidR="00525F50" w:rsidRPr="004600FB" w:rsidRDefault="007B3E4F" w:rsidP="000B4341">
      <w:pPr>
        <w:rPr>
          <w:lang w:val="cy-GB"/>
        </w:rPr>
      </w:pPr>
      <w:r>
        <w:rPr>
          <w:lang w:val="cy-GB"/>
        </w:rPr>
        <w:t>Deddfwriaeth y DU yw</w:t>
      </w:r>
      <w:r w:rsidR="00706ADC">
        <w:rPr>
          <w:lang w:val="cy-GB"/>
        </w:rPr>
        <w:t xml:space="preserve"> Deddf Hawliau Dynol 1998 ac mae’</w:t>
      </w:r>
      <w:r w:rsidR="00864E7F">
        <w:rPr>
          <w:lang w:val="cy-GB"/>
        </w:rPr>
        <w:t>r</w:t>
      </w:r>
      <w:r w:rsidR="00706ADC">
        <w:rPr>
          <w:lang w:val="cy-GB"/>
        </w:rPr>
        <w:t xml:space="preserve"> hawliau yn yr ECHR 1998 </w:t>
      </w:r>
      <w:r w:rsidR="00864E7F">
        <w:rPr>
          <w:lang w:val="cy-GB"/>
        </w:rPr>
        <w:t>i’w gweld yn Siediwl 1 o’r Ddeddf Hawliau Dynol</w:t>
      </w:r>
      <w:r w:rsidR="00B806E8" w:rsidRPr="004600FB">
        <w:rPr>
          <w:lang w:val="cy-GB"/>
        </w:rPr>
        <w:t>.</w:t>
      </w:r>
      <w:r w:rsidR="00525F50" w:rsidRPr="004600FB">
        <w:rPr>
          <w:lang w:val="cy-GB"/>
        </w:rPr>
        <w:t xml:space="preserve"> </w:t>
      </w:r>
      <w:r>
        <w:rPr>
          <w:lang w:val="cy-GB"/>
        </w:rPr>
        <w:t>At ddibenion</w:t>
      </w:r>
      <w:r w:rsidR="00864E7F">
        <w:rPr>
          <w:lang w:val="cy-GB"/>
        </w:rPr>
        <w:t xml:space="preserve"> </w:t>
      </w:r>
      <w:r w:rsidR="000135C7">
        <w:rPr>
          <w:lang w:val="cy-GB"/>
        </w:rPr>
        <w:t>y Ddeddf H</w:t>
      </w:r>
      <w:r w:rsidR="00864E7F">
        <w:rPr>
          <w:lang w:val="cy-GB"/>
        </w:rPr>
        <w:t>awliau Dyn</w:t>
      </w:r>
      <w:r w:rsidR="004B10F6">
        <w:rPr>
          <w:lang w:val="cy-GB"/>
        </w:rPr>
        <w:t>ol yr enw a roddir arnyn nhw yw</w:t>
      </w:r>
      <w:r w:rsidR="00864E7F">
        <w:rPr>
          <w:lang w:val="cy-GB"/>
        </w:rPr>
        <w:t xml:space="preserve"> “Hawliau’r Confensiwn”</w:t>
      </w:r>
      <w:r w:rsidR="00B806E8" w:rsidRPr="004600FB">
        <w:rPr>
          <w:lang w:val="cy-GB"/>
        </w:rPr>
        <w:t>.</w:t>
      </w:r>
      <w:r w:rsidR="00525F50" w:rsidRPr="004600FB">
        <w:rPr>
          <w:lang w:val="cy-GB"/>
        </w:rPr>
        <w:t xml:space="preserve"> </w:t>
      </w:r>
      <w:r w:rsidR="00864E7F">
        <w:rPr>
          <w:lang w:val="cy-GB"/>
        </w:rPr>
        <w:t>Mae 16</w:t>
      </w:r>
      <w:r w:rsidR="000135C7">
        <w:rPr>
          <w:lang w:val="cy-GB"/>
        </w:rPr>
        <w:t xml:space="preserve"> o haw</w:t>
      </w:r>
      <w:r w:rsidR="00864E7F">
        <w:rPr>
          <w:lang w:val="cy-GB"/>
        </w:rPr>
        <w:t>liau sy</w:t>
      </w:r>
      <w:r w:rsidR="00757AAD">
        <w:rPr>
          <w:lang w:val="cy-GB"/>
        </w:rPr>
        <w:t>l</w:t>
      </w:r>
      <w:r w:rsidR="00864E7F">
        <w:rPr>
          <w:lang w:val="cy-GB"/>
        </w:rPr>
        <w:t xml:space="preserve">faenol yn y Ddeddf Hawliau Dynol </w:t>
      </w:r>
      <w:r w:rsidR="000135C7">
        <w:rPr>
          <w:lang w:val="cy-GB"/>
        </w:rPr>
        <w:t>–</w:t>
      </w:r>
      <w:r w:rsidR="00864E7F">
        <w:rPr>
          <w:lang w:val="cy-GB"/>
        </w:rPr>
        <w:t xml:space="preserve"> </w:t>
      </w:r>
      <w:r w:rsidR="000135C7">
        <w:rPr>
          <w:lang w:val="cy-GB"/>
        </w:rPr>
        <w:t>i gyd yn dod o’r ECHR. Maen nhw’n ymwneud â materion pwysig bywyd fel rhyddid rhag p</w:t>
      </w:r>
      <w:r w:rsidR="00757AAD">
        <w:rPr>
          <w:lang w:val="cy-GB"/>
        </w:rPr>
        <w:t>oe</w:t>
      </w:r>
      <w:r w:rsidR="000135C7">
        <w:rPr>
          <w:lang w:val="cy-GB"/>
        </w:rPr>
        <w:t xml:space="preserve">nydio, ond </w:t>
      </w:r>
      <w:r w:rsidR="00E62E45">
        <w:rPr>
          <w:lang w:val="cy-GB"/>
        </w:rPr>
        <w:t>hefyd yn del</w:t>
      </w:r>
      <w:r w:rsidR="000135C7">
        <w:rPr>
          <w:lang w:val="cy-GB"/>
        </w:rPr>
        <w:t xml:space="preserve">io </w:t>
      </w:r>
      <w:r w:rsidR="00E62E45">
        <w:rPr>
          <w:lang w:val="cy-GB"/>
        </w:rPr>
        <w:t>â hawliau bywyd bob dydd megi</w:t>
      </w:r>
      <w:r w:rsidR="000135C7">
        <w:rPr>
          <w:lang w:val="cy-GB"/>
        </w:rPr>
        <w:t>s yr hyn</w:t>
      </w:r>
      <w:r w:rsidR="00757AAD">
        <w:rPr>
          <w:lang w:val="cy-GB"/>
        </w:rPr>
        <w:t xml:space="preserve"> all neu na all</w:t>
      </w:r>
      <w:r w:rsidR="00E62E45">
        <w:rPr>
          <w:lang w:val="cy-GB"/>
        </w:rPr>
        <w:t xml:space="preserve"> person ei ddweud</w:t>
      </w:r>
      <w:r w:rsidR="000135C7">
        <w:rPr>
          <w:lang w:val="cy-GB"/>
        </w:rPr>
        <w:t xml:space="preserve"> neu e</w:t>
      </w:r>
      <w:r w:rsidR="00E62E45">
        <w:rPr>
          <w:lang w:val="cy-GB"/>
        </w:rPr>
        <w:t>i wneud,</w:t>
      </w:r>
      <w:r w:rsidR="000135C7">
        <w:rPr>
          <w:lang w:val="cy-GB"/>
        </w:rPr>
        <w:t xml:space="preserve"> eu credoau a llawer o hawliadau sylfaenol tebyg eraill</w:t>
      </w:r>
      <w:r w:rsidR="00E62E45">
        <w:rPr>
          <w:lang w:val="cy-GB"/>
        </w:rPr>
        <w:t>. Mewn rhai amgy</w:t>
      </w:r>
      <w:r w:rsidR="000135C7">
        <w:rPr>
          <w:lang w:val="cy-GB"/>
        </w:rPr>
        <w:t xml:space="preserve">lchiadau, gall hawliau gael eu gwrthod neu eu cyfyngu </w:t>
      </w:r>
      <w:r w:rsidR="00525F50" w:rsidRPr="004600FB">
        <w:rPr>
          <w:lang w:val="cy-GB"/>
        </w:rPr>
        <w:t xml:space="preserve">– </w:t>
      </w:r>
      <w:r w:rsidR="000135C7">
        <w:rPr>
          <w:lang w:val="cy-GB"/>
        </w:rPr>
        <w:t>yn enwedig lle ceir gwir berygl a pherygl difrifol i ddiogelwch y cyhoedd</w:t>
      </w:r>
      <w:r w:rsidR="00525F50" w:rsidRPr="004600FB">
        <w:rPr>
          <w:lang w:val="cy-GB"/>
        </w:rPr>
        <w:t>.</w:t>
      </w:r>
    </w:p>
    <w:p w:rsidR="00B806E8" w:rsidRPr="000B4341" w:rsidRDefault="00B806E8" w:rsidP="000B4341">
      <w:pPr>
        <w:rPr>
          <w:sz w:val="18"/>
          <w:lang w:val="cy-GB"/>
        </w:rPr>
      </w:pPr>
    </w:p>
    <w:p w:rsidR="00B806E8" w:rsidRPr="004600FB" w:rsidRDefault="000135C7" w:rsidP="00F3780D">
      <w:pPr>
        <w:pStyle w:val="Heading2"/>
        <w:rPr>
          <w:lang w:val="cy-GB"/>
        </w:rPr>
      </w:pPr>
      <w:r>
        <w:rPr>
          <w:lang w:val="cy-GB"/>
        </w:rPr>
        <w:t>Hawliau’r Confensiwn</w:t>
      </w:r>
    </w:p>
    <w:p w:rsidR="00F3780D" w:rsidRPr="004600FB" w:rsidRDefault="000135C7" w:rsidP="00F3780D">
      <w:pPr>
        <w:pStyle w:val="Bullet1"/>
        <w:rPr>
          <w:lang w:val="cy-GB"/>
        </w:rPr>
      </w:pPr>
      <w:r>
        <w:rPr>
          <w:lang w:val="cy-GB"/>
        </w:rPr>
        <w:t>Erthygl</w:t>
      </w:r>
      <w:r w:rsidR="00F3780D" w:rsidRPr="004600FB">
        <w:rPr>
          <w:lang w:val="cy-GB"/>
        </w:rPr>
        <w:t xml:space="preserve"> 1 </w:t>
      </w:r>
      <w:r>
        <w:rPr>
          <w:lang w:val="cy-GB"/>
        </w:rPr>
        <w:t>–</w:t>
      </w:r>
      <w:r w:rsidR="00F3780D" w:rsidRPr="004600FB">
        <w:rPr>
          <w:lang w:val="cy-GB"/>
        </w:rPr>
        <w:t xml:space="preserve"> </w:t>
      </w:r>
      <w:r>
        <w:rPr>
          <w:lang w:val="cy-GB"/>
        </w:rPr>
        <w:t>rhagarwein</w:t>
      </w:r>
      <w:r w:rsidR="004B10F6">
        <w:rPr>
          <w:lang w:val="cy-GB"/>
        </w:rPr>
        <w:t>iad yw</w:t>
      </w:r>
      <w:r w:rsidR="00757AAD">
        <w:rPr>
          <w:lang w:val="cy-GB"/>
        </w:rPr>
        <w:t xml:space="preserve"> hwn ac nid yw wedi cael</w:t>
      </w:r>
      <w:r>
        <w:rPr>
          <w:lang w:val="cy-GB"/>
        </w:rPr>
        <w:t xml:space="preserve"> </w:t>
      </w:r>
      <w:r w:rsidR="00757AAD">
        <w:rPr>
          <w:lang w:val="cy-GB"/>
        </w:rPr>
        <w:t xml:space="preserve">ei </w:t>
      </w:r>
      <w:r>
        <w:rPr>
          <w:lang w:val="cy-GB"/>
        </w:rPr>
        <w:t xml:space="preserve">ymgorffori yn y Ddeddf Hawliau Dynol </w:t>
      </w:r>
    </w:p>
    <w:p w:rsidR="00B806E8" w:rsidRPr="004600FB" w:rsidRDefault="000135C7" w:rsidP="00F3780D">
      <w:pPr>
        <w:pStyle w:val="Bullet1"/>
        <w:rPr>
          <w:lang w:val="cy-GB"/>
        </w:rPr>
      </w:pPr>
      <w:r>
        <w:rPr>
          <w:lang w:val="cy-GB"/>
        </w:rPr>
        <w:t>Erthygl 2 – yr hawl i fyw</w:t>
      </w:r>
      <w:r w:rsidR="005E0087">
        <w:rPr>
          <w:lang w:val="cy-GB"/>
        </w:rPr>
        <w:t xml:space="preserve">: dim ond mewn amgylchiadau penodol cyfyng iawn y mae’n dderbyniol i’r wladwriaeth fynd â bywyd rhywun </w:t>
      </w:r>
    </w:p>
    <w:p w:rsidR="00B806E8" w:rsidRPr="004600FB" w:rsidRDefault="005E0087" w:rsidP="00F3780D">
      <w:pPr>
        <w:pStyle w:val="Bullet1"/>
        <w:rPr>
          <w:lang w:val="cy-GB"/>
        </w:rPr>
      </w:pPr>
      <w:r>
        <w:rPr>
          <w:lang w:val="cy-GB"/>
        </w:rPr>
        <w:t>Erthygl</w:t>
      </w:r>
      <w:r w:rsidR="00B806E8" w:rsidRPr="004600FB">
        <w:rPr>
          <w:lang w:val="cy-GB"/>
        </w:rPr>
        <w:t xml:space="preserve"> 3 – </w:t>
      </w:r>
      <w:r>
        <w:rPr>
          <w:lang w:val="cy-GB"/>
        </w:rPr>
        <w:t xml:space="preserve">gwahardd poenydio: mae gan unigolyn hawl absoliwt i beidio â chael ei drin yn annynol neu’n ddiraddiol </w:t>
      </w:r>
    </w:p>
    <w:p w:rsidR="00B806E8" w:rsidRPr="004600FB" w:rsidRDefault="005E0087" w:rsidP="00F3780D">
      <w:pPr>
        <w:pStyle w:val="Bullet1"/>
        <w:rPr>
          <w:lang w:val="cy-GB"/>
        </w:rPr>
      </w:pPr>
      <w:r>
        <w:rPr>
          <w:lang w:val="cy-GB"/>
        </w:rPr>
        <w:t>Erthygl</w:t>
      </w:r>
      <w:r w:rsidR="00B806E8" w:rsidRPr="004600FB">
        <w:rPr>
          <w:lang w:val="cy-GB"/>
        </w:rPr>
        <w:t xml:space="preserve"> 4 – </w:t>
      </w:r>
      <w:r>
        <w:rPr>
          <w:lang w:val="cy-GB"/>
        </w:rPr>
        <w:t xml:space="preserve">gwahardd caethwasiaeth a llafur gorfodol; mae gan unigolyn hawl absoliwt i beidio â chael ei drin fel caethwas </w:t>
      </w:r>
    </w:p>
    <w:p w:rsidR="00B806E8" w:rsidRPr="00757AAD" w:rsidRDefault="005E0087" w:rsidP="00A3096F">
      <w:pPr>
        <w:pStyle w:val="Bullet1"/>
        <w:rPr>
          <w:lang w:val="cy-GB"/>
        </w:rPr>
      </w:pPr>
      <w:r w:rsidRPr="00757AAD">
        <w:rPr>
          <w:lang w:val="cy-GB"/>
        </w:rPr>
        <w:t>Erthygl</w:t>
      </w:r>
      <w:r w:rsidR="00B806E8" w:rsidRPr="00757AAD">
        <w:rPr>
          <w:lang w:val="cy-GB"/>
        </w:rPr>
        <w:t xml:space="preserve"> 5 – </w:t>
      </w:r>
      <w:r w:rsidRPr="00757AAD">
        <w:rPr>
          <w:lang w:val="cy-GB"/>
        </w:rPr>
        <w:t>yr hawl i ryddid a diogelwch</w:t>
      </w:r>
      <w:r w:rsidR="00B806E8" w:rsidRPr="00757AAD">
        <w:rPr>
          <w:lang w:val="cy-GB"/>
        </w:rPr>
        <w:t xml:space="preserve">: </w:t>
      </w:r>
      <w:r w:rsidRPr="00757AAD">
        <w:rPr>
          <w:lang w:val="cy-GB"/>
        </w:rPr>
        <w:t xml:space="preserve">mae gan unigolion yr hawl i beidio â cholli eu rhyddid – </w:t>
      </w:r>
      <w:r w:rsidR="009C085A" w:rsidRPr="00757AAD">
        <w:rPr>
          <w:lang w:val="cy-GB"/>
        </w:rPr>
        <w:t>‘</w:t>
      </w:r>
      <w:r w:rsidRPr="00757AAD">
        <w:rPr>
          <w:lang w:val="cy-GB"/>
        </w:rPr>
        <w:t xml:space="preserve">eu harestio na’u cadw yn y ddalfa </w:t>
      </w:r>
      <w:r w:rsidR="00B806E8" w:rsidRPr="00757AAD">
        <w:rPr>
          <w:lang w:val="cy-GB"/>
        </w:rPr>
        <w:t xml:space="preserve">’ – </w:t>
      </w:r>
      <w:r w:rsidRPr="00757AAD">
        <w:rPr>
          <w:lang w:val="cy-GB"/>
        </w:rPr>
        <w:t>onibai eu bod dan amheuaeth neu wedi’u cael yn euog o droseddu ac ar yr amod bod</w:t>
      </w:r>
      <w:r w:rsidR="000A7ECE" w:rsidRPr="00757AAD">
        <w:rPr>
          <w:lang w:val="cy-GB"/>
        </w:rPr>
        <w:t xml:space="preserve"> sail g</w:t>
      </w:r>
      <w:r w:rsidRPr="00757AAD">
        <w:rPr>
          <w:lang w:val="cy-GB"/>
        </w:rPr>
        <w:t xml:space="preserve">yfreithiol briodol </w:t>
      </w:r>
      <w:r w:rsidR="000A7ECE" w:rsidRPr="00757AAD">
        <w:rPr>
          <w:lang w:val="cy-GB"/>
        </w:rPr>
        <w:t xml:space="preserve">yng nghyfraith y DU </w:t>
      </w:r>
    </w:p>
    <w:p w:rsidR="00B806E8" w:rsidRPr="004600FB" w:rsidRDefault="000A7ECE" w:rsidP="00F3780D">
      <w:pPr>
        <w:pStyle w:val="Bullet1"/>
        <w:rPr>
          <w:lang w:val="cy-GB"/>
        </w:rPr>
      </w:pPr>
      <w:r>
        <w:rPr>
          <w:lang w:val="cy-GB"/>
        </w:rPr>
        <w:lastRenderedPageBreak/>
        <w:t>Erthygl 6 – yr hawl i dre</w:t>
      </w:r>
      <w:r w:rsidR="00B134EB">
        <w:rPr>
          <w:lang w:val="cy-GB"/>
        </w:rPr>
        <w:t>ial teg a gwrandawiad cyho</w:t>
      </w:r>
      <w:r>
        <w:rPr>
          <w:lang w:val="cy-GB"/>
        </w:rPr>
        <w:t>eddus o fewn cyfnod rhesymol</w:t>
      </w:r>
      <w:r w:rsidR="00313399" w:rsidRPr="004600FB">
        <w:rPr>
          <w:lang w:val="cy-GB"/>
        </w:rPr>
        <w:t xml:space="preserve">. </w:t>
      </w:r>
      <w:r>
        <w:rPr>
          <w:lang w:val="cy-GB"/>
        </w:rPr>
        <w:t>Mae’n bosibl gw</w:t>
      </w:r>
      <w:r w:rsidR="00B134EB">
        <w:rPr>
          <w:lang w:val="cy-GB"/>
        </w:rPr>
        <w:t>a</w:t>
      </w:r>
      <w:r>
        <w:rPr>
          <w:lang w:val="cy-GB"/>
        </w:rPr>
        <w:t xml:space="preserve">hardd y cyhoedd rhag mynychu’r gwrandawiad ond nid o’r dyfarniad </w:t>
      </w:r>
    </w:p>
    <w:p w:rsidR="00B806E8" w:rsidRPr="004600FB" w:rsidRDefault="000A7ECE" w:rsidP="00F3780D">
      <w:pPr>
        <w:pStyle w:val="Bullet1"/>
        <w:rPr>
          <w:lang w:val="cy-GB"/>
        </w:rPr>
      </w:pPr>
      <w:r>
        <w:rPr>
          <w:lang w:val="cy-GB"/>
        </w:rPr>
        <w:t xml:space="preserve">Erthygl 7 – dim cosb heb gyfraith: </w:t>
      </w:r>
      <w:r w:rsidR="009C085A">
        <w:rPr>
          <w:lang w:val="cy-GB"/>
        </w:rPr>
        <w:t xml:space="preserve">fel arfer mae gan unigolyn yr hawl i’w gael yn ddi-euog o drosedd sy’n deillio o weithredoedd nad oedden nhw ar yr adeg </w:t>
      </w:r>
      <w:r w:rsidR="00757AAD">
        <w:rPr>
          <w:lang w:val="cy-GB"/>
        </w:rPr>
        <w:t>hynny yn d</w:t>
      </w:r>
      <w:r w:rsidR="009C085A">
        <w:rPr>
          <w:lang w:val="cy-GB"/>
        </w:rPr>
        <w:t xml:space="preserve">roseddau </w:t>
      </w:r>
    </w:p>
    <w:p w:rsidR="00B806E8" w:rsidRPr="004600FB" w:rsidRDefault="000A7ECE" w:rsidP="00F3780D">
      <w:pPr>
        <w:pStyle w:val="Bullet1"/>
        <w:rPr>
          <w:lang w:val="cy-GB"/>
        </w:rPr>
      </w:pPr>
      <w:r>
        <w:rPr>
          <w:lang w:val="cy-GB"/>
        </w:rPr>
        <w:t>Erthygl</w:t>
      </w:r>
      <w:r w:rsidR="00B806E8" w:rsidRPr="004600FB">
        <w:rPr>
          <w:lang w:val="cy-GB"/>
        </w:rPr>
        <w:t xml:space="preserve"> 8 – </w:t>
      </w:r>
      <w:r w:rsidR="00B134EB">
        <w:rPr>
          <w:lang w:val="cy-GB"/>
        </w:rPr>
        <w:t xml:space="preserve">yr hawl i barch ar gyfer bywyd preifat a bywyd teuluol </w:t>
      </w:r>
    </w:p>
    <w:p w:rsidR="00B806E8" w:rsidRPr="004600FB" w:rsidRDefault="000A7ECE" w:rsidP="00F3780D">
      <w:pPr>
        <w:pStyle w:val="Bullet1"/>
        <w:rPr>
          <w:lang w:val="cy-GB"/>
        </w:rPr>
      </w:pPr>
      <w:r>
        <w:rPr>
          <w:lang w:val="cy-GB"/>
        </w:rPr>
        <w:t>Erthygl</w:t>
      </w:r>
      <w:r w:rsidR="00B806E8" w:rsidRPr="004600FB">
        <w:rPr>
          <w:lang w:val="cy-GB"/>
        </w:rPr>
        <w:t xml:space="preserve"> 9 –</w:t>
      </w:r>
      <w:r w:rsidR="00B134EB">
        <w:rPr>
          <w:lang w:val="cy-GB"/>
        </w:rPr>
        <w:t xml:space="preserve"> rhyddid barn, cydwybod a chrefydd </w:t>
      </w:r>
    </w:p>
    <w:p w:rsidR="00A61E62" w:rsidRDefault="000A7ECE" w:rsidP="0077788B">
      <w:pPr>
        <w:pStyle w:val="Bullet1"/>
        <w:rPr>
          <w:lang w:val="cy-GB"/>
        </w:rPr>
      </w:pPr>
      <w:r w:rsidRPr="00A61E62">
        <w:rPr>
          <w:lang w:val="cy-GB"/>
        </w:rPr>
        <w:t>Erthygl</w:t>
      </w:r>
      <w:r w:rsidR="00B806E8" w:rsidRPr="00A61E62">
        <w:rPr>
          <w:lang w:val="cy-GB"/>
        </w:rPr>
        <w:t xml:space="preserve"> 10 – </w:t>
      </w:r>
      <w:r w:rsidR="00A61E62" w:rsidRPr="00A61E62">
        <w:rPr>
          <w:lang w:val="cy-GB"/>
        </w:rPr>
        <w:t xml:space="preserve">rhyddid mynegiant </w:t>
      </w:r>
    </w:p>
    <w:p w:rsidR="00B806E8" w:rsidRPr="00A61E62" w:rsidRDefault="000A7ECE" w:rsidP="0077788B">
      <w:pPr>
        <w:pStyle w:val="Bullet1"/>
        <w:rPr>
          <w:lang w:val="cy-GB"/>
        </w:rPr>
      </w:pPr>
      <w:r w:rsidRPr="00A61E62">
        <w:rPr>
          <w:lang w:val="cy-GB"/>
        </w:rPr>
        <w:t>Erthygl</w:t>
      </w:r>
      <w:r w:rsidR="00B806E8" w:rsidRPr="00A61E62">
        <w:rPr>
          <w:lang w:val="cy-GB"/>
        </w:rPr>
        <w:t xml:space="preserve"> 11 – </w:t>
      </w:r>
      <w:r w:rsidR="00B134EB">
        <w:rPr>
          <w:lang w:val="cy-GB"/>
        </w:rPr>
        <w:t xml:space="preserve">rhyddid i ymgynnull a chymdeithasu </w:t>
      </w:r>
    </w:p>
    <w:p w:rsidR="00B806E8" w:rsidRPr="004600FB" w:rsidRDefault="000A7ECE" w:rsidP="00F3780D">
      <w:pPr>
        <w:pStyle w:val="Bullet1"/>
        <w:rPr>
          <w:lang w:val="cy-GB"/>
        </w:rPr>
      </w:pPr>
      <w:r>
        <w:rPr>
          <w:lang w:val="cy-GB"/>
        </w:rPr>
        <w:t>Erthygl</w:t>
      </w:r>
      <w:r w:rsidR="00B806E8" w:rsidRPr="004600FB">
        <w:rPr>
          <w:lang w:val="cy-GB"/>
        </w:rPr>
        <w:t xml:space="preserve"> 12 – </w:t>
      </w:r>
      <w:r w:rsidR="00B134EB">
        <w:rPr>
          <w:lang w:val="cy-GB"/>
        </w:rPr>
        <w:t xml:space="preserve">yr hawl i briodi: cyfraith genedlaethol sy’n llywodraethu sut a pha oed  </w:t>
      </w:r>
    </w:p>
    <w:p w:rsidR="009E39F5" w:rsidRPr="004600FB" w:rsidRDefault="000A7ECE" w:rsidP="00F3780D">
      <w:pPr>
        <w:pStyle w:val="Bullet1"/>
        <w:rPr>
          <w:lang w:val="cy-GB"/>
        </w:rPr>
      </w:pPr>
      <w:r>
        <w:rPr>
          <w:lang w:val="cy-GB"/>
        </w:rPr>
        <w:t>Erthygl</w:t>
      </w:r>
      <w:r w:rsidR="00B134EB">
        <w:rPr>
          <w:lang w:val="cy-GB"/>
        </w:rPr>
        <w:t xml:space="preserve"> 13 – heb ei chynnwys yn y Ddeddf Hawliau Dynol </w:t>
      </w:r>
    </w:p>
    <w:p w:rsidR="00B806E8" w:rsidRPr="004600FB" w:rsidRDefault="000A7ECE" w:rsidP="00F3780D">
      <w:pPr>
        <w:pStyle w:val="Bullet1"/>
        <w:rPr>
          <w:lang w:val="cy-GB"/>
        </w:rPr>
      </w:pPr>
      <w:r>
        <w:rPr>
          <w:lang w:val="cy-GB"/>
        </w:rPr>
        <w:t>Erthygl</w:t>
      </w:r>
      <w:r w:rsidR="00B134EB">
        <w:rPr>
          <w:lang w:val="cy-GB"/>
        </w:rPr>
        <w:t xml:space="preserve"> 14 – gwahardd gwahaniaethu: dylai pawb gael mynediad cyfartal i ha</w:t>
      </w:r>
      <w:r w:rsidR="00757AAD">
        <w:rPr>
          <w:lang w:val="cy-GB"/>
        </w:rPr>
        <w:t>wl</w:t>
      </w:r>
      <w:r w:rsidR="00B134EB">
        <w:rPr>
          <w:lang w:val="cy-GB"/>
        </w:rPr>
        <w:t xml:space="preserve">iau’r Confensiwn beth bynnag fo’u statws </w:t>
      </w:r>
    </w:p>
    <w:p w:rsidR="001B23A9" w:rsidRPr="004600FB" w:rsidRDefault="000A7ECE" w:rsidP="00F3780D">
      <w:pPr>
        <w:pStyle w:val="Bullet1"/>
        <w:rPr>
          <w:lang w:val="cy-GB"/>
        </w:rPr>
      </w:pPr>
      <w:r>
        <w:rPr>
          <w:lang w:val="cy-GB"/>
        </w:rPr>
        <w:t xml:space="preserve">Erthygl 1 </w:t>
      </w:r>
      <w:r w:rsidR="001B23A9" w:rsidRPr="004600FB">
        <w:rPr>
          <w:lang w:val="cy-GB"/>
        </w:rPr>
        <w:t xml:space="preserve">Protocol 1 – </w:t>
      </w:r>
      <w:r w:rsidR="000729A6">
        <w:rPr>
          <w:lang w:val="cy-GB"/>
        </w:rPr>
        <w:t>diogel</w:t>
      </w:r>
      <w:r w:rsidR="00757AAD">
        <w:rPr>
          <w:lang w:val="cy-GB"/>
        </w:rPr>
        <w:t>u eiddo: mae gan berson yr hawl</w:t>
      </w:r>
      <w:r w:rsidR="004B10F6">
        <w:rPr>
          <w:lang w:val="cy-GB"/>
        </w:rPr>
        <w:t xml:space="preserve"> i fwynhau ei</w:t>
      </w:r>
      <w:r w:rsidR="00415167">
        <w:rPr>
          <w:lang w:val="cy-GB"/>
        </w:rPr>
        <w:t xml:space="preserve"> eidd</w:t>
      </w:r>
      <w:r w:rsidR="00B134EB">
        <w:rPr>
          <w:lang w:val="cy-GB"/>
        </w:rPr>
        <w:t xml:space="preserve">o yn heddychlon </w:t>
      </w:r>
    </w:p>
    <w:p w:rsidR="001B23A9" w:rsidRPr="004600FB" w:rsidRDefault="000A7ECE" w:rsidP="00F3780D">
      <w:pPr>
        <w:pStyle w:val="Bullet1"/>
        <w:rPr>
          <w:lang w:val="cy-GB"/>
        </w:rPr>
      </w:pPr>
      <w:r>
        <w:rPr>
          <w:lang w:val="cy-GB"/>
        </w:rPr>
        <w:t xml:space="preserve">Erthygl 2 </w:t>
      </w:r>
      <w:r w:rsidR="001B23A9" w:rsidRPr="004600FB">
        <w:rPr>
          <w:lang w:val="cy-GB"/>
        </w:rPr>
        <w:t xml:space="preserve">Protocol 1 – </w:t>
      </w:r>
      <w:r w:rsidR="000729A6">
        <w:rPr>
          <w:lang w:val="cy-GB"/>
        </w:rPr>
        <w:t>yr hawl i addysg: mae gan berson yr hawl i beidio â ch</w:t>
      </w:r>
      <w:r w:rsidR="00757AAD">
        <w:rPr>
          <w:lang w:val="cy-GB"/>
        </w:rPr>
        <w:t>ael ei wrthod i gael mynediad i’</w:t>
      </w:r>
      <w:r w:rsidR="000729A6">
        <w:rPr>
          <w:lang w:val="cy-GB"/>
        </w:rPr>
        <w:t>r system addysg</w:t>
      </w:r>
    </w:p>
    <w:p w:rsidR="001B23A9" w:rsidRPr="004600FB" w:rsidRDefault="000A7ECE" w:rsidP="000B4341">
      <w:pPr>
        <w:pStyle w:val="Bullet1"/>
        <w:spacing w:after="0"/>
        <w:rPr>
          <w:lang w:val="cy-GB"/>
        </w:rPr>
      </w:pPr>
      <w:r>
        <w:rPr>
          <w:lang w:val="cy-GB"/>
        </w:rPr>
        <w:t xml:space="preserve">Erthygl 3 </w:t>
      </w:r>
      <w:r w:rsidR="001B23A9" w:rsidRPr="004600FB">
        <w:rPr>
          <w:lang w:val="cy-GB"/>
        </w:rPr>
        <w:t xml:space="preserve">Protocol 1 – </w:t>
      </w:r>
      <w:r w:rsidR="00757AAD">
        <w:rPr>
          <w:lang w:val="cy-GB"/>
        </w:rPr>
        <w:t xml:space="preserve">yr hawl i </w:t>
      </w:r>
      <w:r w:rsidR="000729A6">
        <w:rPr>
          <w:lang w:val="cy-GB"/>
        </w:rPr>
        <w:t>etholiadau rhydd: rhaid i etholiadau fod yn rhydd ac yn deg a rhaid iddyn nhw ddigwyd</w:t>
      </w:r>
      <w:r w:rsidR="00757AAD">
        <w:rPr>
          <w:lang w:val="cy-GB"/>
        </w:rPr>
        <w:t>d drwy bleidlais gudd. Gellid g</w:t>
      </w:r>
      <w:r w:rsidR="000729A6">
        <w:rPr>
          <w:lang w:val="cy-GB"/>
        </w:rPr>
        <w:t>osod amodau a</w:t>
      </w:r>
      <w:r w:rsidR="00907080">
        <w:rPr>
          <w:lang w:val="cy-GB"/>
        </w:rPr>
        <w:t>r bwy sy’n gymwys i bleidleisio</w:t>
      </w:r>
    </w:p>
    <w:p w:rsidR="009E39F5" w:rsidRPr="000B4341" w:rsidRDefault="009E39F5" w:rsidP="000B4341">
      <w:pPr>
        <w:rPr>
          <w:sz w:val="16"/>
          <w:lang w:val="cy-GB"/>
        </w:rPr>
      </w:pPr>
    </w:p>
    <w:p w:rsidR="001B23A9" w:rsidRPr="004600FB" w:rsidRDefault="00BA03FF" w:rsidP="009E39F5">
      <w:pPr>
        <w:rPr>
          <w:lang w:val="cy-GB"/>
        </w:rPr>
      </w:pPr>
      <w:r>
        <w:rPr>
          <w:lang w:val="cy-GB"/>
        </w:rPr>
        <w:t>Dyw</w:t>
      </w:r>
      <w:r w:rsidR="000729A6">
        <w:rPr>
          <w:lang w:val="cy-GB"/>
        </w:rPr>
        <w:t xml:space="preserve"> pob un o hawliau’r Confensiwn ddim mor gryf â’i gilydd. Gellir eu dosbarthu’n fras i dri math</w:t>
      </w:r>
      <w:r w:rsidR="00261F26" w:rsidRPr="004600FB">
        <w:rPr>
          <w:lang w:val="cy-GB"/>
        </w:rPr>
        <w:t xml:space="preserve">: </w:t>
      </w:r>
      <w:r w:rsidR="000729A6">
        <w:rPr>
          <w:lang w:val="cy-GB"/>
        </w:rPr>
        <w:t xml:space="preserve">hawliau </w:t>
      </w:r>
      <w:r w:rsidR="000729A6" w:rsidRPr="000729A6">
        <w:rPr>
          <w:b/>
          <w:lang w:val="cy-GB"/>
        </w:rPr>
        <w:t>absoliwt</w:t>
      </w:r>
      <w:r w:rsidR="00B806E8" w:rsidRPr="004600FB">
        <w:rPr>
          <w:lang w:val="cy-GB"/>
        </w:rPr>
        <w:t xml:space="preserve">, </w:t>
      </w:r>
      <w:r w:rsidR="000729A6">
        <w:rPr>
          <w:lang w:val="cy-GB"/>
        </w:rPr>
        <w:t xml:space="preserve">hawliau </w:t>
      </w:r>
      <w:r w:rsidR="000729A6" w:rsidRPr="000729A6">
        <w:rPr>
          <w:b/>
          <w:lang w:val="cy-GB"/>
        </w:rPr>
        <w:t>cyfyngedig</w:t>
      </w:r>
      <w:r w:rsidR="000729A6">
        <w:rPr>
          <w:lang w:val="cy-GB"/>
        </w:rPr>
        <w:t xml:space="preserve"> </w:t>
      </w:r>
      <w:r w:rsidR="000729A6" w:rsidRPr="000729A6">
        <w:rPr>
          <w:lang w:val="cy-GB"/>
        </w:rPr>
        <w:t>a</w:t>
      </w:r>
      <w:r w:rsidR="00B806E8" w:rsidRPr="000729A6">
        <w:rPr>
          <w:lang w:val="cy-GB"/>
        </w:rPr>
        <w:t xml:space="preserve"> </w:t>
      </w:r>
      <w:r w:rsidR="000729A6">
        <w:rPr>
          <w:lang w:val="cy-GB"/>
        </w:rPr>
        <w:t xml:space="preserve">hawliau </w:t>
      </w:r>
      <w:r w:rsidR="000729A6" w:rsidRPr="000729A6">
        <w:rPr>
          <w:b/>
          <w:lang w:val="cy-GB"/>
        </w:rPr>
        <w:t>amodol</w:t>
      </w:r>
      <w:r w:rsidR="00B806E8" w:rsidRPr="004600FB">
        <w:rPr>
          <w:lang w:val="cy-GB"/>
        </w:rPr>
        <w:t xml:space="preserve">. </w:t>
      </w:r>
    </w:p>
    <w:p w:rsidR="001B23A9" w:rsidRPr="000B4341" w:rsidRDefault="001B23A9" w:rsidP="009E39F5">
      <w:pPr>
        <w:rPr>
          <w:sz w:val="16"/>
          <w:lang w:val="cy-GB"/>
        </w:rPr>
      </w:pPr>
    </w:p>
    <w:p w:rsidR="00261F26" w:rsidRPr="004600FB" w:rsidRDefault="000729A6" w:rsidP="009E39F5">
      <w:pPr>
        <w:rPr>
          <w:lang w:val="cy-GB"/>
        </w:rPr>
      </w:pPr>
      <w:r w:rsidRPr="000729A6">
        <w:rPr>
          <w:lang w:val="cy-GB"/>
        </w:rPr>
        <w:t xml:space="preserve">Hawliau </w:t>
      </w:r>
      <w:r>
        <w:rPr>
          <w:b/>
          <w:lang w:val="cy-GB"/>
        </w:rPr>
        <w:t xml:space="preserve">absoliwt </w:t>
      </w:r>
      <w:r w:rsidR="00261F26" w:rsidRPr="004600FB">
        <w:rPr>
          <w:lang w:val="cy-GB"/>
        </w:rPr>
        <w:t>–</w:t>
      </w:r>
      <w:r w:rsidR="00810C3F">
        <w:rPr>
          <w:lang w:val="cy-GB"/>
        </w:rPr>
        <w:t xml:space="preserve"> </w:t>
      </w:r>
      <w:r w:rsidR="001D6529">
        <w:rPr>
          <w:lang w:val="cy-GB"/>
        </w:rPr>
        <w:t>megis yr hawl i ddiogelwch rha</w:t>
      </w:r>
      <w:r w:rsidR="00757AAD">
        <w:rPr>
          <w:lang w:val="cy-GB"/>
        </w:rPr>
        <w:t>g</w:t>
      </w:r>
      <w:r w:rsidR="001D6529">
        <w:rPr>
          <w:lang w:val="cy-GB"/>
        </w:rPr>
        <w:t xml:space="preserve"> poenydio a thriniaeth annynol a diraddiol (Erthygl 3 ) </w:t>
      </w:r>
      <w:r w:rsidR="00810C3F" w:rsidRPr="004600FB">
        <w:rPr>
          <w:lang w:val="cy-GB"/>
        </w:rPr>
        <w:t>–</w:t>
      </w:r>
      <w:r w:rsidR="001D6529">
        <w:rPr>
          <w:lang w:val="cy-GB"/>
        </w:rPr>
        <w:t xml:space="preserve"> yn golygu hawliau na </w:t>
      </w:r>
      <w:r w:rsidR="00757AAD">
        <w:rPr>
          <w:lang w:val="cy-GB"/>
        </w:rPr>
        <w:t>all y wladwriaeth byth eu torri.</w:t>
      </w:r>
    </w:p>
    <w:p w:rsidR="00261F26" w:rsidRPr="000B4341" w:rsidRDefault="00261F26" w:rsidP="009E39F5">
      <w:pPr>
        <w:rPr>
          <w:sz w:val="18"/>
          <w:lang w:val="cy-GB"/>
        </w:rPr>
      </w:pPr>
    </w:p>
    <w:p w:rsidR="002411D2" w:rsidRDefault="000729A6" w:rsidP="009E39F5">
      <w:pPr>
        <w:rPr>
          <w:lang w:val="cy-GB"/>
        </w:rPr>
      </w:pPr>
      <w:r w:rsidRPr="000729A6">
        <w:rPr>
          <w:lang w:val="cy-GB"/>
        </w:rPr>
        <w:t>Hawliau</w:t>
      </w:r>
      <w:r>
        <w:rPr>
          <w:b/>
          <w:lang w:val="cy-GB"/>
        </w:rPr>
        <w:t xml:space="preserve"> cyfyngedig</w:t>
      </w:r>
      <w:r w:rsidR="00B806E8" w:rsidRPr="004600FB">
        <w:rPr>
          <w:lang w:val="cy-GB"/>
        </w:rPr>
        <w:t xml:space="preserve"> </w:t>
      </w:r>
      <w:r w:rsidR="001D6529">
        <w:rPr>
          <w:lang w:val="cy-GB"/>
        </w:rPr>
        <w:t>–</w:t>
      </w:r>
      <w:r w:rsidR="00261F26" w:rsidRPr="004600FB">
        <w:rPr>
          <w:lang w:val="cy-GB"/>
        </w:rPr>
        <w:t xml:space="preserve"> </w:t>
      </w:r>
      <w:r w:rsidR="001D6529">
        <w:rPr>
          <w:lang w:val="cy-GB"/>
        </w:rPr>
        <w:t xml:space="preserve">megis yr hawl i ryddid (Erthygl 5) </w:t>
      </w:r>
      <w:r w:rsidR="00502E8A" w:rsidRPr="004600FB">
        <w:rPr>
          <w:lang w:val="cy-GB"/>
        </w:rPr>
        <w:t>–</w:t>
      </w:r>
      <w:r w:rsidR="00261F26" w:rsidRPr="004600FB">
        <w:rPr>
          <w:lang w:val="cy-GB"/>
        </w:rPr>
        <w:t xml:space="preserve"> </w:t>
      </w:r>
      <w:r w:rsidR="002411D2">
        <w:rPr>
          <w:lang w:val="cy-GB"/>
        </w:rPr>
        <w:t xml:space="preserve">hawliau y </w:t>
      </w:r>
      <w:proofErr w:type="spellStart"/>
      <w:r w:rsidR="002411D2">
        <w:rPr>
          <w:lang w:val="cy-GB"/>
        </w:rPr>
        <w:t>gellir</w:t>
      </w:r>
      <w:proofErr w:type="spellEnd"/>
      <w:r w:rsidR="002411D2">
        <w:rPr>
          <w:lang w:val="cy-GB"/>
        </w:rPr>
        <w:t xml:space="preserve"> eu cyfyngu mewn amgylchiadau penodol a meidraidd</w:t>
      </w:r>
      <w:r w:rsidR="00B806E8" w:rsidRPr="004600FB">
        <w:rPr>
          <w:lang w:val="cy-GB"/>
        </w:rPr>
        <w:t xml:space="preserve">. </w:t>
      </w:r>
      <w:r w:rsidR="002411D2">
        <w:rPr>
          <w:lang w:val="cy-GB"/>
        </w:rPr>
        <w:t>Mae gan berson hawl i beidio â chael ei amddifadu o’i ryddid – ei ‘arestio neu ei gadw yn y ddalfa’</w:t>
      </w:r>
      <w:r w:rsidR="00B806E8" w:rsidRPr="004600FB">
        <w:rPr>
          <w:lang w:val="cy-GB"/>
        </w:rPr>
        <w:t xml:space="preserve">– </w:t>
      </w:r>
      <w:r w:rsidR="002411D2">
        <w:rPr>
          <w:lang w:val="cy-GB"/>
        </w:rPr>
        <w:t>onibai ei fod yn cael ei amau neu ei gael yn euog o droseddu ac ar yr amod bod sail gyfreithiol briodol yng nghyfraith y DU</w:t>
      </w:r>
      <w:r w:rsidR="00B806E8" w:rsidRPr="004600FB">
        <w:rPr>
          <w:lang w:val="cy-GB"/>
        </w:rPr>
        <w:t>.</w:t>
      </w:r>
      <w:r w:rsidR="002411D2">
        <w:rPr>
          <w:lang w:val="cy-GB"/>
        </w:rPr>
        <w:t xml:space="preserve"> </w:t>
      </w:r>
    </w:p>
    <w:p w:rsidR="002411D2" w:rsidRPr="000B4341" w:rsidRDefault="002411D2" w:rsidP="009E39F5">
      <w:pPr>
        <w:rPr>
          <w:sz w:val="16"/>
          <w:lang w:val="cy-GB"/>
        </w:rPr>
      </w:pPr>
    </w:p>
    <w:p w:rsidR="008215E7" w:rsidRPr="004600FB" w:rsidRDefault="002411D2" w:rsidP="00261F26">
      <w:pPr>
        <w:rPr>
          <w:lang w:val="cy-GB"/>
        </w:rPr>
      </w:pPr>
      <w:r>
        <w:rPr>
          <w:lang w:val="cy-GB"/>
        </w:rPr>
        <w:t xml:space="preserve">Hawliau </w:t>
      </w:r>
      <w:r w:rsidRPr="002411D2">
        <w:rPr>
          <w:b/>
          <w:lang w:val="cy-GB"/>
        </w:rPr>
        <w:t>amodol</w:t>
      </w:r>
      <w:r>
        <w:rPr>
          <w:lang w:val="cy-GB"/>
        </w:rPr>
        <w:t xml:space="preserve"> yw hawliau sydd angen cydbwysedd rhwng hawliau’r unigolyn a</w:t>
      </w:r>
      <w:r w:rsidR="00757AAD">
        <w:rPr>
          <w:lang w:val="cy-GB"/>
        </w:rPr>
        <w:t xml:space="preserve"> </w:t>
      </w:r>
      <w:r>
        <w:rPr>
          <w:lang w:val="cy-GB"/>
        </w:rPr>
        <w:t>hawliau ehangach y gymuned neu’r wladwriaeth. Maen nhw’n cynnwys</w:t>
      </w:r>
      <w:r w:rsidR="00E62E45">
        <w:rPr>
          <w:lang w:val="cy-GB"/>
        </w:rPr>
        <w:t xml:space="preserve">: </w:t>
      </w:r>
      <w:r>
        <w:rPr>
          <w:lang w:val="cy-GB"/>
        </w:rPr>
        <w:t>yr hawl i barchu bywyd preifat a theuluol</w:t>
      </w:r>
      <w:r w:rsidR="00E62E45">
        <w:rPr>
          <w:lang w:val="cy-GB"/>
        </w:rPr>
        <w:t xml:space="preserve"> (Erthygl 8)</w:t>
      </w:r>
      <w:r>
        <w:rPr>
          <w:lang w:val="cy-GB"/>
        </w:rPr>
        <w:t xml:space="preserve">; yr hawl i berson amlygu ei grefydd neu </w:t>
      </w:r>
      <w:r w:rsidR="00E62E45">
        <w:rPr>
          <w:lang w:val="cy-GB"/>
        </w:rPr>
        <w:t xml:space="preserve">ei </w:t>
      </w:r>
      <w:r>
        <w:rPr>
          <w:lang w:val="cy-GB"/>
        </w:rPr>
        <w:t xml:space="preserve">gred </w:t>
      </w:r>
      <w:r w:rsidR="00E62E45">
        <w:rPr>
          <w:lang w:val="cy-GB"/>
        </w:rPr>
        <w:t xml:space="preserve">(Erthygl 9) </w:t>
      </w:r>
      <w:r>
        <w:rPr>
          <w:lang w:val="cy-GB"/>
        </w:rPr>
        <w:t>rhyddid mynegiant</w:t>
      </w:r>
      <w:r w:rsidR="004B10F6">
        <w:rPr>
          <w:lang w:val="cy-GB"/>
        </w:rPr>
        <w:t xml:space="preserve"> (E</w:t>
      </w:r>
      <w:r w:rsidR="00E62E45">
        <w:rPr>
          <w:lang w:val="cy-GB"/>
        </w:rPr>
        <w:t>rthygl 10)</w:t>
      </w:r>
      <w:r>
        <w:rPr>
          <w:lang w:val="cy-GB"/>
        </w:rPr>
        <w:t>;</w:t>
      </w:r>
      <w:r w:rsidR="00E62E45">
        <w:rPr>
          <w:lang w:val="cy-GB"/>
        </w:rPr>
        <w:t xml:space="preserve"> rhyddid i ymgynnull a </w:t>
      </w:r>
      <w:r>
        <w:rPr>
          <w:lang w:val="cy-GB"/>
        </w:rPr>
        <w:t>chymdeithasu</w:t>
      </w:r>
      <w:r w:rsidR="00E62E45">
        <w:rPr>
          <w:lang w:val="cy-GB"/>
        </w:rPr>
        <w:t xml:space="preserve"> Erthygl 11); yr </w:t>
      </w:r>
      <w:r>
        <w:rPr>
          <w:lang w:val="cy-GB"/>
        </w:rPr>
        <w:t>hawl i fwynhau eiddo yn heddychlon</w:t>
      </w:r>
      <w:r w:rsidR="00E62E45">
        <w:rPr>
          <w:lang w:val="cy-GB"/>
        </w:rPr>
        <w:t xml:space="preserve"> (Erthygl 1 Protocol 1) ac i raddau, yr hawl </w:t>
      </w:r>
      <w:r w:rsidR="00757AAD">
        <w:rPr>
          <w:lang w:val="cy-GB"/>
        </w:rPr>
        <w:t xml:space="preserve">i addysg (Erthygl 2 Protocol 1). </w:t>
      </w:r>
      <w:r w:rsidR="00BB1CAB">
        <w:rPr>
          <w:lang w:val="cy-GB"/>
        </w:rPr>
        <w:t xml:space="preserve">Caniateir </w:t>
      </w:r>
      <w:r w:rsidR="00900232">
        <w:rPr>
          <w:lang w:val="cy-GB"/>
        </w:rPr>
        <w:t>ymyrryd â hawliau amodol dim ond os oes sail gyfreithiol glir i’r ymyrraeth gyda hawl amodol bod pobl yn gallu darganfod a deall a bod yr</w:t>
      </w:r>
      <w:r w:rsidR="00757AAD">
        <w:rPr>
          <w:lang w:val="cy-GB"/>
        </w:rPr>
        <w:t xml:space="preserve"> </w:t>
      </w:r>
      <w:r w:rsidR="00900232">
        <w:rPr>
          <w:lang w:val="cy-GB"/>
        </w:rPr>
        <w:t>ym</w:t>
      </w:r>
      <w:r w:rsidR="00757AAD">
        <w:rPr>
          <w:lang w:val="cy-GB"/>
        </w:rPr>
        <w:t xml:space="preserve">yrraeth / y gweithredu </w:t>
      </w:r>
      <w:r w:rsidR="00900232">
        <w:rPr>
          <w:lang w:val="cy-GB"/>
        </w:rPr>
        <w:t>yn ceisio cyflawni nod cyfreithlo</w:t>
      </w:r>
      <w:r w:rsidR="004B10F6">
        <w:rPr>
          <w:lang w:val="cy-GB"/>
        </w:rPr>
        <w:t>n. Er enghraifft, er budd diogel</w:t>
      </w:r>
      <w:r w:rsidR="00900232">
        <w:rPr>
          <w:lang w:val="cy-GB"/>
        </w:rPr>
        <w:t>wch</w:t>
      </w:r>
      <w:r w:rsidR="00757AAD">
        <w:rPr>
          <w:lang w:val="cy-GB"/>
        </w:rPr>
        <w:t xml:space="preserve"> cenedlaethol, amddiffyn iechyd</w:t>
      </w:r>
      <w:r w:rsidR="00900232">
        <w:rPr>
          <w:lang w:val="cy-GB"/>
        </w:rPr>
        <w:t xml:space="preserve"> neu ddiogelwch y cyhoedd, atal trosedda</w:t>
      </w:r>
      <w:r w:rsidR="00757AAD">
        <w:rPr>
          <w:lang w:val="cy-GB"/>
        </w:rPr>
        <w:t>u</w:t>
      </w:r>
      <w:r w:rsidR="00900232">
        <w:rPr>
          <w:lang w:val="cy-GB"/>
        </w:rPr>
        <w:t xml:space="preserve"> neu anrhefn ac amddiffyn hawliau</w:t>
      </w:r>
      <w:r w:rsidR="004B10F6">
        <w:rPr>
          <w:lang w:val="cy-GB"/>
        </w:rPr>
        <w:t xml:space="preserve"> pobl</w:t>
      </w:r>
      <w:r w:rsidR="00900232">
        <w:rPr>
          <w:lang w:val="cy-GB"/>
        </w:rPr>
        <w:t xml:space="preserve"> eraill</w:t>
      </w:r>
      <w:r w:rsidR="008215E7" w:rsidRPr="004600FB">
        <w:rPr>
          <w:lang w:val="cy-GB"/>
        </w:rPr>
        <w:t xml:space="preserve">. </w:t>
      </w:r>
    </w:p>
    <w:p w:rsidR="00261F26" w:rsidRPr="004600FB" w:rsidRDefault="00261F26" w:rsidP="009E39F5">
      <w:pPr>
        <w:rPr>
          <w:lang w:val="cy-GB"/>
        </w:rPr>
      </w:pPr>
    </w:p>
    <w:p w:rsidR="009E39F5" w:rsidRPr="004600FB" w:rsidRDefault="00900232" w:rsidP="009E39F5">
      <w:pPr>
        <w:rPr>
          <w:lang w:val="cy-GB"/>
        </w:rPr>
      </w:pPr>
      <w:r>
        <w:rPr>
          <w:lang w:val="cy-GB"/>
        </w:rPr>
        <w:lastRenderedPageBreak/>
        <w:t>Ceir canllawiau mwy manwl yn y llawlyfr ar hawliau dynol ar gyfer swyddogion cyhoeddus</w:t>
      </w:r>
      <w:r w:rsidR="009E39F5" w:rsidRPr="004600FB">
        <w:rPr>
          <w:lang w:val="cy-GB"/>
        </w:rPr>
        <w:t xml:space="preserve">, </w:t>
      </w:r>
      <w:r w:rsidR="00575A6A">
        <w:rPr>
          <w:lang w:val="cy-GB"/>
        </w:rPr>
        <w:t>‘</w:t>
      </w:r>
      <w:hyperlink r:id="rId11" w:history="1">
        <w:r w:rsidR="009E39F5" w:rsidRPr="004600FB">
          <w:rPr>
            <w:rStyle w:val="Hyperlink"/>
            <w:lang w:val="cy-GB"/>
          </w:rPr>
          <w:t>Human Rights an</w:t>
        </w:r>
        <w:r w:rsidR="009E39F5" w:rsidRPr="004600FB">
          <w:rPr>
            <w:rStyle w:val="Hyperlink"/>
            <w:lang w:val="cy-GB"/>
          </w:rPr>
          <w:t>d</w:t>
        </w:r>
        <w:r w:rsidR="009E39F5" w:rsidRPr="004600FB">
          <w:rPr>
            <w:rStyle w:val="Hyperlink"/>
            <w:lang w:val="cy-GB"/>
          </w:rPr>
          <w:t xml:space="preserve"> Human Lives</w:t>
        </w:r>
      </w:hyperlink>
      <w:r w:rsidR="00575A6A">
        <w:rPr>
          <w:rStyle w:val="Hyperlink"/>
          <w:lang w:val="cy-GB"/>
        </w:rPr>
        <w:t>’</w:t>
      </w:r>
      <w:r>
        <w:rPr>
          <w:lang w:val="cy-GB"/>
        </w:rPr>
        <w:t>, a gynhyrchwyd gan y Weinyddiaeth Gyfiawnder</w:t>
      </w:r>
      <w:r w:rsidR="009E39F5" w:rsidRPr="004600FB">
        <w:rPr>
          <w:lang w:val="cy-GB"/>
        </w:rPr>
        <w:t>.</w:t>
      </w:r>
    </w:p>
    <w:p w:rsidR="000C4336" w:rsidRPr="000B4341" w:rsidRDefault="000C4336" w:rsidP="000C4336">
      <w:pPr>
        <w:rPr>
          <w:sz w:val="16"/>
          <w:lang w:val="cy-GB"/>
        </w:rPr>
      </w:pPr>
    </w:p>
    <w:p w:rsidR="00E354E3" w:rsidRPr="004600FB" w:rsidRDefault="000A7ECE" w:rsidP="000B4341">
      <w:pPr>
        <w:pStyle w:val="Heading2"/>
        <w:spacing w:after="40"/>
        <w:rPr>
          <w:lang w:val="cy-GB"/>
        </w:rPr>
      </w:pPr>
      <w:r>
        <w:rPr>
          <w:lang w:val="cy-GB"/>
        </w:rPr>
        <w:t xml:space="preserve">Egwyddorion y Cenhedloedd Unedig ar gyfer Pobl Hŷn </w:t>
      </w:r>
    </w:p>
    <w:p w:rsidR="00563362" w:rsidRPr="004600FB" w:rsidRDefault="00A61E62" w:rsidP="000B4341">
      <w:pPr>
        <w:pStyle w:val="FacilitatorNotesNumberList"/>
        <w:numPr>
          <w:ilvl w:val="0"/>
          <w:numId w:val="0"/>
        </w:numPr>
        <w:spacing w:after="0"/>
        <w:rPr>
          <w:lang w:val="cy-GB"/>
        </w:rPr>
      </w:pPr>
      <w:r w:rsidRPr="00DC7666">
        <w:rPr>
          <w:b/>
          <w:lang w:val="cy-GB"/>
        </w:rPr>
        <w:t>Rhaid</w:t>
      </w:r>
      <w:r>
        <w:rPr>
          <w:lang w:val="cy-GB"/>
        </w:rPr>
        <w:t xml:space="preserve"> i berson sy’n arfer swyddogaethau o dan y Ddeddf </w:t>
      </w:r>
      <w:r>
        <w:rPr>
          <w:b/>
          <w:lang w:val="cy-GB"/>
        </w:rPr>
        <w:t>roi’r sylw dyladwy i Egwyddorion y Cenhedloedd Unedig ar gyfer Pobl Hŷn</w:t>
      </w:r>
      <w:r>
        <w:rPr>
          <w:b/>
          <w:bCs/>
          <w:lang w:val="cy-GB"/>
        </w:rPr>
        <w:t xml:space="preserve">. </w:t>
      </w:r>
      <w:r w:rsidRPr="00A61E62">
        <w:rPr>
          <w:bCs/>
          <w:lang w:val="cy-GB"/>
        </w:rPr>
        <w:t>Mae 18 o egwyddorion</w:t>
      </w:r>
      <w:r>
        <w:rPr>
          <w:b/>
          <w:bCs/>
          <w:lang w:val="cy-GB"/>
        </w:rPr>
        <w:t xml:space="preserve"> </w:t>
      </w:r>
      <w:r>
        <w:rPr>
          <w:lang w:val="cy-GB"/>
        </w:rPr>
        <w:t xml:space="preserve">y </w:t>
      </w:r>
      <w:r w:rsidR="001D6529">
        <w:rPr>
          <w:lang w:val="cy-GB"/>
        </w:rPr>
        <w:t>gellir eu dosbarthu o d</w:t>
      </w:r>
      <w:r>
        <w:rPr>
          <w:lang w:val="cy-GB"/>
        </w:rPr>
        <w:t xml:space="preserve">an bump o themâu: annibyniaeth, cyfranogiad, gofal, hunan-gyflawniad ac urddas.  </w:t>
      </w:r>
    </w:p>
    <w:p w:rsidR="00563362" w:rsidRPr="000B4341" w:rsidRDefault="00563362" w:rsidP="000B4341">
      <w:pPr>
        <w:rPr>
          <w:sz w:val="16"/>
          <w:lang w:val="cy-GB"/>
        </w:rPr>
      </w:pPr>
    </w:p>
    <w:p w:rsidR="00563362" w:rsidRPr="004600FB" w:rsidRDefault="000A7ECE" w:rsidP="00563362">
      <w:pPr>
        <w:pStyle w:val="Heading3"/>
        <w:rPr>
          <w:lang w:val="cy-GB"/>
        </w:rPr>
      </w:pPr>
      <w:r>
        <w:rPr>
          <w:lang w:val="cy-GB"/>
        </w:rPr>
        <w:t xml:space="preserve">Annibyniaeth </w:t>
      </w:r>
    </w:p>
    <w:p w:rsidR="00563362" w:rsidRPr="004600FB" w:rsidRDefault="00FB2326" w:rsidP="00563362">
      <w:pPr>
        <w:pStyle w:val="Quote"/>
        <w:rPr>
          <w:szCs w:val="24"/>
          <w:lang w:val="cy-GB"/>
        </w:rPr>
      </w:pPr>
      <w:r>
        <w:rPr>
          <w:lang w:val="cy-GB"/>
        </w:rPr>
        <w:t>Dylai pobl hŷn gael hyd i ddigon o fwyd, dŵr, cysgod, dillad a gofal iechyd drwy ddarpar</w:t>
      </w:r>
      <w:r w:rsidR="00827F04">
        <w:rPr>
          <w:lang w:val="cy-GB"/>
        </w:rPr>
        <w:t>iaeth</w:t>
      </w:r>
      <w:r>
        <w:rPr>
          <w:lang w:val="cy-GB"/>
        </w:rPr>
        <w:t xml:space="preserve"> incwm, cymorth teuluol a chymunedol a hunan-gymorth</w:t>
      </w:r>
    </w:p>
    <w:p w:rsidR="00563362" w:rsidRPr="004600FB" w:rsidRDefault="00FB2326" w:rsidP="00563362">
      <w:pPr>
        <w:pStyle w:val="Quote"/>
        <w:rPr>
          <w:lang w:val="cy-GB"/>
        </w:rPr>
      </w:pPr>
      <w:r>
        <w:rPr>
          <w:lang w:val="cy-GB"/>
        </w:rPr>
        <w:t>Dylai pobl hŷn gael y cyfle i weithio neu gael mynediad i gyfleoedd creu incwm</w:t>
      </w:r>
    </w:p>
    <w:p w:rsidR="00563362" w:rsidRPr="004600FB" w:rsidRDefault="00FB2326" w:rsidP="00563362">
      <w:pPr>
        <w:pStyle w:val="Quote"/>
        <w:rPr>
          <w:lang w:val="cy-GB"/>
        </w:rPr>
      </w:pPr>
      <w:r>
        <w:rPr>
          <w:lang w:val="cy-GB"/>
        </w:rPr>
        <w:t>Dylai pobl hŷn allu fod yn rhan o’r penderfyniad pryd a sut i dynnu nôl o’r gweithlu</w:t>
      </w:r>
    </w:p>
    <w:p w:rsidR="00563362" w:rsidRPr="004600FB" w:rsidRDefault="00FB2326" w:rsidP="00563362">
      <w:pPr>
        <w:pStyle w:val="Quote"/>
        <w:rPr>
          <w:lang w:val="cy-GB"/>
        </w:rPr>
      </w:pPr>
      <w:r>
        <w:rPr>
          <w:lang w:val="cy-GB"/>
        </w:rPr>
        <w:t>Dylai pobl hŷn gael mynediad i raglenni addysgol a hyfforddi priodol</w:t>
      </w:r>
    </w:p>
    <w:p w:rsidR="00563362" w:rsidRPr="004600FB" w:rsidRDefault="00FB2326" w:rsidP="00563362">
      <w:pPr>
        <w:pStyle w:val="Quote"/>
        <w:rPr>
          <w:lang w:val="cy-GB"/>
        </w:rPr>
      </w:pPr>
      <w:r>
        <w:rPr>
          <w:lang w:val="cy-GB"/>
        </w:rPr>
        <w:t>Dylai pobl hŷn allu byw mewn amgylc</w:t>
      </w:r>
      <w:r w:rsidR="00080731">
        <w:rPr>
          <w:lang w:val="cy-GB"/>
        </w:rPr>
        <w:t xml:space="preserve">heddau sy’n ddiogel ac yn rhai y gellir eu haddasu ar gyfer </w:t>
      </w:r>
      <w:r>
        <w:rPr>
          <w:lang w:val="cy-GB"/>
        </w:rPr>
        <w:t xml:space="preserve">dewis personol a </w:t>
      </w:r>
      <w:proofErr w:type="spellStart"/>
      <w:r>
        <w:rPr>
          <w:lang w:val="cy-GB"/>
        </w:rPr>
        <w:t>galluedd</w:t>
      </w:r>
      <w:proofErr w:type="spellEnd"/>
      <w:r>
        <w:rPr>
          <w:lang w:val="cy-GB"/>
        </w:rPr>
        <w:t xml:space="preserve"> cyfnewidiol</w:t>
      </w:r>
      <w:r w:rsidR="00080731">
        <w:rPr>
          <w:lang w:val="cy-GB"/>
        </w:rPr>
        <w:t xml:space="preserve"> pobl</w:t>
      </w:r>
      <w:r w:rsidR="00563362" w:rsidRPr="004600FB">
        <w:rPr>
          <w:lang w:val="cy-GB"/>
        </w:rPr>
        <w:t> </w:t>
      </w:r>
    </w:p>
    <w:p w:rsidR="00563362" w:rsidRPr="004600FB" w:rsidRDefault="00FB2326" w:rsidP="00563362">
      <w:pPr>
        <w:pStyle w:val="Quote"/>
        <w:rPr>
          <w:lang w:val="cy-GB"/>
        </w:rPr>
      </w:pPr>
      <w:r>
        <w:rPr>
          <w:lang w:val="cy-GB"/>
        </w:rPr>
        <w:t>Dylai pobl hŷn fod yn gallu byw yn eu cartrefi cyn hired â phosibl</w:t>
      </w:r>
    </w:p>
    <w:p w:rsidR="00563362" w:rsidRPr="004600FB" w:rsidRDefault="00FB2326" w:rsidP="00563362">
      <w:pPr>
        <w:pStyle w:val="Heading3"/>
        <w:rPr>
          <w:lang w:val="cy-GB"/>
        </w:rPr>
      </w:pPr>
      <w:r>
        <w:rPr>
          <w:lang w:val="cy-GB"/>
        </w:rPr>
        <w:t xml:space="preserve">Cyfranogiad </w:t>
      </w:r>
    </w:p>
    <w:p w:rsidR="00563362" w:rsidRPr="004600FB" w:rsidRDefault="00FB2326" w:rsidP="00563362">
      <w:pPr>
        <w:pStyle w:val="Quote"/>
        <w:rPr>
          <w:szCs w:val="24"/>
          <w:lang w:val="cy-GB"/>
        </w:rPr>
      </w:pPr>
      <w:r>
        <w:rPr>
          <w:lang w:val="cy-GB"/>
        </w:rPr>
        <w:t xml:space="preserve">Dylai pobl hŷn aros </w:t>
      </w:r>
      <w:r w:rsidR="00C13A30">
        <w:rPr>
          <w:lang w:val="cy-GB"/>
        </w:rPr>
        <w:t>yn rhan o’r gymdeithas, cymryd rhan weithredol yn y broses o lunio a gweithredu polisïau sy’n effeithio’n uniongyrchol ar eu llesiant a rhannu eu gwybodaeth a’u sgiliau gyda’r genhedlaeth iau</w:t>
      </w:r>
    </w:p>
    <w:p w:rsidR="00563362" w:rsidRPr="004600FB" w:rsidRDefault="00C13A30" w:rsidP="00563362">
      <w:pPr>
        <w:pStyle w:val="Quote"/>
        <w:rPr>
          <w:lang w:val="cy-GB"/>
        </w:rPr>
      </w:pPr>
      <w:r>
        <w:rPr>
          <w:lang w:val="cy-GB"/>
        </w:rPr>
        <w:t>Dylai pobl hŷn allu chwilio am gyfl</w:t>
      </w:r>
      <w:r w:rsidR="00080731">
        <w:rPr>
          <w:lang w:val="cy-GB"/>
        </w:rPr>
        <w:t>eoedd i wasanaethu’r gymuned a</w:t>
      </w:r>
      <w:r>
        <w:rPr>
          <w:lang w:val="cy-GB"/>
        </w:rPr>
        <w:t xml:space="preserve"> datblygu’r cyfleodd hynny ac i weithio fel gwirfoddolwyr mewn swyddi sy’n briodol i’w diddordebau a’u </w:t>
      </w:r>
      <w:proofErr w:type="spellStart"/>
      <w:r>
        <w:rPr>
          <w:lang w:val="cy-GB"/>
        </w:rPr>
        <w:t>galluedd</w:t>
      </w:r>
      <w:proofErr w:type="spellEnd"/>
    </w:p>
    <w:p w:rsidR="00563362" w:rsidRPr="004600FB" w:rsidRDefault="00C13A30" w:rsidP="00563362">
      <w:pPr>
        <w:pStyle w:val="Quote"/>
        <w:rPr>
          <w:lang w:val="cy-GB"/>
        </w:rPr>
      </w:pPr>
      <w:r>
        <w:rPr>
          <w:lang w:val="cy-GB"/>
        </w:rPr>
        <w:t>Dylai pobl hŷn fod yn gallu sefydlu mudiadau neu gymdeithasau ar gyfer pobl hŷn</w:t>
      </w:r>
    </w:p>
    <w:p w:rsidR="00563362" w:rsidRPr="004600FB" w:rsidRDefault="00C13A30" w:rsidP="00563362">
      <w:pPr>
        <w:pStyle w:val="Heading3"/>
        <w:rPr>
          <w:lang w:val="cy-GB"/>
        </w:rPr>
      </w:pPr>
      <w:r>
        <w:rPr>
          <w:lang w:val="cy-GB"/>
        </w:rPr>
        <w:t>Gofal</w:t>
      </w:r>
    </w:p>
    <w:p w:rsidR="00563362" w:rsidRPr="004600FB" w:rsidRDefault="00C13A30" w:rsidP="00563362">
      <w:pPr>
        <w:pStyle w:val="Quote"/>
        <w:rPr>
          <w:szCs w:val="24"/>
          <w:lang w:val="cy-GB"/>
        </w:rPr>
      </w:pPr>
      <w:r>
        <w:rPr>
          <w:lang w:val="cy-GB"/>
        </w:rPr>
        <w:t>Dylai pobl hŷn fanteisio ar ofal a diogelwch teuluol a chymuned</w:t>
      </w:r>
      <w:r w:rsidR="00080731">
        <w:rPr>
          <w:lang w:val="cy-GB"/>
        </w:rPr>
        <w:t>ol yn unol à systemau gwerthoedd</w:t>
      </w:r>
      <w:r>
        <w:rPr>
          <w:lang w:val="cy-GB"/>
        </w:rPr>
        <w:t xml:space="preserve"> diwyl</w:t>
      </w:r>
      <w:r w:rsidR="00502E8A">
        <w:rPr>
          <w:lang w:val="cy-GB"/>
        </w:rPr>
        <w:t>liannol pob cymdeithas</w:t>
      </w:r>
    </w:p>
    <w:p w:rsidR="00563362" w:rsidRPr="004600FB" w:rsidRDefault="00C13A30" w:rsidP="00563362">
      <w:pPr>
        <w:pStyle w:val="Quote"/>
        <w:rPr>
          <w:lang w:val="cy-GB"/>
        </w:rPr>
      </w:pPr>
      <w:r>
        <w:rPr>
          <w:lang w:val="cy-GB"/>
        </w:rPr>
        <w:t>Dylai pobl hŷn gael mynediad i ofal iechyd i’w helpu i gynnal neu adennill y lefel uchaf o lesiant corfforol, meddyliol ac emosiynol ac i atal neu ohirio salwch</w:t>
      </w:r>
    </w:p>
    <w:p w:rsidR="00563362" w:rsidRPr="004600FB" w:rsidRDefault="00C13A30" w:rsidP="00563362">
      <w:pPr>
        <w:pStyle w:val="Quote"/>
        <w:rPr>
          <w:lang w:val="cy-GB"/>
        </w:rPr>
      </w:pPr>
      <w:r>
        <w:rPr>
          <w:lang w:val="cy-GB"/>
        </w:rPr>
        <w:t>Dylai pobl hŷn gael mynediad i wasanaethau cym</w:t>
      </w:r>
      <w:r w:rsidR="00827F04">
        <w:rPr>
          <w:lang w:val="cy-GB"/>
        </w:rPr>
        <w:t>d</w:t>
      </w:r>
      <w:r>
        <w:rPr>
          <w:lang w:val="cy-GB"/>
        </w:rPr>
        <w:t>eithasol a chyfreithiol</w:t>
      </w:r>
      <w:r w:rsidR="0077788B">
        <w:rPr>
          <w:lang w:val="cy-GB"/>
        </w:rPr>
        <w:t xml:space="preserve"> er</w:t>
      </w:r>
      <w:r w:rsidR="00827F04">
        <w:rPr>
          <w:lang w:val="cy-GB"/>
        </w:rPr>
        <w:t xml:space="preserve"> </w:t>
      </w:r>
      <w:r w:rsidR="0077788B">
        <w:rPr>
          <w:lang w:val="cy-GB"/>
        </w:rPr>
        <w:t>mwyn gwella eu hymre</w:t>
      </w:r>
      <w:r w:rsidR="00502E8A">
        <w:rPr>
          <w:lang w:val="cy-GB"/>
        </w:rPr>
        <w:t>olaeth, eu diogelwch a’u gofal</w:t>
      </w:r>
    </w:p>
    <w:p w:rsidR="00563362" w:rsidRPr="004600FB" w:rsidRDefault="0077788B" w:rsidP="00563362">
      <w:pPr>
        <w:pStyle w:val="Quote"/>
        <w:rPr>
          <w:lang w:val="cy-GB"/>
        </w:rPr>
      </w:pPr>
      <w:r>
        <w:rPr>
          <w:lang w:val="cy-GB"/>
        </w:rPr>
        <w:t>Dylai pobl hŷn fod yn gallu gwneud defnydd o lefelau priodol o ofal sefydliadol yn d</w:t>
      </w:r>
      <w:r w:rsidR="00827F04">
        <w:rPr>
          <w:lang w:val="cy-GB"/>
        </w:rPr>
        <w:t>arparu diogelwch, adferiad a symbyliad meddyliol mewn amgylchedd hy</w:t>
      </w:r>
      <w:r w:rsidR="00502E8A">
        <w:rPr>
          <w:lang w:val="cy-GB"/>
        </w:rPr>
        <w:t>naws a diogel</w:t>
      </w:r>
    </w:p>
    <w:p w:rsidR="00563362" w:rsidRPr="004600FB" w:rsidRDefault="0077788B" w:rsidP="00563362">
      <w:pPr>
        <w:pStyle w:val="Quote"/>
        <w:rPr>
          <w:lang w:val="cy-GB"/>
        </w:rPr>
      </w:pPr>
      <w:r>
        <w:rPr>
          <w:lang w:val="cy-GB"/>
        </w:rPr>
        <w:t>Dylai pobl hŷn fod yn gallu mwynhau hawliau dynol a</w:t>
      </w:r>
      <w:r w:rsidR="00FD3236">
        <w:rPr>
          <w:lang w:val="cy-GB"/>
        </w:rPr>
        <w:t xml:space="preserve"> phob</w:t>
      </w:r>
      <w:r>
        <w:rPr>
          <w:lang w:val="cy-GB"/>
        </w:rPr>
        <w:t xml:space="preserve"> rhyddid sylfaenol </w:t>
      </w:r>
      <w:r w:rsidR="00FD3236">
        <w:rPr>
          <w:lang w:val="cy-GB"/>
        </w:rPr>
        <w:t xml:space="preserve">pan fyddan nhw’n byw mewn unrhyw loches, unrhyw gyfleuster gofal neu </w:t>
      </w:r>
      <w:r w:rsidR="00827F04">
        <w:rPr>
          <w:lang w:val="cy-GB"/>
        </w:rPr>
        <w:t xml:space="preserve">driniaeth yn cynnwys </w:t>
      </w:r>
      <w:r w:rsidR="00FD3236">
        <w:rPr>
          <w:lang w:val="cy-GB"/>
        </w:rPr>
        <w:t>parchu eu h</w:t>
      </w:r>
      <w:r w:rsidR="00827F04">
        <w:rPr>
          <w:lang w:val="cy-GB"/>
        </w:rPr>
        <w:t>u</w:t>
      </w:r>
      <w:r w:rsidR="00FD3236">
        <w:rPr>
          <w:lang w:val="cy-GB"/>
        </w:rPr>
        <w:t>rddas, eu cred</w:t>
      </w:r>
      <w:r w:rsidR="00827F04">
        <w:rPr>
          <w:lang w:val="cy-GB"/>
        </w:rPr>
        <w:t>oau</w:t>
      </w:r>
      <w:r w:rsidR="00FD3236">
        <w:rPr>
          <w:lang w:val="cy-GB"/>
        </w:rPr>
        <w:t xml:space="preserve">, eu hanghenion a’u </w:t>
      </w:r>
      <w:r w:rsidR="00FD3236">
        <w:rPr>
          <w:lang w:val="cy-GB"/>
        </w:rPr>
        <w:lastRenderedPageBreak/>
        <w:t>preifatrwydd a pharchu eu hawl i w</w:t>
      </w:r>
      <w:r w:rsidR="00827F04">
        <w:rPr>
          <w:lang w:val="cy-GB"/>
        </w:rPr>
        <w:t>ne</w:t>
      </w:r>
      <w:r w:rsidR="00FD3236">
        <w:rPr>
          <w:lang w:val="cy-GB"/>
        </w:rPr>
        <w:t xml:space="preserve">ud penderfyniadau am eu gofal ac </w:t>
      </w:r>
      <w:r w:rsidR="00827F04">
        <w:rPr>
          <w:lang w:val="cy-GB"/>
        </w:rPr>
        <w:t xml:space="preserve">am </w:t>
      </w:r>
      <w:r w:rsidR="00FD3236">
        <w:rPr>
          <w:lang w:val="cy-GB"/>
        </w:rPr>
        <w:t>ansawdd eu bywyd</w:t>
      </w:r>
    </w:p>
    <w:p w:rsidR="00563362" w:rsidRPr="004600FB" w:rsidRDefault="0077788B" w:rsidP="00563362">
      <w:pPr>
        <w:pStyle w:val="Heading3"/>
        <w:rPr>
          <w:lang w:val="cy-GB"/>
        </w:rPr>
      </w:pPr>
      <w:r>
        <w:rPr>
          <w:lang w:val="cy-GB"/>
        </w:rPr>
        <w:t>Hunan-Gy</w:t>
      </w:r>
      <w:r w:rsidR="00827F04">
        <w:rPr>
          <w:lang w:val="cy-GB"/>
        </w:rPr>
        <w:t>fl</w:t>
      </w:r>
      <w:r>
        <w:rPr>
          <w:lang w:val="cy-GB"/>
        </w:rPr>
        <w:t xml:space="preserve">awniad </w:t>
      </w:r>
    </w:p>
    <w:p w:rsidR="00563362" w:rsidRPr="004600FB" w:rsidRDefault="0077788B" w:rsidP="00563362">
      <w:pPr>
        <w:pStyle w:val="Quote"/>
        <w:rPr>
          <w:szCs w:val="24"/>
          <w:lang w:val="cy-GB"/>
        </w:rPr>
      </w:pPr>
      <w:r>
        <w:rPr>
          <w:lang w:val="cy-GB"/>
        </w:rPr>
        <w:t>Dylai pobl hŷn fod yn gallu defnyddio cyfleoedd ar gyfer datblygu eu potensial yn llawn</w:t>
      </w:r>
    </w:p>
    <w:p w:rsidR="00563362" w:rsidRPr="004600FB" w:rsidRDefault="0077788B" w:rsidP="00563362">
      <w:pPr>
        <w:pStyle w:val="Quote"/>
        <w:rPr>
          <w:lang w:val="cy-GB"/>
        </w:rPr>
      </w:pPr>
      <w:r>
        <w:rPr>
          <w:lang w:val="cy-GB"/>
        </w:rPr>
        <w:t>Dylai pobl hŷn fod yn gallu cael mynediad i adnoddau addysgol, diwylliannol, ysbrydol a hamdden yn y gymdeithas</w:t>
      </w:r>
    </w:p>
    <w:p w:rsidR="00563362" w:rsidRPr="004600FB" w:rsidRDefault="00A61E62" w:rsidP="00563362">
      <w:pPr>
        <w:pStyle w:val="Heading3"/>
        <w:rPr>
          <w:lang w:val="cy-GB"/>
        </w:rPr>
      </w:pPr>
      <w:r>
        <w:rPr>
          <w:lang w:val="cy-GB"/>
        </w:rPr>
        <w:t>Urddas</w:t>
      </w:r>
    </w:p>
    <w:p w:rsidR="00563362" w:rsidRPr="004600FB" w:rsidRDefault="0077788B" w:rsidP="00563362">
      <w:pPr>
        <w:pStyle w:val="Quote"/>
        <w:rPr>
          <w:szCs w:val="24"/>
          <w:lang w:val="cy-GB"/>
        </w:rPr>
      </w:pPr>
      <w:r>
        <w:rPr>
          <w:lang w:val="cy-GB"/>
        </w:rPr>
        <w:t>D</w:t>
      </w:r>
      <w:r w:rsidR="00A61E62">
        <w:rPr>
          <w:lang w:val="cy-GB"/>
        </w:rPr>
        <w:t>ylai pobl hŷn allu byw mewn urddas a diogelwch a bod yn rhydd o gael eu hecsbloetio na gorfod wynebu camdriniaeth gorfforol na meddyliol</w:t>
      </w:r>
    </w:p>
    <w:p w:rsidR="00563362" w:rsidRPr="004600FB" w:rsidRDefault="0077788B" w:rsidP="00563362">
      <w:pPr>
        <w:pStyle w:val="Quote"/>
        <w:rPr>
          <w:lang w:val="cy-GB"/>
        </w:rPr>
      </w:pPr>
      <w:r>
        <w:rPr>
          <w:lang w:val="cy-GB"/>
        </w:rPr>
        <w:t>D</w:t>
      </w:r>
      <w:r w:rsidR="00A61E62">
        <w:rPr>
          <w:lang w:val="cy-GB"/>
        </w:rPr>
        <w:t>ylid trin pobl hŷn yn deg waeth beth fo’u hoed, rhyw, cefndir hiliol neu ethnig, anabledd neu unrhyw statws arall a chael eu parchu waeth b</w:t>
      </w:r>
      <w:r w:rsidR="00080731">
        <w:rPr>
          <w:lang w:val="cy-GB"/>
        </w:rPr>
        <w:t>eth fo’u c</w:t>
      </w:r>
      <w:r w:rsidR="009A7B30">
        <w:rPr>
          <w:lang w:val="cy-GB"/>
        </w:rPr>
        <w:t>yfraniad economaidd</w:t>
      </w:r>
    </w:p>
    <w:p w:rsidR="000C4336" w:rsidRPr="000B4341" w:rsidRDefault="000C4336" w:rsidP="000C4336">
      <w:pPr>
        <w:rPr>
          <w:sz w:val="14"/>
          <w:lang w:val="cy-GB"/>
        </w:rPr>
      </w:pPr>
    </w:p>
    <w:p w:rsidR="000C4336" w:rsidRPr="004600FB" w:rsidRDefault="0077788B" w:rsidP="000C4336">
      <w:pPr>
        <w:pStyle w:val="Heading2"/>
        <w:rPr>
          <w:lang w:val="cy-GB"/>
        </w:rPr>
      </w:pPr>
      <w:r>
        <w:rPr>
          <w:lang w:val="cy-GB"/>
        </w:rPr>
        <w:t xml:space="preserve">Confensiwn y Cenhedloedd Unedig ar Hawliau Pob Anabl </w:t>
      </w:r>
    </w:p>
    <w:p w:rsidR="000C4336" w:rsidRPr="004600FB" w:rsidRDefault="001D6529" w:rsidP="00827F04">
      <w:pPr>
        <w:pStyle w:val="FacilitatorNotesNumberList"/>
        <w:numPr>
          <w:ilvl w:val="0"/>
          <w:numId w:val="0"/>
        </w:numPr>
        <w:spacing w:after="0"/>
        <w:ind w:left="360"/>
        <w:rPr>
          <w:lang w:val="cy-GB"/>
        </w:rPr>
      </w:pPr>
      <w:r>
        <w:rPr>
          <w:b/>
          <w:lang w:val="cy-GB"/>
        </w:rPr>
        <w:t xml:space="preserve">Rhaid </w:t>
      </w:r>
      <w:r>
        <w:rPr>
          <w:lang w:val="cy-GB"/>
        </w:rPr>
        <w:t xml:space="preserve">i berson sy’n arfer swyddogaethau o dan y Ddeddf hon </w:t>
      </w:r>
      <w:r>
        <w:rPr>
          <w:b/>
          <w:lang w:val="cy-GB"/>
        </w:rPr>
        <w:t>roi’r sylw dyladwy i Gon</w:t>
      </w:r>
      <w:r w:rsidR="00415167">
        <w:rPr>
          <w:b/>
          <w:lang w:val="cy-GB"/>
        </w:rPr>
        <w:t>fensiwn y Cehedloedd Unedig ar H</w:t>
      </w:r>
      <w:r>
        <w:rPr>
          <w:b/>
          <w:lang w:val="cy-GB"/>
        </w:rPr>
        <w:t>awliau Pobl Anabl</w:t>
      </w:r>
      <w:r>
        <w:rPr>
          <w:lang w:val="cy-GB"/>
        </w:rPr>
        <w:t xml:space="preserve"> (UNCRDP). Mae 30 o Erthyglau yn y Confensiwn </w:t>
      </w:r>
      <w:r w:rsidR="00E62E45">
        <w:rPr>
          <w:lang w:val="cy-GB"/>
        </w:rPr>
        <w:t>hw</w:t>
      </w:r>
      <w:r>
        <w:rPr>
          <w:lang w:val="cy-GB"/>
        </w:rPr>
        <w:t>n yn cynnwys</w:t>
      </w:r>
      <w:r w:rsidR="002411D2">
        <w:rPr>
          <w:lang w:val="cy-GB"/>
        </w:rPr>
        <w:t xml:space="preserve"> Erthygl 3 sy’n gosod allan</w:t>
      </w:r>
      <w:r w:rsidR="00827F04">
        <w:rPr>
          <w:lang w:val="cy-GB"/>
        </w:rPr>
        <w:t xml:space="preserve"> </w:t>
      </w:r>
      <w:r w:rsidR="002411D2">
        <w:rPr>
          <w:lang w:val="cy-GB"/>
        </w:rPr>
        <w:t>rhai o’r egwy</w:t>
      </w:r>
      <w:r w:rsidR="00827F04">
        <w:rPr>
          <w:lang w:val="cy-GB"/>
        </w:rPr>
        <w:t>d</w:t>
      </w:r>
      <w:r w:rsidR="002411D2">
        <w:rPr>
          <w:lang w:val="cy-GB"/>
        </w:rPr>
        <w:t>dorion allweddol y mae rhaid i lywodraethau a chyrff cyhoeddus eu hystyried wrth wneud eu gwaith. Yn gyffredinol, dylen nhw nodi’r hyn allan nhw ei wneud i’w hyrwyddo’n gadarnhaol. Yr egwyddorion hyn yw:</w:t>
      </w:r>
      <w:r w:rsidR="004235D1" w:rsidRPr="004600FB">
        <w:rPr>
          <w:lang w:val="cy-GB"/>
        </w:rPr>
        <w:t xml:space="preserve"> </w:t>
      </w:r>
    </w:p>
    <w:p w:rsidR="00B806E8" w:rsidRPr="000B4341" w:rsidRDefault="00B806E8" w:rsidP="00827F04">
      <w:pPr>
        <w:rPr>
          <w:sz w:val="16"/>
          <w:lang w:val="cy-GB"/>
        </w:rPr>
      </w:pPr>
    </w:p>
    <w:p w:rsidR="004235D1" w:rsidRPr="004600FB" w:rsidRDefault="002411D2" w:rsidP="004235D1">
      <w:pPr>
        <w:pStyle w:val="Bullet1"/>
        <w:rPr>
          <w:lang w:val="cy-GB"/>
        </w:rPr>
      </w:pPr>
      <w:r>
        <w:rPr>
          <w:lang w:val="cy-GB"/>
        </w:rPr>
        <w:t xml:space="preserve">Parch at </w:t>
      </w:r>
      <w:r w:rsidR="00FD3236">
        <w:rPr>
          <w:lang w:val="cy-GB"/>
        </w:rPr>
        <w:t>urddas cynhenid, ymreolaeth unigolion yn cynnwys y rhyddid i ddewis drostyn nhw eu hunain ac annibyniaeth pobl. M</w:t>
      </w:r>
      <w:r w:rsidR="00080731">
        <w:rPr>
          <w:lang w:val="cy-GB"/>
        </w:rPr>
        <w:t>a</w:t>
      </w:r>
      <w:r w:rsidR="00FD3236">
        <w:rPr>
          <w:lang w:val="cy-GB"/>
        </w:rPr>
        <w:t>e pob person yn gyfartal o ran gwerth ac yn haeddu cael eu trin gydag urddas a pharch. Mae gan bobl anabl yr hawl i d</w:t>
      </w:r>
      <w:r w:rsidR="00E17552">
        <w:rPr>
          <w:lang w:val="cy-GB"/>
        </w:rPr>
        <w:t>d</w:t>
      </w:r>
      <w:r w:rsidR="00FD3236">
        <w:rPr>
          <w:lang w:val="cy-GB"/>
        </w:rPr>
        <w:t xml:space="preserve">ewis sut </w:t>
      </w:r>
      <w:r w:rsidR="00E17552">
        <w:rPr>
          <w:lang w:val="cy-GB"/>
        </w:rPr>
        <w:t>i</w:t>
      </w:r>
      <w:r w:rsidR="00FD3236">
        <w:rPr>
          <w:lang w:val="cy-GB"/>
        </w:rPr>
        <w:t xml:space="preserve"> fyw </w:t>
      </w:r>
      <w:r w:rsidR="005D3DE2">
        <w:rPr>
          <w:lang w:val="cy-GB"/>
        </w:rPr>
        <w:t>eu bywyd a’r rhyddid i ddewis</w:t>
      </w:r>
    </w:p>
    <w:p w:rsidR="004235D1" w:rsidRPr="004600FB" w:rsidRDefault="00080731" w:rsidP="004235D1">
      <w:pPr>
        <w:pStyle w:val="Bullet1"/>
        <w:rPr>
          <w:lang w:val="cy-GB"/>
        </w:rPr>
      </w:pPr>
      <w:r>
        <w:rPr>
          <w:lang w:val="cy-GB"/>
        </w:rPr>
        <w:t>Peidio â gwahaniaethu</w:t>
      </w:r>
      <w:r w:rsidR="004235D1" w:rsidRPr="004600FB">
        <w:rPr>
          <w:lang w:val="cy-GB"/>
        </w:rPr>
        <w:t xml:space="preserve">. </w:t>
      </w:r>
      <w:r>
        <w:rPr>
          <w:lang w:val="cy-GB"/>
        </w:rPr>
        <w:t>Rhaid pei</w:t>
      </w:r>
      <w:r w:rsidR="000B4341">
        <w:rPr>
          <w:lang w:val="cy-GB"/>
        </w:rPr>
        <w:t xml:space="preserve">dio byth â thrin pobl anabl yn </w:t>
      </w:r>
      <w:r>
        <w:rPr>
          <w:lang w:val="cy-GB"/>
        </w:rPr>
        <w:t>waeth nag eraill, eu gwahardd rhag defnyddio neu gael mynediad i wasanaethau, addysg, gwaith neu fywyd cymdeithasol ar sail eu hanab</w:t>
      </w:r>
      <w:r w:rsidR="000B4341">
        <w:rPr>
          <w:lang w:val="cy-GB"/>
        </w:rPr>
        <w:t>le</w:t>
      </w:r>
      <w:r>
        <w:rPr>
          <w:lang w:val="cy-GB"/>
        </w:rPr>
        <w:t>dd</w:t>
      </w:r>
    </w:p>
    <w:p w:rsidR="004235D1" w:rsidRPr="004600FB" w:rsidRDefault="00080731" w:rsidP="004235D1">
      <w:pPr>
        <w:pStyle w:val="Bullet1"/>
        <w:rPr>
          <w:lang w:val="cy-GB"/>
        </w:rPr>
      </w:pPr>
      <w:r>
        <w:rPr>
          <w:lang w:val="cy-GB"/>
        </w:rPr>
        <w:t>Cymryd rhan l</w:t>
      </w:r>
      <w:r w:rsidR="004B10F6">
        <w:rPr>
          <w:lang w:val="cy-GB"/>
        </w:rPr>
        <w:t>awn ac effeithiol a chael eu cynnwys</w:t>
      </w:r>
      <w:r>
        <w:rPr>
          <w:lang w:val="cy-GB"/>
        </w:rPr>
        <w:t xml:space="preserve"> yn y gymdeithas. Rhaid cynorthwyo </w:t>
      </w:r>
      <w:r w:rsidR="00DD7203">
        <w:rPr>
          <w:lang w:val="cy-GB"/>
        </w:rPr>
        <w:t xml:space="preserve">pobl anabl i gymryd rhan lawn ac </w:t>
      </w:r>
      <w:r>
        <w:rPr>
          <w:lang w:val="cy-GB"/>
        </w:rPr>
        <w:t xml:space="preserve">effeithiol </w:t>
      </w:r>
      <w:r w:rsidR="00DD7203">
        <w:rPr>
          <w:lang w:val="cy-GB"/>
        </w:rPr>
        <w:t xml:space="preserve">a’u </w:t>
      </w:r>
      <w:r>
        <w:rPr>
          <w:lang w:val="cy-GB"/>
        </w:rPr>
        <w:t>cy</w:t>
      </w:r>
      <w:r w:rsidR="000B4341">
        <w:rPr>
          <w:lang w:val="cy-GB"/>
        </w:rPr>
        <w:t>n</w:t>
      </w:r>
      <w:r w:rsidR="004B10F6">
        <w:rPr>
          <w:lang w:val="cy-GB"/>
        </w:rPr>
        <w:t>nwys</w:t>
      </w:r>
      <w:r>
        <w:rPr>
          <w:lang w:val="cy-GB"/>
        </w:rPr>
        <w:t xml:space="preserve"> </w:t>
      </w:r>
      <w:r w:rsidR="00DD7203">
        <w:rPr>
          <w:lang w:val="cy-GB"/>
        </w:rPr>
        <w:t>yn y gymdeithas</w:t>
      </w:r>
    </w:p>
    <w:p w:rsidR="004235D1" w:rsidRPr="004600FB" w:rsidRDefault="00DD7203" w:rsidP="004235D1">
      <w:pPr>
        <w:pStyle w:val="Bullet1"/>
        <w:rPr>
          <w:lang w:val="cy-GB"/>
        </w:rPr>
      </w:pPr>
      <w:r>
        <w:rPr>
          <w:lang w:val="cy-GB"/>
        </w:rPr>
        <w:t>Parchu gwahaniaeth a derbyn pobl anabl fel rhan o amrywiaeth dynol a dynoliaeth</w:t>
      </w:r>
    </w:p>
    <w:p w:rsidR="004235D1" w:rsidRPr="004600FB" w:rsidRDefault="006A3D04" w:rsidP="004235D1">
      <w:pPr>
        <w:pStyle w:val="Bullet1"/>
        <w:rPr>
          <w:lang w:val="cy-GB"/>
        </w:rPr>
      </w:pPr>
      <w:r>
        <w:rPr>
          <w:lang w:val="cy-GB"/>
        </w:rPr>
        <w:t>Cyfle cyfartal</w:t>
      </w:r>
      <w:r w:rsidR="004235D1" w:rsidRPr="004600FB">
        <w:rPr>
          <w:lang w:val="cy-GB"/>
        </w:rPr>
        <w:t xml:space="preserve">. </w:t>
      </w:r>
      <w:r w:rsidR="00DD7203">
        <w:rPr>
          <w:lang w:val="cy-GB"/>
        </w:rPr>
        <w:t>Gweithredu’n bositif i sicrhau bod rhwystrau’n cael eu symud</w:t>
      </w:r>
    </w:p>
    <w:p w:rsidR="004235D1" w:rsidRPr="004600FB" w:rsidRDefault="00DD7203" w:rsidP="004235D1">
      <w:pPr>
        <w:pStyle w:val="Bullet1"/>
        <w:rPr>
          <w:lang w:val="cy-GB"/>
        </w:rPr>
      </w:pPr>
      <w:r>
        <w:rPr>
          <w:lang w:val="cy-GB"/>
        </w:rPr>
        <w:t>Hygyrchedd</w:t>
      </w:r>
      <w:r w:rsidR="001E19AB" w:rsidRPr="004600FB">
        <w:rPr>
          <w:lang w:val="cy-GB"/>
        </w:rPr>
        <w:t xml:space="preserve">. </w:t>
      </w:r>
      <w:r>
        <w:rPr>
          <w:lang w:val="cy-GB"/>
        </w:rPr>
        <w:t>Sicrhau y gall pobl anabl gael mynediad i adeiladau</w:t>
      </w:r>
      <w:r w:rsidR="000B4341">
        <w:rPr>
          <w:lang w:val="cy-GB"/>
        </w:rPr>
        <w:t>,</w:t>
      </w:r>
      <w:r>
        <w:rPr>
          <w:lang w:val="cy-GB"/>
        </w:rPr>
        <w:t xml:space="preserve"> tai, gwasanaethau, gwybodaeth, hamdden (a meysydd eraill a restrir yn y Confensiwn) yn yr un modd â phobl sydd heb fod yn anabl</w:t>
      </w:r>
    </w:p>
    <w:p w:rsidR="004235D1" w:rsidRPr="004600FB" w:rsidRDefault="00DD7203" w:rsidP="004235D1">
      <w:pPr>
        <w:pStyle w:val="Bullet1"/>
        <w:rPr>
          <w:lang w:val="cy-GB"/>
        </w:rPr>
      </w:pPr>
      <w:r>
        <w:rPr>
          <w:lang w:val="cy-GB"/>
        </w:rPr>
        <w:t>Cydraddoldeb rhwng dynion a merched</w:t>
      </w:r>
    </w:p>
    <w:p w:rsidR="00E354E3" w:rsidRPr="004600FB" w:rsidRDefault="00DD7203" w:rsidP="004235D1">
      <w:pPr>
        <w:pStyle w:val="Bullet1"/>
        <w:rPr>
          <w:lang w:val="cy-GB"/>
        </w:rPr>
      </w:pPr>
      <w:r>
        <w:rPr>
          <w:lang w:val="cy-GB"/>
        </w:rPr>
        <w:t>Parch at alluedd esblygol plant ag anableddau a pharchu hawl plant ag anableddau i gadw eu hunaniaeth</w:t>
      </w:r>
    </w:p>
    <w:p w:rsidR="000C4336" w:rsidRPr="004600FB" w:rsidRDefault="001D6529" w:rsidP="000C4336">
      <w:pPr>
        <w:pStyle w:val="Heading1"/>
        <w:rPr>
          <w:lang w:val="cy-GB"/>
        </w:rPr>
      </w:pPr>
      <w:r>
        <w:rPr>
          <w:lang w:val="cy-GB"/>
        </w:rPr>
        <w:lastRenderedPageBreak/>
        <w:t>Rheolau Carchar</w:t>
      </w:r>
    </w:p>
    <w:p w:rsidR="008E5F69" w:rsidRPr="004600FB" w:rsidRDefault="00DD7203" w:rsidP="008E5F69">
      <w:pPr>
        <w:rPr>
          <w:lang w:val="cy-GB"/>
        </w:rPr>
      </w:pPr>
      <w:r>
        <w:rPr>
          <w:lang w:val="cy-GB"/>
        </w:rPr>
        <w:t>Mae Deddf Hawliau Dynol yn gofyn bod y rheolau sy’n berthnasol i leoliadau diogeledd yn cydymffurfio. Mae’r rheolau ca</w:t>
      </w:r>
      <w:r w:rsidR="009524BB">
        <w:rPr>
          <w:lang w:val="cy-GB"/>
        </w:rPr>
        <w:t>n</w:t>
      </w:r>
      <w:r>
        <w:rPr>
          <w:lang w:val="cy-GB"/>
        </w:rPr>
        <w:t>lynol yn b</w:t>
      </w:r>
      <w:r w:rsidR="009524BB">
        <w:rPr>
          <w:lang w:val="cy-GB"/>
        </w:rPr>
        <w:t>e</w:t>
      </w:r>
      <w:r>
        <w:rPr>
          <w:lang w:val="cy-GB"/>
        </w:rPr>
        <w:t>rthnasol i ofal allweddol a materion cymorth</w:t>
      </w:r>
      <w:r w:rsidR="004B490C" w:rsidRPr="004600FB">
        <w:rPr>
          <w:lang w:val="cy-GB"/>
        </w:rPr>
        <w:t>:</w:t>
      </w:r>
    </w:p>
    <w:p w:rsidR="001E19AB" w:rsidRPr="004600FB" w:rsidRDefault="001E19AB" w:rsidP="008E5F69">
      <w:pPr>
        <w:rPr>
          <w:lang w:val="cy-GB"/>
        </w:rPr>
      </w:pPr>
    </w:p>
    <w:p w:rsidR="001E19AB" w:rsidRPr="004600FB" w:rsidRDefault="009524BB" w:rsidP="001E19AB">
      <w:pPr>
        <w:pStyle w:val="Heading3"/>
        <w:rPr>
          <w:lang w:val="cy-GB"/>
        </w:rPr>
      </w:pPr>
      <w:r>
        <w:rPr>
          <w:lang w:val="cy-GB"/>
        </w:rPr>
        <w:t>Pwrpas hyfforddiant a thriniaeth yn y carchar (</w:t>
      </w:r>
      <w:r w:rsidR="001E19AB" w:rsidRPr="004600FB">
        <w:rPr>
          <w:lang w:val="cy-GB"/>
        </w:rPr>
        <w:t>R</w:t>
      </w:r>
      <w:r w:rsidR="001D6529">
        <w:rPr>
          <w:lang w:val="cy-GB"/>
        </w:rPr>
        <w:t xml:space="preserve">heol </w:t>
      </w:r>
      <w:r w:rsidR="001E19AB" w:rsidRPr="004600FB">
        <w:rPr>
          <w:lang w:val="cy-GB"/>
        </w:rPr>
        <w:t>3)</w:t>
      </w:r>
    </w:p>
    <w:p w:rsidR="001E19AB" w:rsidRPr="004600FB" w:rsidRDefault="009524BB" w:rsidP="001E19AB">
      <w:pPr>
        <w:pStyle w:val="Quote"/>
        <w:rPr>
          <w:b/>
          <w:lang w:val="cy-GB"/>
        </w:rPr>
      </w:pPr>
      <w:r>
        <w:rPr>
          <w:lang w:val="cy-GB"/>
        </w:rPr>
        <w:t>Pwrpas hyfforddi a thrin carcharion a ddyfarnwyd yn euog fydd eu hannog a’u cynorthwyo i fyw bywyd da a defnyddio</w:t>
      </w:r>
      <w:r w:rsidR="005D3DE2">
        <w:rPr>
          <w:lang w:val="cy-GB"/>
        </w:rPr>
        <w:t>l</w:t>
      </w:r>
    </w:p>
    <w:p w:rsidR="008E5F69" w:rsidRPr="004600FB" w:rsidRDefault="00E17552" w:rsidP="001E19AB">
      <w:pPr>
        <w:pStyle w:val="Heading3"/>
        <w:rPr>
          <w:lang w:val="cy-GB"/>
        </w:rPr>
      </w:pPr>
      <w:r>
        <w:rPr>
          <w:lang w:val="cy-GB"/>
        </w:rPr>
        <w:t>Cysylltiadau ar y tu allan</w:t>
      </w:r>
      <w:r w:rsidR="001E19AB" w:rsidRPr="004600FB">
        <w:rPr>
          <w:lang w:val="cy-GB"/>
        </w:rPr>
        <w:t xml:space="preserve"> (R</w:t>
      </w:r>
      <w:r w:rsidR="001D6529">
        <w:rPr>
          <w:lang w:val="cy-GB"/>
        </w:rPr>
        <w:t>heol</w:t>
      </w:r>
      <w:r w:rsidR="001E19AB" w:rsidRPr="004600FB">
        <w:rPr>
          <w:lang w:val="cy-GB"/>
        </w:rPr>
        <w:t xml:space="preserve"> 4)</w:t>
      </w:r>
    </w:p>
    <w:p w:rsidR="004E580B" w:rsidRPr="004600FB" w:rsidRDefault="000B4341" w:rsidP="001E19AB">
      <w:pPr>
        <w:pStyle w:val="Quote"/>
        <w:rPr>
          <w:lang w:val="cy-GB"/>
        </w:rPr>
      </w:pPr>
      <w:r>
        <w:rPr>
          <w:lang w:val="cy-GB"/>
        </w:rPr>
        <w:t xml:space="preserve">Rhaid rhoi </w:t>
      </w:r>
      <w:r w:rsidR="009524BB">
        <w:rPr>
          <w:lang w:val="cy-GB"/>
        </w:rPr>
        <w:t>sylw arbe</w:t>
      </w:r>
      <w:r>
        <w:rPr>
          <w:lang w:val="cy-GB"/>
        </w:rPr>
        <w:t>n</w:t>
      </w:r>
      <w:r w:rsidR="009524BB">
        <w:rPr>
          <w:lang w:val="cy-GB"/>
        </w:rPr>
        <w:t>nig i gynnal perthynas o’r fath rhwng carcharor a’i deulu</w:t>
      </w:r>
      <w:r w:rsidR="00530D29">
        <w:rPr>
          <w:lang w:val="cy-GB"/>
        </w:rPr>
        <w:t xml:space="preserve"> </w:t>
      </w:r>
      <w:r w:rsidR="009524BB">
        <w:rPr>
          <w:lang w:val="cy-GB"/>
        </w:rPr>
        <w:t>/</w:t>
      </w:r>
      <w:r w:rsidR="00530D29">
        <w:rPr>
          <w:lang w:val="cy-GB"/>
        </w:rPr>
        <w:t xml:space="preserve"> </w:t>
      </w:r>
      <w:r w:rsidR="009524BB">
        <w:rPr>
          <w:lang w:val="cy-GB"/>
        </w:rPr>
        <w:t>a’i theulu fel sy’n ddymunol ac er budd y dd</w:t>
      </w:r>
      <w:r>
        <w:rPr>
          <w:lang w:val="cy-GB"/>
        </w:rPr>
        <w:t>wy ochr</w:t>
      </w:r>
    </w:p>
    <w:p w:rsidR="004E580B" w:rsidRPr="004600FB" w:rsidRDefault="009524BB" w:rsidP="001E19AB">
      <w:pPr>
        <w:pStyle w:val="Quote"/>
        <w:rPr>
          <w:lang w:val="cy-GB"/>
        </w:rPr>
      </w:pPr>
      <w:r>
        <w:rPr>
          <w:lang w:val="cy-GB"/>
        </w:rPr>
        <w:t>Caiff carcharor ei annog a’i gynorthwyo i sefydlu a chynnal perthynas o’r fath gyda phersonau ac asiantaethau tu allan i’r carchar a all, y</w:t>
      </w:r>
      <w:r w:rsidR="000B4341">
        <w:rPr>
          <w:lang w:val="cy-GB"/>
        </w:rPr>
        <w:t>m</w:t>
      </w:r>
      <w:r>
        <w:rPr>
          <w:lang w:val="cy-GB"/>
        </w:rPr>
        <w:t xml:space="preserve"> marn y llywodraethwr</w:t>
      </w:r>
      <w:r w:rsidR="000B4341">
        <w:rPr>
          <w:lang w:val="cy-GB"/>
        </w:rPr>
        <w:t>,</w:t>
      </w:r>
      <w:r>
        <w:rPr>
          <w:lang w:val="cy-GB"/>
        </w:rPr>
        <w:t xml:space="preserve"> fod o fudd i’w deulu</w:t>
      </w:r>
      <w:r w:rsidR="00530D29">
        <w:rPr>
          <w:lang w:val="cy-GB"/>
        </w:rPr>
        <w:t xml:space="preserve"> </w:t>
      </w:r>
      <w:r>
        <w:rPr>
          <w:lang w:val="cy-GB"/>
        </w:rPr>
        <w:t>/</w:t>
      </w:r>
      <w:r w:rsidR="00530D29">
        <w:rPr>
          <w:lang w:val="cy-GB"/>
        </w:rPr>
        <w:t xml:space="preserve"> </w:t>
      </w:r>
      <w:r>
        <w:rPr>
          <w:lang w:val="cy-GB"/>
        </w:rPr>
        <w:t>i’w theulu a’i adferiad</w:t>
      </w:r>
      <w:r w:rsidR="00530D29">
        <w:rPr>
          <w:lang w:val="cy-GB"/>
        </w:rPr>
        <w:t xml:space="preserve"> </w:t>
      </w:r>
      <w:r>
        <w:rPr>
          <w:lang w:val="cy-GB"/>
        </w:rPr>
        <w:t>/</w:t>
      </w:r>
      <w:r w:rsidR="00530D29">
        <w:rPr>
          <w:lang w:val="cy-GB"/>
        </w:rPr>
        <w:t xml:space="preserve"> </w:t>
      </w:r>
      <w:r>
        <w:rPr>
          <w:lang w:val="cy-GB"/>
        </w:rPr>
        <w:t>ei hadferiad cymdeithasol ei hun</w:t>
      </w:r>
    </w:p>
    <w:p w:rsidR="008E5F69" w:rsidRPr="004600FB" w:rsidRDefault="001D6529" w:rsidP="001E19AB">
      <w:pPr>
        <w:pStyle w:val="Heading3"/>
        <w:rPr>
          <w:lang w:val="cy-GB"/>
        </w:rPr>
      </w:pPr>
      <w:r>
        <w:rPr>
          <w:lang w:val="cy-GB"/>
        </w:rPr>
        <w:t>Ôl-ofal</w:t>
      </w:r>
      <w:r w:rsidR="001E19AB" w:rsidRPr="004600FB">
        <w:rPr>
          <w:lang w:val="cy-GB"/>
        </w:rPr>
        <w:t xml:space="preserve"> (R</w:t>
      </w:r>
      <w:r>
        <w:rPr>
          <w:lang w:val="cy-GB"/>
        </w:rPr>
        <w:t>heol</w:t>
      </w:r>
      <w:r w:rsidR="001E19AB" w:rsidRPr="004600FB">
        <w:rPr>
          <w:lang w:val="cy-GB"/>
        </w:rPr>
        <w:t xml:space="preserve"> 5)</w:t>
      </w:r>
    </w:p>
    <w:p w:rsidR="004E580B" w:rsidRPr="004600FB" w:rsidRDefault="009524BB" w:rsidP="001E19AB">
      <w:pPr>
        <w:pStyle w:val="Quote"/>
        <w:rPr>
          <w:lang w:val="cy-GB"/>
        </w:rPr>
      </w:pPr>
      <w:r>
        <w:rPr>
          <w:lang w:val="cy-GB"/>
        </w:rPr>
        <w:t xml:space="preserve">O gychwyn dedfryd </w:t>
      </w:r>
      <w:r w:rsidR="000B4341">
        <w:rPr>
          <w:lang w:val="cy-GB"/>
        </w:rPr>
        <w:t xml:space="preserve">y </w:t>
      </w:r>
      <w:r>
        <w:rPr>
          <w:lang w:val="cy-GB"/>
        </w:rPr>
        <w:t>carcharor, ystyrir, mewn ymgynghoriad â’r sefydliad ôl ofal priodol, ddyfodol y carcharor a’r cymorth a roddir iddo</w:t>
      </w:r>
      <w:r w:rsidR="00530D29">
        <w:rPr>
          <w:lang w:val="cy-GB"/>
        </w:rPr>
        <w:t xml:space="preserve"> </w:t>
      </w:r>
      <w:r>
        <w:rPr>
          <w:lang w:val="cy-GB"/>
        </w:rPr>
        <w:t>/</w:t>
      </w:r>
      <w:r w:rsidR="00530D29">
        <w:rPr>
          <w:lang w:val="cy-GB"/>
        </w:rPr>
        <w:t xml:space="preserve"> </w:t>
      </w:r>
      <w:r>
        <w:rPr>
          <w:lang w:val="cy-GB"/>
        </w:rPr>
        <w:t>iddi pa</w:t>
      </w:r>
      <w:r w:rsidR="00F14189">
        <w:rPr>
          <w:lang w:val="cy-GB"/>
        </w:rPr>
        <w:t>n</w:t>
      </w:r>
      <w:r>
        <w:rPr>
          <w:lang w:val="cy-GB"/>
        </w:rPr>
        <w:t xml:space="preserve"> gaiff ei </w:t>
      </w:r>
      <w:r w:rsidR="00F14189">
        <w:rPr>
          <w:lang w:val="cy-GB"/>
        </w:rPr>
        <w:t>ryddhau</w:t>
      </w:r>
      <w:r w:rsidR="00530D29">
        <w:rPr>
          <w:lang w:val="cy-GB"/>
        </w:rPr>
        <w:t xml:space="preserve"> </w:t>
      </w:r>
      <w:r w:rsidR="00F14189">
        <w:rPr>
          <w:lang w:val="cy-GB"/>
        </w:rPr>
        <w:t>/</w:t>
      </w:r>
      <w:r w:rsidR="00530D29">
        <w:rPr>
          <w:lang w:val="cy-GB"/>
        </w:rPr>
        <w:t xml:space="preserve"> </w:t>
      </w:r>
      <w:r w:rsidR="00F14189">
        <w:rPr>
          <w:lang w:val="cy-GB"/>
        </w:rPr>
        <w:t>rhyddhau ac ar ôl iddo</w:t>
      </w:r>
      <w:r w:rsidR="00530D29">
        <w:rPr>
          <w:lang w:val="cy-GB"/>
        </w:rPr>
        <w:t xml:space="preserve"> </w:t>
      </w:r>
      <w:r w:rsidR="00F14189">
        <w:rPr>
          <w:lang w:val="cy-GB"/>
        </w:rPr>
        <w:t>/</w:t>
      </w:r>
      <w:r w:rsidR="00530D29">
        <w:rPr>
          <w:lang w:val="cy-GB"/>
        </w:rPr>
        <w:t xml:space="preserve"> </w:t>
      </w:r>
      <w:r w:rsidR="00F14189">
        <w:rPr>
          <w:lang w:val="cy-GB"/>
        </w:rPr>
        <w:t>iddi gael ei ryddhau</w:t>
      </w:r>
      <w:r w:rsidR="00530D29">
        <w:rPr>
          <w:lang w:val="cy-GB"/>
        </w:rPr>
        <w:t xml:space="preserve"> </w:t>
      </w:r>
      <w:r w:rsidR="00F14189">
        <w:rPr>
          <w:lang w:val="cy-GB"/>
        </w:rPr>
        <w:t>/</w:t>
      </w:r>
      <w:r w:rsidR="00530D29">
        <w:rPr>
          <w:lang w:val="cy-GB"/>
        </w:rPr>
        <w:t xml:space="preserve"> </w:t>
      </w:r>
      <w:r w:rsidR="00F14189">
        <w:rPr>
          <w:lang w:val="cy-GB"/>
        </w:rPr>
        <w:t>rhyddhau</w:t>
      </w:r>
    </w:p>
    <w:p w:rsidR="001E19AB" w:rsidRPr="004600FB" w:rsidRDefault="001D6529" w:rsidP="001E19AB">
      <w:pPr>
        <w:pStyle w:val="Heading3"/>
        <w:rPr>
          <w:lang w:val="cy-GB"/>
        </w:rPr>
      </w:pPr>
      <w:r>
        <w:rPr>
          <w:lang w:val="cy-GB"/>
        </w:rPr>
        <w:t>Cynnal trefn a disgyblaeth</w:t>
      </w:r>
      <w:r w:rsidR="001E19AB" w:rsidRPr="004600FB">
        <w:rPr>
          <w:lang w:val="cy-GB"/>
        </w:rPr>
        <w:t xml:space="preserve"> (R</w:t>
      </w:r>
      <w:r>
        <w:rPr>
          <w:lang w:val="cy-GB"/>
        </w:rPr>
        <w:t xml:space="preserve">heol </w:t>
      </w:r>
      <w:r w:rsidR="001E19AB" w:rsidRPr="004600FB">
        <w:rPr>
          <w:lang w:val="cy-GB"/>
        </w:rPr>
        <w:t>6)</w:t>
      </w:r>
    </w:p>
    <w:p w:rsidR="001E19AB" w:rsidRPr="004600FB" w:rsidRDefault="00F14189" w:rsidP="001E19AB">
      <w:pPr>
        <w:pStyle w:val="Quote"/>
        <w:rPr>
          <w:b/>
          <w:lang w:val="cy-GB"/>
        </w:rPr>
      </w:pPr>
      <w:r>
        <w:rPr>
          <w:lang w:val="cy-GB"/>
        </w:rPr>
        <w:t>Cynhelir trefn a disgyblaeth yn gadarn ond heb fod yn fwy caeth na’r hyn sydd ei angen ar gyfer cystodaeth ddiogel a bywyd trefnus cymuned</w:t>
      </w:r>
    </w:p>
    <w:p w:rsidR="001E19AB" w:rsidRPr="004600FB" w:rsidRDefault="00F77B05" w:rsidP="001E19AB">
      <w:pPr>
        <w:pStyle w:val="Quote"/>
        <w:rPr>
          <w:b/>
          <w:lang w:val="cy-GB"/>
        </w:rPr>
      </w:pPr>
      <w:r>
        <w:rPr>
          <w:lang w:val="cy-GB"/>
        </w:rPr>
        <w:t>Wrth reoli’r carcharion</w:t>
      </w:r>
      <w:r w:rsidR="006A3D04">
        <w:rPr>
          <w:lang w:val="cy-GB"/>
        </w:rPr>
        <w:t>,</w:t>
      </w:r>
      <w:r>
        <w:rPr>
          <w:lang w:val="cy-GB"/>
        </w:rPr>
        <w:t xml:space="preserve"> </w:t>
      </w:r>
      <w:r w:rsidR="00F14189">
        <w:rPr>
          <w:lang w:val="cy-GB"/>
        </w:rPr>
        <w:t>bydd swyddogion yn ceisio dylanwadu arnyn nhw drwy osod esiampl ac arweinyddiaeth a cheisio eu cael i fod yn barod i gydweithredu</w:t>
      </w:r>
    </w:p>
    <w:p w:rsidR="001E19AB" w:rsidRPr="004600FB" w:rsidRDefault="00F14189" w:rsidP="001E19AB">
      <w:pPr>
        <w:pStyle w:val="Quote"/>
        <w:rPr>
          <w:b/>
          <w:lang w:val="cy-GB"/>
        </w:rPr>
      </w:pPr>
      <w:r>
        <w:rPr>
          <w:lang w:val="cy-GB"/>
        </w:rPr>
        <w:t xml:space="preserve">Dylai triniaeth carcharorion bob amser annog eu hunan-barch a synnwyr o gyfrifoldeb personol, ond ni chaiff carcharor ei ddefnyddio </w:t>
      </w:r>
      <w:r w:rsidR="003768CE">
        <w:rPr>
          <w:lang w:val="cy-GB"/>
        </w:rPr>
        <w:t>i</w:t>
      </w:r>
      <w:r>
        <w:rPr>
          <w:lang w:val="cy-GB"/>
        </w:rPr>
        <w:t xml:space="preserve"> ddisgyblu neb</w:t>
      </w:r>
    </w:p>
    <w:p w:rsidR="008E5F69" w:rsidRPr="004600FB" w:rsidRDefault="001D6529" w:rsidP="001E19AB">
      <w:pPr>
        <w:pStyle w:val="Heading3"/>
        <w:rPr>
          <w:lang w:val="cy-GB"/>
        </w:rPr>
      </w:pPr>
      <w:r>
        <w:rPr>
          <w:lang w:val="cy-GB"/>
        </w:rPr>
        <w:t>Merched yn garcharorion</w:t>
      </w:r>
      <w:r w:rsidR="008E5F69" w:rsidRPr="004600FB">
        <w:rPr>
          <w:lang w:val="cy-GB"/>
        </w:rPr>
        <w:t xml:space="preserve"> </w:t>
      </w:r>
      <w:r w:rsidR="001E19AB" w:rsidRPr="004600FB">
        <w:rPr>
          <w:lang w:val="cy-GB"/>
        </w:rPr>
        <w:t>(R</w:t>
      </w:r>
      <w:r>
        <w:rPr>
          <w:lang w:val="cy-GB"/>
        </w:rPr>
        <w:t xml:space="preserve">heol </w:t>
      </w:r>
      <w:r w:rsidR="001E19AB" w:rsidRPr="004600FB">
        <w:rPr>
          <w:lang w:val="cy-GB"/>
        </w:rPr>
        <w:t>12)</w:t>
      </w:r>
    </w:p>
    <w:p w:rsidR="004E580B" w:rsidRPr="004600FB" w:rsidRDefault="003768CE" w:rsidP="001E19AB">
      <w:pPr>
        <w:pStyle w:val="Quote"/>
        <w:rPr>
          <w:lang w:val="cy-GB"/>
        </w:rPr>
      </w:pPr>
      <w:r>
        <w:rPr>
          <w:lang w:val="cy-GB"/>
        </w:rPr>
        <w:t>Fel arfer</w:t>
      </w:r>
      <w:r w:rsidR="004B6D0F">
        <w:rPr>
          <w:lang w:val="cy-GB"/>
        </w:rPr>
        <w:t>,</w:t>
      </w:r>
      <w:r>
        <w:rPr>
          <w:lang w:val="cy-GB"/>
        </w:rPr>
        <w:t xml:space="preserve"> cedwir carcharorion o ferched ar wahan i ddynion o garcharorion</w:t>
      </w:r>
    </w:p>
    <w:p w:rsidR="00E354E3" w:rsidRPr="004600FB" w:rsidRDefault="003768CE" w:rsidP="001E19AB">
      <w:pPr>
        <w:pStyle w:val="Quote"/>
        <w:rPr>
          <w:lang w:val="cy-GB"/>
        </w:rPr>
      </w:pPr>
      <w:r>
        <w:rPr>
          <w:lang w:val="cy-GB"/>
        </w:rPr>
        <w:t>Gallai’r Ysgrifennydd Gwladol, yn amodol ar unrhyw amodau</w:t>
      </w:r>
      <w:r w:rsidR="004B6D0F">
        <w:rPr>
          <w:lang w:val="cy-GB"/>
        </w:rPr>
        <w:t>,</w:t>
      </w:r>
      <w:r>
        <w:rPr>
          <w:lang w:val="cy-GB"/>
        </w:rPr>
        <w:t xml:space="preserve"> fel y gwêl orau</w:t>
      </w:r>
      <w:r w:rsidR="004B6D0F">
        <w:rPr>
          <w:lang w:val="cy-GB"/>
        </w:rPr>
        <w:t xml:space="preserve">, ganiatáu i ferch o garcharor gadw ei babi gyda hi yn y carchar a darperir popeth sydd ei angen </w:t>
      </w:r>
      <w:r w:rsidR="00530D29">
        <w:rPr>
          <w:lang w:val="cy-GB"/>
        </w:rPr>
        <w:t>ar gyfer gofalu am y babi yno</w:t>
      </w:r>
      <w:bookmarkStart w:id="0" w:name="_GoBack"/>
      <w:bookmarkEnd w:id="0"/>
    </w:p>
    <w:p w:rsidR="00A11033" w:rsidRPr="004600FB" w:rsidRDefault="00A11033" w:rsidP="00A60B65">
      <w:pPr>
        <w:rPr>
          <w:lang w:val="cy-GB"/>
        </w:rPr>
      </w:pPr>
    </w:p>
    <w:sectPr w:rsidR="00A11033" w:rsidRPr="004600FB" w:rsidSect="003D376B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985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CAA" w:rsidRDefault="00111CAA" w:rsidP="00A60B65">
      <w:r>
        <w:separator/>
      </w:r>
    </w:p>
  </w:endnote>
  <w:endnote w:type="continuationSeparator" w:id="0">
    <w:p w:rsidR="00111CAA" w:rsidRDefault="00111CAA" w:rsidP="00A60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utiger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utiger 45 Light">
    <w:altName w:val="Frutiger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88B" w:rsidRPr="00A60B65" w:rsidRDefault="0077788B" w:rsidP="00A60B65">
    <w:pPr>
      <w:pStyle w:val="Footer"/>
      <w:jc w:val="center"/>
      <w:rPr>
        <w:sz w:val="22"/>
      </w:rPr>
    </w:pPr>
    <w:r w:rsidRPr="00A60B65">
      <w:rPr>
        <w:sz w:val="22"/>
      </w:rPr>
      <w:fldChar w:fldCharType="begin"/>
    </w:r>
    <w:r w:rsidRPr="00A60B65">
      <w:rPr>
        <w:sz w:val="22"/>
      </w:rPr>
      <w:instrText xml:space="preserve"> PAGE   \* MERGEFORMAT </w:instrText>
    </w:r>
    <w:r w:rsidRPr="00A60B65">
      <w:rPr>
        <w:sz w:val="22"/>
      </w:rPr>
      <w:fldChar w:fldCharType="separate"/>
    </w:r>
    <w:r w:rsidR="00530D29">
      <w:rPr>
        <w:noProof/>
        <w:sz w:val="22"/>
      </w:rPr>
      <w:t>5</w:t>
    </w:r>
    <w:r w:rsidRPr="00A60B65">
      <w:rPr>
        <w:noProof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88B" w:rsidRPr="00E354E3" w:rsidRDefault="0077788B" w:rsidP="00E354E3">
    <w:pPr>
      <w:pStyle w:val="Footer"/>
      <w:jc w:val="center"/>
      <w:rPr>
        <w:sz w:val="22"/>
      </w:rPr>
    </w:pPr>
    <w:r w:rsidRPr="00A60B65">
      <w:rPr>
        <w:sz w:val="22"/>
      </w:rPr>
      <w:fldChar w:fldCharType="begin"/>
    </w:r>
    <w:r w:rsidRPr="00A60B65">
      <w:rPr>
        <w:sz w:val="22"/>
      </w:rPr>
      <w:instrText xml:space="preserve"> PAGE   \* MERGEFORMAT </w:instrText>
    </w:r>
    <w:r w:rsidRPr="00A60B65">
      <w:rPr>
        <w:sz w:val="22"/>
      </w:rPr>
      <w:fldChar w:fldCharType="separate"/>
    </w:r>
    <w:r w:rsidR="005D3DE2">
      <w:rPr>
        <w:noProof/>
        <w:sz w:val="22"/>
      </w:rPr>
      <w:t>1</w:t>
    </w:r>
    <w:r w:rsidRPr="00A60B65">
      <w:rPr>
        <w:noProof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CAA" w:rsidRDefault="00111CAA" w:rsidP="00A60B65">
      <w:r>
        <w:separator/>
      </w:r>
    </w:p>
  </w:footnote>
  <w:footnote w:type="continuationSeparator" w:id="0">
    <w:p w:rsidR="00111CAA" w:rsidRDefault="00111CAA" w:rsidP="00A60B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88B" w:rsidRPr="00137CA3" w:rsidRDefault="0077788B" w:rsidP="00A60B65">
    <w:pPr>
      <w:pStyle w:val="Header"/>
      <w:rPr>
        <w:color w:val="85C441"/>
      </w:rPr>
    </w:pPr>
    <w:r w:rsidRPr="00137CA3">
      <w:rPr>
        <w:noProof/>
        <w:color w:val="85C441"/>
        <w:lang w:eastAsia="en-GB"/>
      </w:rPr>
      <w:drawing>
        <wp:anchor distT="0" distB="0" distL="114300" distR="114300" simplePos="0" relativeHeight="251670528" behindDoc="1" locked="0" layoutInCell="1" allowOverlap="1" wp14:anchorId="016A2C56" wp14:editId="61338DB2">
          <wp:simplePos x="0" y="0"/>
          <wp:positionH relativeFrom="column">
            <wp:posOffset>5164455</wp:posOffset>
          </wp:positionH>
          <wp:positionV relativeFrom="paragraph">
            <wp:posOffset>-288290</wp:posOffset>
          </wp:positionV>
          <wp:extent cx="1240790" cy="1079500"/>
          <wp:effectExtent l="0" t="0" r="0" b="6350"/>
          <wp:wrapTight wrapText="bothSides">
            <wp:wrapPolygon edited="0">
              <wp:start x="0" y="0"/>
              <wp:lineTo x="0" y="21346"/>
              <wp:lineTo x="21224" y="21346"/>
              <wp:lineTo x="21224" y="0"/>
              <wp:lineTo x="0" y="0"/>
            </wp:wrapPolygon>
          </wp:wrapTight>
          <wp:docPr id="1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0790" cy="107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3DE2">
      <w:rPr>
        <w:noProof/>
        <w:color w:val="85C441"/>
        <w:sz w:val="22"/>
        <w:lang w:eastAsia="en-GB"/>
      </w:rPr>
      <w:t>Hawliau dynol a rheolau carchar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88B" w:rsidRDefault="0077788B">
    <w:pPr>
      <w:pStyle w:val="Header"/>
    </w:pPr>
    <w:r w:rsidRPr="003525D3">
      <w:rPr>
        <w:noProof/>
        <w:lang w:eastAsia="en-GB"/>
      </w:rPr>
      <w:drawing>
        <wp:anchor distT="0" distB="0" distL="114300" distR="114300" simplePos="0" relativeHeight="251665408" behindDoc="1" locked="0" layoutInCell="1" allowOverlap="1" wp14:anchorId="4F139AED" wp14:editId="3E2B4AEB">
          <wp:simplePos x="0" y="0"/>
          <wp:positionH relativeFrom="column">
            <wp:posOffset>3801745</wp:posOffset>
          </wp:positionH>
          <wp:positionV relativeFrom="paragraph">
            <wp:posOffset>-82550</wp:posOffset>
          </wp:positionV>
          <wp:extent cx="2143760" cy="791845"/>
          <wp:effectExtent l="0" t="0" r="8890" b="8255"/>
          <wp:wrapTight wrapText="bothSides">
            <wp:wrapPolygon edited="0">
              <wp:start x="0" y="0"/>
              <wp:lineTo x="0" y="21306"/>
              <wp:lineTo x="21498" y="21306"/>
              <wp:lineTo x="21498" y="0"/>
              <wp:lineTo x="0" y="0"/>
            </wp:wrapPolygon>
          </wp:wrapTight>
          <wp:docPr id="102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760" cy="7918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525D3">
      <w:rPr>
        <w:noProof/>
        <w:lang w:eastAsia="en-GB"/>
      </w:rPr>
      <w:drawing>
        <wp:anchor distT="0" distB="0" distL="114300" distR="114300" simplePos="0" relativeHeight="251666432" behindDoc="1" locked="0" layoutInCell="1" allowOverlap="1" wp14:anchorId="1DE5E487" wp14:editId="177CC9A4">
          <wp:simplePos x="0" y="0"/>
          <wp:positionH relativeFrom="column">
            <wp:posOffset>155575</wp:posOffset>
          </wp:positionH>
          <wp:positionV relativeFrom="paragraph">
            <wp:posOffset>-60960</wp:posOffset>
          </wp:positionV>
          <wp:extent cx="2481580" cy="719455"/>
          <wp:effectExtent l="0" t="0" r="0" b="4445"/>
          <wp:wrapTight wrapText="bothSides">
            <wp:wrapPolygon edited="0">
              <wp:start x="1990" y="0"/>
              <wp:lineTo x="0" y="1716"/>
              <wp:lineTo x="0" y="6291"/>
              <wp:lineTo x="829" y="9151"/>
              <wp:lineTo x="0" y="12011"/>
              <wp:lineTo x="497" y="15442"/>
              <wp:lineTo x="6135" y="18302"/>
              <wp:lineTo x="6135" y="18874"/>
              <wp:lineTo x="6301" y="21162"/>
              <wp:lineTo x="6467" y="21162"/>
              <wp:lineTo x="7296" y="21162"/>
              <wp:lineTo x="21390" y="21162"/>
              <wp:lineTo x="21390" y="9151"/>
              <wp:lineTo x="20229" y="9151"/>
              <wp:lineTo x="21390" y="6291"/>
              <wp:lineTo x="21390" y="1716"/>
              <wp:lineTo x="3482" y="0"/>
              <wp:lineTo x="1990" y="0"/>
            </wp:wrapPolygon>
          </wp:wrapTight>
          <wp:docPr id="8" name="Picture 7" descr="CCW LOGO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 descr="CCW LOGO.pdf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158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F4E08"/>
    <w:multiLevelType w:val="hybridMultilevel"/>
    <w:tmpl w:val="BE24DC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79742A"/>
    <w:multiLevelType w:val="hybridMultilevel"/>
    <w:tmpl w:val="69462F0A"/>
    <w:lvl w:ilvl="0" w:tplc="86D4DE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ED1E87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33A6D"/>
    <w:multiLevelType w:val="multilevel"/>
    <w:tmpl w:val="673A9E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A440FDE"/>
    <w:multiLevelType w:val="multilevel"/>
    <w:tmpl w:val="AFA012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BB4377E"/>
    <w:multiLevelType w:val="hybridMultilevel"/>
    <w:tmpl w:val="AB72DFA2"/>
    <w:lvl w:ilvl="0" w:tplc="C9B6E58A">
      <w:start w:val="1"/>
      <w:numFmt w:val="bullet"/>
      <w:pStyle w:val="Slide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5CC9E3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67214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4315D90"/>
    <w:multiLevelType w:val="multilevel"/>
    <w:tmpl w:val="3E407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0453A6"/>
    <w:multiLevelType w:val="hybridMultilevel"/>
    <w:tmpl w:val="DFA8F2C8"/>
    <w:lvl w:ilvl="0" w:tplc="2D3A78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ED1E87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D36346"/>
    <w:multiLevelType w:val="hybridMultilevel"/>
    <w:tmpl w:val="791A76D4"/>
    <w:lvl w:ilvl="0" w:tplc="1E6444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B0E0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804B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DCEA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1A61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1490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4AC6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1435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0AE8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1BCD3126"/>
    <w:multiLevelType w:val="multilevel"/>
    <w:tmpl w:val="6FA46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3F378C"/>
    <w:multiLevelType w:val="hybridMultilevel"/>
    <w:tmpl w:val="07B63BB0"/>
    <w:lvl w:ilvl="0" w:tplc="4EC0AB9C">
      <w:start w:val="1"/>
      <w:numFmt w:val="bullet"/>
      <w:pStyle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85C441"/>
        <w:sz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3761409"/>
    <w:multiLevelType w:val="multilevel"/>
    <w:tmpl w:val="5B125AD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2">
    <w:nsid w:val="24C960EB"/>
    <w:multiLevelType w:val="hybridMultilevel"/>
    <w:tmpl w:val="D270CBA6"/>
    <w:lvl w:ilvl="0" w:tplc="F61425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85C441"/>
        <w:sz w:val="24"/>
      </w:rPr>
    </w:lvl>
    <w:lvl w:ilvl="1" w:tplc="FD52F3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4CE0C4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2656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8A83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2F4B6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AC48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DCCF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42D0A0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9259B9"/>
    <w:multiLevelType w:val="hybridMultilevel"/>
    <w:tmpl w:val="CB529B48"/>
    <w:lvl w:ilvl="0" w:tplc="A32C46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82C29E">
      <w:start w:val="11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40B9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2C4E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3C74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4A2B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2834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A4DA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1E1B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3B9570B4"/>
    <w:multiLevelType w:val="hybridMultilevel"/>
    <w:tmpl w:val="91A01F68"/>
    <w:lvl w:ilvl="0" w:tplc="40B01FC6">
      <w:start w:val="1"/>
      <w:numFmt w:val="bullet"/>
      <w:pStyle w:val="Quote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85C441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504353"/>
    <w:multiLevelType w:val="hybridMultilevel"/>
    <w:tmpl w:val="3E1AF50E"/>
    <w:lvl w:ilvl="0" w:tplc="CC38228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E52EA6"/>
    <w:multiLevelType w:val="hybridMultilevel"/>
    <w:tmpl w:val="2A02E2DA"/>
    <w:lvl w:ilvl="0" w:tplc="645A4D2E">
      <w:start w:val="116"/>
      <w:numFmt w:val="bullet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color w:val="ED1E87"/>
        <w:sz w:val="1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AC7372"/>
    <w:multiLevelType w:val="hybridMultilevel"/>
    <w:tmpl w:val="5478DC54"/>
    <w:lvl w:ilvl="0" w:tplc="4720E8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000294">
      <w:start w:val="172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1468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1657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7C46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D259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1A52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CA7D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10F2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E6125EC"/>
    <w:multiLevelType w:val="hybridMultilevel"/>
    <w:tmpl w:val="3248762C"/>
    <w:lvl w:ilvl="0" w:tplc="DF02004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2E0EC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9EAE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C620F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D064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4EF4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CEBB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C83D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76C1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20F3F0A"/>
    <w:multiLevelType w:val="hybridMultilevel"/>
    <w:tmpl w:val="CAD02286"/>
    <w:lvl w:ilvl="0" w:tplc="13F624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ED1E87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6C0379"/>
    <w:multiLevelType w:val="multilevel"/>
    <w:tmpl w:val="B1942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6106E9B"/>
    <w:multiLevelType w:val="multilevel"/>
    <w:tmpl w:val="F8603B28"/>
    <w:lvl w:ilvl="0">
      <w:start w:val="1"/>
      <w:numFmt w:val="decimal"/>
      <w:pStyle w:val="IPCnumb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2">
    <w:nsid w:val="5BC6080A"/>
    <w:multiLevelType w:val="hybridMultilevel"/>
    <w:tmpl w:val="3E28E696"/>
    <w:lvl w:ilvl="0" w:tplc="A81E34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34B555"/>
        <w:sz w:val="24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0E28BC"/>
    <w:multiLevelType w:val="hybridMultilevel"/>
    <w:tmpl w:val="D3BC76AC"/>
    <w:lvl w:ilvl="0" w:tplc="3B9C30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34B555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CF1D46"/>
    <w:multiLevelType w:val="multilevel"/>
    <w:tmpl w:val="E7C4F57C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  <w:u w:color="ED1E87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5">
    <w:nsid w:val="5EB458C1"/>
    <w:multiLevelType w:val="hybridMultilevel"/>
    <w:tmpl w:val="C8D08B40"/>
    <w:lvl w:ilvl="0" w:tplc="13D08082">
      <w:start w:val="1"/>
      <w:numFmt w:val="decimal"/>
      <w:lvlText w:val="%1."/>
      <w:lvlJc w:val="left"/>
      <w:pPr>
        <w:ind w:left="360" w:hanging="360"/>
      </w:pPr>
      <w:rPr>
        <w:rFonts w:ascii="Arial Bold" w:hAnsi="Arial Bold" w:hint="default"/>
        <w:b/>
        <w:i w:val="0"/>
        <w:color w:val="5CC9E3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FA16021"/>
    <w:multiLevelType w:val="hybridMultilevel"/>
    <w:tmpl w:val="CCEABD66"/>
    <w:lvl w:ilvl="0" w:tplc="83C823A4">
      <w:start w:val="1"/>
      <w:numFmt w:val="decimal"/>
      <w:pStyle w:val="FacilitatorNotesNumber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53C6B58"/>
    <w:multiLevelType w:val="multilevel"/>
    <w:tmpl w:val="C9B83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A690BFB"/>
    <w:multiLevelType w:val="hybridMultilevel"/>
    <w:tmpl w:val="BCB04F9A"/>
    <w:lvl w:ilvl="0" w:tplc="2E9C8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ED1E87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511252"/>
    <w:multiLevelType w:val="hybridMultilevel"/>
    <w:tmpl w:val="407896B2"/>
    <w:lvl w:ilvl="0" w:tplc="7F8695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EF9526"/>
        <w:sz w:val="24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312F3F"/>
    <w:multiLevelType w:val="hybridMultilevel"/>
    <w:tmpl w:val="7480DCC8"/>
    <w:lvl w:ilvl="0" w:tplc="926CB7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E4E3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2432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762F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CEBB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CE25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7C15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4EB2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9A72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70606CBA"/>
    <w:multiLevelType w:val="hybridMultilevel"/>
    <w:tmpl w:val="0CF2EAB0"/>
    <w:lvl w:ilvl="0" w:tplc="10FE35B2">
      <w:start w:val="116"/>
      <w:numFmt w:val="bullet"/>
      <w:pStyle w:val="Slidebullet2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color w:val="5CC9E3"/>
        <w:sz w:val="1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0D5041"/>
    <w:multiLevelType w:val="hybridMultilevel"/>
    <w:tmpl w:val="121E7CA8"/>
    <w:lvl w:ilvl="0" w:tplc="D29AEF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6606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EE8A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7EF6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123C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F8ED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5241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52E7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A818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>
    <w:nsid w:val="72114288"/>
    <w:multiLevelType w:val="multilevel"/>
    <w:tmpl w:val="16645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25F6A61"/>
    <w:multiLevelType w:val="hybridMultilevel"/>
    <w:tmpl w:val="9878A1C2"/>
    <w:lvl w:ilvl="0" w:tplc="280480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A0E6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E828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382E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4898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7218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F4F1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76E8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3821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>
    <w:nsid w:val="732E04F4"/>
    <w:multiLevelType w:val="hybridMultilevel"/>
    <w:tmpl w:val="C3C2865C"/>
    <w:lvl w:ilvl="0" w:tplc="99A4BD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64E98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92CC4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14209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3E54F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4A00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FAF64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80AC7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6CA4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78B4FE4"/>
    <w:multiLevelType w:val="hybridMultilevel"/>
    <w:tmpl w:val="18F84F12"/>
    <w:lvl w:ilvl="0" w:tplc="405C53D6">
      <w:start w:val="116"/>
      <w:numFmt w:val="bullet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color w:val="ED1E87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D975B6"/>
    <w:multiLevelType w:val="hybridMultilevel"/>
    <w:tmpl w:val="4386C524"/>
    <w:lvl w:ilvl="0" w:tplc="F36656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5CC9E3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FC2D70"/>
    <w:multiLevelType w:val="hybridMultilevel"/>
    <w:tmpl w:val="73E46D2A"/>
    <w:lvl w:ilvl="0" w:tplc="239EC57A">
      <w:start w:val="1"/>
      <w:numFmt w:val="decimal"/>
      <w:pStyle w:val="IPCBullet"/>
      <w:lvlText w:val="%1."/>
      <w:lvlJc w:val="left"/>
      <w:pPr>
        <w:ind w:left="360" w:hanging="360"/>
      </w:pPr>
      <w:rPr>
        <w:rFonts w:ascii="Arial Bold" w:hAnsi="Arial Bold" w:hint="default"/>
        <w:b/>
        <w:i w:val="0"/>
        <w:color w:val="85C441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FE8331E"/>
    <w:multiLevelType w:val="hybridMultilevel"/>
    <w:tmpl w:val="4F24923C"/>
    <w:lvl w:ilvl="0" w:tplc="611A99EE">
      <w:start w:val="1"/>
      <w:numFmt w:val="decimal"/>
      <w:lvlText w:val="%1."/>
      <w:lvlJc w:val="left"/>
      <w:pPr>
        <w:ind w:left="717" w:hanging="360"/>
      </w:pPr>
      <w:rPr>
        <w:rFonts w:hint="default"/>
        <w:color w:val="auto"/>
      </w:rPr>
    </w:lvl>
    <w:lvl w:ilvl="1" w:tplc="08090019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2"/>
  </w:num>
  <w:num w:numId="2">
    <w:abstractNumId w:val="5"/>
  </w:num>
  <w:num w:numId="3">
    <w:abstractNumId w:val="24"/>
  </w:num>
  <w:num w:numId="4">
    <w:abstractNumId w:val="24"/>
    <w:lvlOverride w:ilvl="0">
      <w:lvl w:ilvl="0">
        <w:start w:val="1"/>
        <w:numFmt w:val="decimal"/>
        <w:pStyle w:val="Heading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576" w:hanging="576"/>
        </w:pPr>
        <w:rPr>
          <w:rFonts w:ascii="Arial Bold" w:hAnsi="Arial Bold" w:hint="default"/>
          <w:b/>
          <w:i w:val="0"/>
          <w:sz w:val="28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5">
    <w:abstractNumId w:val="15"/>
  </w:num>
  <w:num w:numId="6">
    <w:abstractNumId w:val="11"/>
  </w:num>
  <w:num w:numId="7">
    <w:abstractNumId w:val="39"/>
    <w:lvlOverride w:ilvl="0">
      <w:startOverride w:val="1"/>
    </w:lvlOverride>
  </w:num>
  <w:num w:numId="8">
    <w:abstractNumId w:val="25"/>
  </w:num>
  <w:num w:numId="9">
    <w:abstractNumId w:val="39"/>
  </w:num>
  <w:num w:numId="10">
    <w:abstractNumId w:val="21"/>
  </w:num>
  <w:num w:numId="11">
    <w:abstractNumId w:val="0"/>
  </w:num>
  <w:num w:numId="12">
    <w:abstractNumId w:val="28"/>
  </w:num>
  <w:num w:numId="13">
    <w:abstractNumId w:val="35"/>
  </w:num>
  <w:num w:numId="14">
    <w:abstractNumId w:val="18"/>
  </w:num>
  <w:num w:numId="15">
    <w:abstractNumId w:val="17"/>
  </w:num>
  <w:num w:numId="16">
    <w:abstractNumId w:val="34"/>
  </w:num>
  <w:num w:numId="17">
    <w:abstractNumId w:val="1"/>
  </w:num>
  <w:num w:numId="18">
    <w:abstractNumId w:val="13"/>
  </w:num>
  <w:num w:numId="19">
    <w:abstractNumId w:val="19"/>
  </w:num>
  <w:num w:numId="20">
    <w:abstractNumId w:val="4"/>
  </w:num>
  <w:num w:numId="21">
    <w:abstractNumId w:val="36"/>
  </w:num>
  <w:num w:numId="22">
    <w:abstractNumId w:val="16"/>
  </w:num>
  <w:num w:numId="23">
    <w:abstractNumId w:val="26"/>
  </w:num>
  <w:num w:numId="24">
    <w:abstractNumId w:val="37"/>
  </w:num>
  <w:num w:numId="25">
    <w:abstractNumId w:val="4"/>
    <w:lvlOverride w:ilvl="0">
      <w:startOverride w:val="1"/>
    </w:lvlOverride>
  </w:num>
  <w:num w:numId="26">
    <w:abstractNumId w:val="31"/>
  </w:num>
  <w:num w:numId="27">
    <w:abstractNumId w:val="38"/>
  </w:num>
  <w:num w:numId="28">
    <w:abstractNumId w:val="23"/>
  </w:num>
  <w:num w:numId="29">
    <w:abstractNumId w:val="7"/>
  </w:num>
  <w:num w:numId="30">
    <w:abstractNumId w:val="14"/>
  </w:num>
  <w:num w:numId="31">
    <w:abstractNumId w:val="10"/>
  </w:num>
  <w:num w:numId="32">
    <w:abstractNumId w:val="14"/>
  </w:num>
  <w:num w:numId="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</w:num>
  <w:num w:numId="35">
    <w:abstractNumId w:val="12"/>
  </w:num>
  <w:num w:numId="36">
    <w:abstractNumId w:val="3"/>
  </w:num>
  <w:num w:numId="37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9"/>
  </w:num>
  <w:num w:numId="39">
    <w:abstractNumId w:val="20"/>
  </w:num>
  <w:num w:numId="40">
    <w:abstractNumId w:val="27"/>
  </w:num>
  <w:num w:numId="41">
    <w:abstractNumId w:val="33"/>
  </w:num>
  <w:num w:numId="42">
    <w:abstractNumId w:val="6"/>
  </w:num>
  <w:num w:numId="43">
    <w:abstractNumId w:val="8"/>
  </w:num>
  <w:num w:numId="44">
    <w:abstractNumId w:val="32"/>
  </w:num>
  <w:num w:numId="45">
    <w:abstractNumId w:val="30"/>
  </w:num>
  <w:num w:numId="46">
    <w:abstractNumId w:val="29"/>
  </w:num>
  <w:num w:numId="47">
    <w:abstractNumId w:val="22"/>
  </w:num>
  <w:num w:numId="4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formatting="1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341"/>
    <w:rsid w:val="000135C7"/>
    <w:rsid w:val="0002551C"/>
    <w:rsid w:val="0003002E"/>
    <w:rsid w:val="0005205D"/>
    <w:rsid w:val="000729A6"/>
    <w:rsid w:val="00080731"/>
    <w:rsid w:val="000879C6"/>
    <w:rsid w:val="00090064"/>
    <w:rsid w:val="000A7ECE"/>
    <w:rsid w:val="000B4341"/>
    <w:rsid w:val="000C4336"/>
    <w:rsid w:val="000C5390"/>
    <w:rsid w:val="000C70B5"/>
    <w:rsid w:val="000D6C98"/>
    <w:rsid w:val="000E6DE0"/>
    <w:rsid w:val="000F3CA9"/>
    <w:rsid w:val="001055F0"/>
    <w:rsid w:val="00111CAA"/>
    <w:rsid w:val="001145D1"/>
    <w:rsid w:val="00115EE1"/>
    <w:rsid w:val="0011648B"/>
    <w:rsid w:val="00130FC5"/>
    <w:rsid w:val="00137CA3"/>
    <w:rsid w:val="00142149"/>
    <w:rsid w:val="00176539"/>
    <w:rsid w:val="00187803"/>
    <w:rsid w:val="001B23A9"/>
    <w:rsid w:val="001D57E5"/>
    <w:rsid w:val="001D6529"/>
    <w:rsid w:val="001E19AB"/>
    <w:rsid w:val="00213728"/>
    <w:rsid w:val="00225372"/>
    <w:rsid w:val="002411D2"/>
    <w:rsid w:val="00261F26"/>
    <w:rsid w:val="00273E57"/>
    <w:rsid w:val="002867EA"/>
    <w:rsid w:val="0029188E"/>
    <w:rsid w:val="002B1F32"/>
    <w:rsid w:val="002D6D1A"/>
    <w:rsid w:val="002D6DF1"/>
    <w:rsid w:val="00313399"/>
    <w:rsid w:val="0031794B"/>
    <w:rsid w:val="003525D3"/>
    <w:rsid w:val="003768CE"/>
    <w:rsid w:val="00383BC9"/>
    <w:rsid w:val="003927DD"/>
    <w:rsid w:val="00396DF0"/>
    <w:rsid w:val="003D376B"/>
    <w:rsid w:val="003F0362"/>
    <w:rsid w:val="003F0D13"/>
    <w:rsid w:val="003F3341"/>
    <w:rsid w:val="003F3873"/>
    <w:rsid w:val="003F5A4C"/>
    <w:rsid w:val="00415167"/>
    <w:rsid w:val="004235D1"/>
    <w:rsid w:val="004600FB"/>
    <w:rsid w:val="0046294F"/>
    <w:rsid w:val="00471C00"/>
    <w:rsid w:val="004871C7"/>
    <w:rsid w:val="004906B1"/>
    <w:rsid w:val="004A0564"/>
    <w:rsid w:val="004A3246"/>
    <w:rsid w:val="004A66D6"/>
    <w:rsid w:val="004B10F6"/>
    <w:rsid w:val="004B490C"/>
    <w:rsid w:val="004B6D0F"/>
    <w:rsid w:val="004B7B1B"/>
    <w:rsid w:val="004E14EA"/>
    <w:rsid w:val="004E580B"/>
    <w:rsid w:val="004F64D8"/>
    <w:rsid w:val="00502E8A"/>
    <w:rsid w:val="00523FA3"/>
    <w:rsid w:val="00525F50"/>
    <w:rsid w:val="00530D29"/>
    <w:rsid w:val="00563362"/>
    <w:rsid w:val="00575A6A"/>
    <w:rsid w:val="00582A3D"/>
    <w:rsid w:val="005D3DE2"/>
    <w:rsid w:val="005E0087"/>
    <w:rsid w:val="00622394"/>
    <w:rsid w:val="006346EA"/>
    <w:rsid w:val="00646380"/>
    <w:rsid w:val="00653824"/>
    <w:rsid w:val="00694756"/>
    <w:rsid w:val="006A3D04"/>
    <w:rsid w:val="006A7262"/>
    <w:rsid w:val="006B55EC"/>
    <w:rsid w:val="006E4991"/>
    <w:rsid w:val="00706ADC"/>
    <w:rsid w:val="00717C19"/>
    <w:rsid w:val="00757AAD"/>
    <w:rsid w:val="0076052D"/>
    <w:rsid w:val="0077788B"/>
    <w:rsid w:val="00795C41"/>
    <w:rsid w:val="007A2579"/>
    <w:rsid w:val="007B3E4F"/>
    <w:rsid w:val="00803080"/>
    <w:rsid w:val="00810563"/>
    <w:rsid w:val="00810C3F"/>
    <w:rsid w:val="00813CC6"/>
    <w:rsid w:val="008215E7"/>
    <w:rsid w:val="00827F04"/>
    <w:rsid w:val="00842CC1"/>
    <w:rsid w:val="00864E7F"/>
    <w:rsid w:val="00876BD4"/>
    <w:rsid w:val="00883FFC"/>
    <w:rsid w:val="008D6D0E"/>
    <w:rsid w:val="008E5F69"/>
    <w:rsid w:val="00900232"/>
    <w:rsid w:val="00907080"/>
    <w:rsid w:val="009143F1"/>
    <w:rsid w:val="009524BB"/>
    <w:rsid w:val="00956064"/>
    <w:rsid w:val="0095660B"/>
    <w:rsid w:val="0096416B"/>
    <w:rsid w:val="009A7B30"/>
    <w:rsid w:val="009C085A"/>
    <w:rsid w:val="009E39F5"/>
    <w:rsid w:val="009E6E0F"/>
    <w:rsid w:val="00A11033"/>
    <w:rsid w:val="00A2075A"/>
    <w:rsid w:val="00A60B65"/>
    <w:rsid w:val="00A61E62"/>
    <w:rsid w:val="00AF4D6F"/>
    <w:rsid w:val="00AF58A5"/>
    <w:rsid w:val="00B134EB"/>
    <w:rsid w:val="00B17C47"/>
    <w:rsid w:val="00B42501"/>
    <w:rsid w:val="00B70B7B"/>
    <w:rsid w:val="00B806E8"/>
    <w:rsid w:val="00BA03FF"/>
    <w:rsid w:val="00BB1CAB"/>
    <w:rsid w:val="00BC5D28"/>
    <w:rsid w:val="00BD47C9"/>
    <w:rsid w:val="00BF3F9A"/>
    <w:rsid w:val="00C06D15"/>
    <w:rsid w:val="00C13A30"/>
    <w:rsid w:val="00C33CB5"/>
    <w:rsid w:val="00C36A15"/>
    <w:rsid w:val="00C65408"/>
    <w:rsid w:val="00CC56C9"/>
    <w:rsid w:val="00D20A4F"/>
    <w:rsid w:val="00D53F01"/>
    <w:rsid w:val="00D76AFB"/>
    <w:rsid w:val="00D7779D"/>
    <w:rsid w:val="00DC4B1A"/>
    <w:rsid w:val="00DD7203"/>
    <w:rsid w:val="00DE4ACB"/>
    <w:rsid w:val="00E17552"/>
    <w:rsid w:val="00E354E3"/>
    <w:rsid w:val="00E62E45"/>
    <w:rsid w:val="00E70786"/>
    <w:rsid w:val="00E91747"/>
    <w:rsid w:val="00EB58AA"/>
    <w:rsid w:val="00EC0B3A"/>
    <w:rsid w:val="00F14189"/>
    <w:rsid w:val="00F313F7"/>
    <w:rsid w:val="00F366B1"/>
    <w:rsid w:val="00F3780D"/>
    <w:rsid w:val="00F77B05"/>
    <w:rsid w:val="00F97D0D"/>
    <w:rsid w:val="00FA0525"/>
    <w:rsid w:val="00FB2326"/>
    <w:rsid w:val="00FC1917"/>
    <w:rsid w:val="00FD3236"/>
    <w:rsid w:val="00FD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0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B65"/>
    <w:pPr>
      <w:spacing w:after="0" w:line="240" w:lineRule="auto"/>
    </w:pPr>
    <w:rPr>
      <w:rFonts w:ascii="Arial" w:hAnsi="Arial" w:cs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7CA3"/>
    <w:pPr>
      <w:keepNext/>
      <w:keepLines/>
      <w:numPr>
        <w:numId w:val="3"/>
      </w:numPr>
      <w:spacing w:after="240"/>
      <w:ind w:left="851" w:hanging="851"/>
      <w:outlineLvl w:val="0"/>
    </w:pPr>
    <w:rPr>
      <w:rFonts w:ascii="Arial Bold" w:eastAsiaTheme="majorEastAsia" w:hAnsi="Arial Bold"/>
      <w:b/>
      <w:bCs/>
      <w:color w:val="85C441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7CA3"/>
    <w:pPr>
      <w:keepNext/>
      <w:keepLines/>
      <w:numPr>
        <w:ilvl w:val="1"/>
        <w:numId w:val="3"/>
      </w:numPr>
      <w:spacing w:after="120"/>
      <w:ind w:left="851" w:hanging="851"/>
      <w:outlineLvl w:val="1"/>
    </w:pPr>
    <w:rPr>
      <w:rFonts w:eastAsiaTheme="majorEastAsia"/>
      <w:b/>
      <w:bCs/>
      <w:color w:val="85C44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7CA3"/>
    <w:pPr>
      <w:keepNext/>
      <w:keepLines/>
      <w:numPr>
        <w:ilvl w:val="2"/>
        <w:numId w:val="3"/>
      </w:numPr>
      <w:spacing w:after="60"/>
      <w:ind w:left="851" w:hanging="851"/>
      <w:outlineLvl w:val="2"/>
    </w:pPr>
    <w:rPr>
      <w:rFonts w:eastAsia="Frutiger-Bold"/>
      <w:b/>
      <w:bCs/>
      <w:color w:val="85C441"/>
      <w:spacing w:val="-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E6DE0"/>
    <w:pPr>
      <w:keepNext/>
      <w:keepLines/>
      <w:numPr>
        <w:ilvl w:val="3"/>
        <w:numId w:val="3"/>
      </w:numPr>
      <w:ind w:left="851" w:hanging="851"/>
      <w:outlineLvl w:val="3"/>
    </w:pPr>
    <w:rPr>
      <w:rFonts w:eastAsiaTheme="majorEastAsia"/>
      <w:b/>
      <w:bCs/>
      <w:iCs/>
      <w:color w:val="5CC9E3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DE4ACB"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DE4ACB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4ACB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4ACB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4ACB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33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3341"/>
    <w:rPr>
      <w:rFonts w:ascii="Arial" w:hAnsi="Arial" w:cs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3F33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3341"/>
    <w:rPr>
      <w:rFonts w:ascii="Arial" w:hAnsi="Arial" w:cs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3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341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rsid w:val="00A60B6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60B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137CA3"/>
    <w:rPr>
      <w:rFonts w:ascii="Arial Bold" w:eastAsiaTheme="majorEastAsia" w:hAnsi="Arial Bold" w:cs="Arial"/>
      <w:b/>
      <w:bCs/>
      <w:color w:val="85C441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37CA3"/>
    <w:rPr>
      <w:rFonts w:ascii="Arial" w:eastAsiaTheme="majorEastAsia" w:hAnsi="Arial" w:cs="Arial"/>
      <w:b/>
      <w:bCs/>
      <w:color w:val="85C44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37CA3"/>
    <w:rPr>
      <w:rFonts w:ascii="Arial" w:eastAsia="Frutiger-Bold" w:hAnsi="Arial" w:cs="Arial"/>
      <w:b/>
      <w:bCs/>
      <w:color w:val="85C441"/>
      <w:spacing w:val="-5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E6DE0"/>
    <w:rPr>
      <w:rFonts w:ascii="Arial" w:eastAsiaTheme="majorEastAsia" w:hAnsi="Arial" w:cs="Arial"/>
      <w:b/>
      <w:bCs/>
      <w:iCs/>
      <w:color w:val="5CC9E3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E4ACB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4ACB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4ACB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4AC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4A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uiPriority w:val="99"/>
    <w:unhideWhenUsed/>
    <w:rsid w:val="00D7779D"/>
    <w:rPr>
      <w:color w:val="0000FF"/>
      <w:u w:val="single"/>
    </w:rPr>
  </w:style>
  <w:style w:type="character" w:customStyle="1" w:styleId="A0">
    <w:name w:val="A0"/>
    <w:uiPriority w:val="99"/>
    <w:rsid w:val="00D7779D"/>
    <w:rPr>
      <w:rFonts w:cs="Frutiger 45 Light"/>
      <w:color w:val="000000"/>
      <w:sz w:val="30"/>
      <w:szCs w:val="30"/>
    </w:rPr>
  </w:style>
  <w:style w:type="paragraph" w:customStyle="1" w:styleId="FacilitatorNotesNumberList">
    <w:name w:val="Facilitator Notes Number List"/>
    <w:basedOn w:val="Normal"/>
    <w:uiPriority w:val="99"/>
    <w:qFormat/>
    <w:rsid w:val="00187803"/>
    <w:pPr>
      <w:numPr>
        <w:numId w:val="23"/>
      </w:numPr>
      <w:spacing w:after="120"/>
      <w:ind w:left="425" w:hanging="425"/>
    </w:pPr>
    <w:rPr>
      <w:szCs w:val="36"/>
    </w:rPr>
  </w:style>
  <w:style w:type="paragraph" w:customStyle="1" w:styleId="Bullet1">
    <w:name w:val="Bullet 1"/>
    <w:basedOn w:val="bullet"/>
    <w:link w:val="Bullet1Char"/>
    <w:uiPriority w:val="88"/>
    <w:qFormat/>
    <w:rsid w:val="000C4336"/>
    <w:pPr>
      <w:spacing w:after="60"/>
      <w:ind w:left="357" w:hanging="357"/>
    </w:pPr>
  </w:style>
  <w:style w:type="paragraph" w:customStyle="1" w:styleId="Numberlist">
    <w:name w:val="Number list"/>
    <w:basedOn w:val="IPCBullet"/>
    <w:link w:val="NumberlistChar"/>
    <w:qFormat/>
    <w:rsid w:val="008D6D0E"/>
  </w:style>
  <w:style w:type="character" w:customStyle="1" w:styleId="NumberlistChar">
    <w:name w:val="Number list Char"/>
    <w:link w:val="Numberlist"/>
    <w:rsid w:val="008D6D0E"/>
    <w:rPr>
      <w:rFonts w:ascii="Arial" w:hAnsi="Arial" w:cs="Arial"/>
      <w:sz w:val="24"/>
    </w:rPr>
  </w:style>
  <w:style w:type="paragraph" w:styleId="ListParagraph">
    <w:name w:val="List Paragraph"/>
    <w:basedOn w:val="Normal"/>
    <w:uiPriority w:val="34"/>
    <w:rsid w:val="00694756"/>
    <w:pPr>
      <w:ind w:left="720"/>
      <w:contextualSpacing/>
    </w:pPr>
  </w:style>
  <w:style w:type="paragraph" w:customStyle="1" w:styleId="IPCnumber">
    <w:name w:val="IPC number"/>
    <w:basedOn w:val="Normal"/>
    <w:rsid w:val="00D76AFB"/>
    <w:pPr>
      <w:numPr>
        <w:numId w:val="10"/>
      </w:numPr>
    </w:pPr>
  </w:style>
  <w:style w:type="table" w:styleId="TableGrid">
    <w:name w:val="Table Grid"/>
    <w:basedOn w:val="TableNormal"/>
    <w:rsid w:val="000C5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idebullet">
    <w:name w:val="Slide bullet"/>
    <w:basedOn w:val="Bullet1"/>
    <w:link w:val="SlidebulletChar"/>
    <w:rsid w:val="00AF58A5"/>
    <w:pPr>
      <w:numPr>
        <w:numId w:val="20"/>
      </w:numPr>
      <w:spacing w:before="60"/>
      <w:ind w:left="227" w:hanging="227"/>
    </w:pPr>
    <w:rPr>
      <w:sz w:val="22"/>
      <w:szCs w:val="20"/>
    </w:rPr>
  </w:style>
  <w:style w:type="paragraph" w:customStyle="1" w:styleId="Slideheader">
    <w:name w:val="Slide header"/>
    <w:basedOn w:val="Normal"/>
    <w:link w:val="SlideheaderChar"/>
    <w:rsid w:val="000E6DE0"/>
    <w:rPr>
      <w:b/>
      <w:bCs/>
      <w:color w:val="5CC9E3"/>
    </w:rPr>
  </w:style>
  <w:style w:type="character" w:customStyle="1" w:styleId="Bullet1Char">
    <w:name w:val="Bullet 1 Char"/>
    <w:basedOn w:val="DefaultParagraphFont"/>
    <w:link w:val="Bullet1"/>
    <w:uiPriority w:val="88"/>
    <w:rsid w:val="000C4336"/>
    <w:rPr>
      <w:rFonts w:ascii="Arial" w:hAnsi="Arial" w:cs="Arial"/>
      <w:sz w:val="24"/>
    </w:rPr>
  </w:style>
  <w:style w:type="character" w:customStyle="1" w:styleId="SlidebulletChar">
    <w:name w:val="Slide bullet Char"/>
    <w:basedOn w:val="Bullet1Char"/>
    <w:link w:val="Slidebullet"/>
    <w:rsid w:val="00AF58A5"/>
    <w:rPr>
      <w:rFonts w:ascii="Arial" w:eastAsia="Calibri" w:hAnsi="Arial" w:cs="Arial"/>
      <w:sz w:val="24"/>
      <w:szCs w:val="20"/>
    </w:rPr>
  </w:style>
  <w:style w:type="paragraph" w:customStyle="1" w:styleId="Slidebullet2">
    <w:name w:val="Slide bullet 2"/>
    <w:basedOn w:val="Slidebullet"/>
    <w:link w:val="Slidebullet2Char"/>
    <w:rsid w:val="00AF58A5"/>
    <w:pPr>
      <w:numPr>
        <w:numId w:val="26"/>
      </w:numPr>
      <w:ind w:left="397" w:hanging="170"/>
    </w:pPr>
    <w:rPr>
      <w:sz w:val="18"/>
    </w:rPr>
  </w:style>
  <w:style w:type="character" w:customStyle="1" w:styleId="SlideheaderChar">
    <w:name w:val="Slide header Char"/>
    <w:basedOn w:val="DefaultParagraphFont"/>
    <w:link w:val="Slideheader"/>
    <w:rsid w:val="000E6DE0"/>
    <w:rPr>
      <w:rFonts w:ascii="Arial" w:hAnsi="Arial" w:cs="Arial"/>
      <w:b/>
      <w:bCs/>
      <w:color w:val="5CC9E3"/>
      <w:sz w:val="24"/>
    </w:rPr>
  </w:style>
  <w:style w:type="paragraph" w:styleId="Quote">
    <w:name w:val="Quote"/>
    <w:aliases w:val="Bullet 2"/>
    <w:basedOn w:val="Bullet1"/>
    <w:next w:val="Normal"/>
    <w:link w:val="QuoteChar"/>
    <w:qFormat/>
    <w:rsid w:val="00137CA3"/>
    <w:pPr>
      <w:numPr>
        <w:numId w:val="30"/>
      </w:numPr>
      <w:ind w:left="850" w:hanging="425"/>
    </w:pPr>
  </w:style>
  <w:style w:type="character" w:customStyle="1" w:styleId="Slidebullet2Char">
    <w:name w:val="Slide bullet 2 Char"/>
    <w:basedOn w:val="SlidebulletChar"/>
    <w:link w:val="Slidebullet2"/>
    <w:rsid w:val="00AF58A5"/>
    <w:rPr>
      <w:rFonts w:ascii="Arial" w:eastAsia="Calibri" w:hAnsi="Arial" w:cs="Arial"/>
      <w:sz w:val="18"/>
      <w:szCs w:val="20"/>
    </w:rPr>
  </w:style>
  <w:style w:type="character" w:customStyle="1" w:styleId="QuoteChar">
    <w:name w:val="Quote Char"/>
    <w:aliases w:val="Bullet 2 Char"/>
    <w:basedOn w:val="DefaultParagraphFont"/>
    <w:link w:val="Quote"/>
    <w:rsid w:val="00137CA3"/>
    <w:rPr>
      <w:rFonts w:ascii="Arial" w:hAnsi="Arial" w:cs="Arial"/>
      <w:sz w:val="24"/>
    </w:rPr>
  </w:style>
  <w:style w:type="paragraph" w:customStyle="1" w:styleId="IPCBullet">
    <w:name w:val="IPC Bullet"/>
    <w:basedOn w:val="Normal"/>
    <w:rsid w:val="008D6D0E"/>
    <w:pPr>
      <w:numPr>
        <w:numId w:val="27"/>
      </w:numPr>
    </w:pPr>
  </w:style>
  <w:style w:type="paragraph" w:customStyle="1" w:styleId="bullet">
    <w:name w:val="bullet"/>
    <w:basedOn w:val="Normal"/>
    <w:rsid w:val="00137CA3"/>
    <w:pPr>
      <w:numPr>
        <w:numId w:val="31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B806E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0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B65"/>
    <w:pPr>
      <w:spacing w:after="0" w:line="240" w:lineRule="auto"/>
    </w:pPr>
    <w:rPr>
      <w:rFonts w:ascii="Arial" w:hAnsi="Arial" w:cs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7CA3"/>
    <w:pPr>
      <w:keepNext/>
      <w:keepLines/>
      <w:numPr>
        <w:numId w:val="3"/>
      </w:numPr>
      <w:spacing w:after="240"/>
      <w:ind w:left="851" w:hanging="851"/>
      <w:outlineLvl w:val="0"/>
    </w:pPr>
    <w:rPr>
      <w:rFonts w:ascii="Arial Bold" w:eastAsiaTheme="majorEastAsia" w:hAnsi="Arial Bold"/>
      <w:b/>
      <w:bCs/>
      <w:color w:val="85C441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7CA3"/>
    <w:pPr>
      <w:keepNext/>
      <w:keepLines/>
      <w:numPr>
        <w:ilvl w:val="1"/>
        <w:numId w:val="3"/>
      </w:numPr>
      <w:spacing w:after="120"/>
      <w:ind w:left="851" w:hanging="851"/>
      <w:outlineLvl w:val="1"/>
    </w:pPr>
    <w:rPr>
      <w:rFonts w:eastAsiaTheme="majorEastAsia"/>
      <w:b/>
      <w:bCs/>
      <w:color w:val="85C44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7CA3"/>
    <w:pPr>
      <w:keepNext/>
      <w:keepLines/>
      <w:numPr>
        <w:ilvl w:val="2"/>
        <w:numId w:val="3"/>
      </w:numPr>
      <w:spacing w:after="60"/>
      <w:ind w:left="851" w:hanging="851"/>
      <w:outlineLvl w:val="2"/>
    </w:pPr>
    <w:rPr>
      <w:rFonts w:eastAsia="Frutiger-Bold"/>
      <w:b/>
      <w:bCs/>
      <w:color w:val="85C441"/>
      <w:spacing w:val="-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E6DE0"/>
    <w:pPr>
      <w:keepNext/>
      <w:keepLines/>
      <w:numPr>
        <w:ilvl w:val="3"/>
        <w:numId w:val="3"/>
      </w:numPr>
      <w:ind w:left="851" w:hanging="851"/>
      <w:outlineLvl w:val="3"/>
    </w:pPr>
    <w:rPr>
      <w:rFonts w:eastAsiaTheme="majorEastAsia"/>
      <w:b/>
      <w:bCs/>
      <w:iCs/>
      <w:color w:val="5CC9E3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DE4ACB"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DE4ACB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4ACB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4ACB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4ACB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33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3341"/>
    <w:rPr>
      <w:rFonts w:ascii="Arial" w:hAnsi="Arial" w:cs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3F33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3341"/>
    <w:rPr>
      <w:rFonts w:ascii="Arial" w:hAnsi="Arial" w:cs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3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341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rsid w:val="00A60B6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60B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137CA3"/>
    <w:rPr>
      <w:rFonts w:ascii="Arial Bold" w:eastAsiaTheme="majorEastAsia" w:hAnsi="Arial Bold" w:cs="Arial"/>
      <w:b/>
      <w:bCs/>
      <w:color w:val="85C441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37CA3"/>
    <w:rPr>
      <w:rFonts w:ascii="Arial" w:eastAsiaTheme="majorEastAsia" w:hAnsi="Arial" w:cs="Arial"/>
      <w:b/>
      <w:bCs/>
      <w:color w:val="85C44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37CA3"/>
    <w:rPr>
      <w:rFonts w:ascii="Arial" w:eastAsia="Frutiger-Bold" w:hAnsi="Arial" w:cs="Arial"/>
      <w:b/>
      <w:bCs/>
      <w:color w:val="85C441"/>
      <w:spacing w:val="-5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E6DE0"/>
    <w:rPr>
      <w:rFonts w:ascii="Arial" w:eastAsiaTheme="majorEastAsia" w:hAnsi="Arial" w:cs="Arial"/>
      <w:b/>
      <w:bCs/>
      <w:iCs/>
      <w:color w:val="5CC9E3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E4ACB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4ACB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4ACB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4AC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4A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uiPriority w:val="99"/>
    <w:unhideWhenUsed/>
    <w:rsid w:val="00D7779D"/>
    <w:rPr>
      <w:color w:val="0000FF"/>
      <w:u w:val="single"/>
    </w:rPr>
  </w:style>
  <w:style w:type="character" w:customStyle="1" w:styleId="A0">
    <w:name w:val="A0"/>
    <w:uiPriority w:val="99"/>
    <w:rsid w:val="00D7779D"/>
    <w:rPr>
      <w:rFonts w:cs="Frutiger 45 Light"/>
      <w:color w:val="000000"/>
      <w:sz w:val="30"/>
      <w:szCs w:val="30"/>
    </w:rPr>
  </w:style>
  <w:style w:type="paragraph" w:customStyle="1" w:styleId="FacilitatorNotesNumberList">
    <w:name w:val="Facilitator Notes Number List"/>
    <w:basedOn w:val="Normal"/>
    <w:uiPriority w:val="99"/>
    <w:qFormat/>
    <w:rsid w:val="00187803"/>
    <w:pPr>
      <w:numPr>
        <w:numId w:val="23"/>
      </w:numPr>
      <w:spacing w:after="120"/>
      <w:ind w:left="425" w:hanging="425"/>
    </w:pPr>
    <w:rPr>
      <w:szCs w:val="36"/>
    </w:rPr>
  </w:style>
  <w:style w:type="paragraph" w:customStyle="1" w:styleId="Bullet1">
    <w:name w:val="Bullet 1"/>
    <w:basedOn w:val="bullet"/>
    <w:link w:val="Bullet1Char"/>
    <w:uiPriority w:val="88"/>
    <w:qFormat/>
    <w:rsid w:val="000C4336"/>
    <w:pPr>
      <w:spacing w:after="60"/>
      <w:ind w:left="357" w:hanging="357"/>
    </w:pPr>
  </w:style>
  <w:style w:type="paragraph" w:customStyle="1" w:styleId="Numberlist">
    <w:name w:val="Number list"/>
    <w:basedOn w:val="IPCBullet"/>
    <w:link w:val="NumberlistChar"/>
    <w:qFormat/>
    <w:rsid w:val="008D6D0E"/>
  </w:style>
  <w:style w:type="character" w:customStyle="1" w:styleId="NumberlistChar">
    <w:name w:val="Number list Char"/>
    <w:link w:val="Numberlist"/>
    <w:rsid w:val="008D6D0E"/>
    <w:rPr>
      <w:rFonts w:ascii="Arial" w:hAnsi="Arial" w:cs="Arial"/>
      <w:sz w:val="24"/>
    </w:rPr>
  </w:style>
  <w:style w:type="paragraph" w:styleId="ListParagraph">
    <w:name w:val="List Paragraph"/>
    <w:basedOn w:val="Normal"/>
    <w:uiPriority w:val="34"/>
    <w:rsid w:val="00694756"/>
    <w:pPr>
      <w:ind w:left="720"/>
      <w:contextualSpacing/>
    </w:pPr>
  </w:style>
  <w:style w:type="paragraph" w:customStyle="1" w:styleId="IPCnumber">
    <w:name w:val="IPC number"/>
    <w:basedOn w:val="Normal"/>
    <w:rsid w:val="00D76AFB"/>
    <w:pPr>
      <w:numPr>
        <w:numId w:val="10"/>
      </w:numPr>
    </w:pPr>
  </w:style>
  <w:style w:type="table" w:styleId="TableGrid">
    <w:name w:val="Table Grid"/>
    <w:basedOn w:val="TableNormal"/>
    <w:rsid w:val="000C5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idebullet">
    <w:name w:val="Slide bullet"/>
    <w:basedOn w:val="Bullet1"/>
    <w:link w:val="SlidebulletChar"/>
    <w:rsid w:val="00AF58A5"/>
    <w:pPr>
      <w:numPr>
        <w:numId w:val="20"/>
      </w:numPr>
      <w:spacing w:before="60"/>
      <w:ind w:left="227" w:hanging="227"/>
    </w:pPr>
    <w:rPr>
      <w:sz w:val="22"/>
      <w:szCs w:val="20"/>
    </w:rPr>
  </w:style>
  <w:style w:type="paragraph" w:customStyle="1" w:styleId="Slideheader">
    <w:name w:val="Slide header"/>
    <w:basedOn w:val="Normal"/>
    <w:link w:val="SlideheaderChar"/>
    <w:rsid w:val="000E6DE0"/>
    <w:rPr>
      <w:b/>
      <w:bCs/>
      <w:color w:val="5CC9E3"/>
    </w:rPr>
  </w:style>
  <w:style w:type="character" w:customStyle="1" w:styleId="Bullet1Char">
    <w:name w:val="Bullet 1 Char"/>
    <w:basedOn w:val="DefaultParagraphFont"/>
    <w:link w:val="Bullet1"/>
    <w:uiPriority w:val="88"/>
    <w:rsid w:val="000C4336"/>
    <w:rPr>
      <w:rFonts w:ascii="Arial" w:hAnsi="Arial" w:cs="Arial"/>
      <w:sz w:val="24"/>
    </w:rPr>
  </w:style>
  <w:style w:type="character" w:customStyle="1" w:styleId="SlidebulletChar">
    <w:name w:val="Slide bullet Char"/>
    <w:basedOn w:val="Bullet1Char"/>
    <w:link w:val="Slidebullet"/>
    <w:rsid w:val="00AF58A5"/>
    <w:rPr>
      <w:rFonts w:ascii="Arial" w:eastAsia="Calibri" w:hAnsi="Arial" w:cs="Arial"/>
      <w:sz w:val="24"/>
      <w:szCs w:val="20"/>
    </w:rPr>
  </w:style>
  <w:style w:type="paragraph" w:customStyle="1" w:styleId="Slidebullet2">
    <w:name w:val="Slide bullet 2"/>
    <w:basedOn w:val="Slidebullet"/>
    <w:link w:val="Slidebullet2Char"/>
    <w:rsid w:val="00AF58A5"/>
    <w:pPr>
      <w:numPr>
        <w:numId w:val="26"/>
      </w:numPr>
      <w:ind w:left="397" w:hanging="170"/>
    </w:pPr>
    <w:rPr>
      <w:sz w:val="18"/>
    </w:rPr>
  </w:style>
  <w:style w:type="character" w:customStyle="1" w:styleId="SlideheaderChar">
    <w:name w:val="Slide header Char"/>
    <w:basedOn w:val="DefaultParagraphFont"/>
    <w:link w:val="Slideheader"/>
    <w:rsid w:val="000E6DE0"/>
    <w:rPr>
      <w:rFonts w:ascii="Arial" w:hAnsi="Arial" w:cs="Arial"/>
      <w:b/>
      <w:bCs/>
      <w:color w:val="5CC9E3"/>
      <w:sz w:val="24"/>
    </w:rPr>
  </w:style>
  <w:style w:type="paragraph" w:styleId="Quote">
    <w:name w:val="Quote"/>
    <w:aliases w:val="Bullet 2"/>
    <w:basedOn w:val="Bullet1"/>
    <w:next w:val="Normal"/>
    <w:link w:val="QuoteChar"/>
    <w:qFormat/>
    <w:rsid w:val="00137CA3"/>
    <w:pPr>
      <w:numPr>
        <w:numId w:val="30"/>
      </w:numPr>
      <w:ind w:left="850" w:hanging="425"/>
    </w:pPr>
  </w:style>
  <w:style w:type="character" w:customStyle="1" w:styleId="Slidebullet2Char">
    <w:name w:val="Slide bullet 2 Char"/>
    <w:basedOn w:val="SlidebulletChar"/>
    <w:link w:val="Slidebullet2"/>
    <w:rsid w:val="00AF58A5"/>
    <w:rPr>
      <w:rFonts w:ascii="Arial" w:eastAsia="Calibri" w:hAnsi="Arial" w:cs="Arial"/>
      <w:sz w:val="18"/>
      <w:szCs w:val="20"/>
    </w:rPr>
  </w:style>
  <w:style w:type="character" w:customStyle="1" w:styleId="QuoteChar">
    <w:name w:val="Quote Char"/>
    <w:aliases w:val="Bullet 2 Char"/>
    <w:basedOn w:val="DefaultParagraphFont"/>
    <w:link w:val="Quote"/>
    <w:rsid w:val="00137CA3"/>
    <w:rPr>
      <w:rFonts w:ascii="Arial" w:hAnsi="Arial" w:cs="Arial"/>
      <w:sz w:val="24"/>
    </w:rPr>
  </w:style>
  <w:style w:type="paragraph" w:customStyle="1" w:styleId="IPCBullet">
    <w:name w:val="IPC Bullet"/>
    <w:basedOn w:val="Normal"/>
    <w:rsid w:val="008D6D0E"/>
    <w:pPr>
      <w:numPr>
        <w:numId w:val="27"/>
      </w:numPr>
    </w:pPr>
  </w:style>
  <w:style w:type="paragraph" w:customStyle="1" w:styleId="bullet">
    <w:name w:val="bullet"/>
    <w:basedOn w:val="Normal"/>
    <w:rsid w:val="00137CA3"/>
    <w:pPr>
      <w:numPr>
        <w:numId w:val="31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B806E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2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173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71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80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1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94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55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40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95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5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533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500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97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37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09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7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843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3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085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5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84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9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31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1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616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880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34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82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3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34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qualityhumanrights.com/publication/human-rights-human-lives-guide-human-rights-act-public-authorities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www.equalityhumanrights.com/en/human-rights/human-rights-ac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equalityhumanrights.com/en/advice-and-guidance/public-sector-equality-duty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A5D79-49F5-40B6-8EDF-502A03355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1720</Words>
  <Characters>9804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Richardson</dc:creator>
  <cp:lastModifiedBy>Bethan Price</cp:lastModifiedBy>
  <cp:revision>6</cp:revision>
  <dcterms:created xsi:type="dcterms:W3CDTF">2016-05-10T22:50:00Z</dcterms:created>
  <dcterms:modified xsi:type="dcterms:W3CDTF">2016-05-16T10:45:00Z</dcterms:modified>
</cp:coreProperties>
</file>