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5C39A" w14:textId="06BD6F9E" w:rsidR="00A22329" w:rsidRPr="0089769B" w:rsidRDefault="00350726" w:rsidP="005A008F">
      <w:pPr>
        <w:pBdr>
          <w:bottom w:val="single" w:sz="4" w:space="1" w:color="5CC9E3"/>
        </w:pBdr>
        <w:rPr>
          <w:b/>
          <w:sz w:val="32"/>
          <w:szCs w:val="32"/>
          <w:lang w:val="cy-GB"/>
        </w:rPr>
      </w:pPr>
      <w:r w:rsidRPr="0089769B">
        <w:rPr>
          <w:b/>
          <w:sz w:val="32"/>
          <w:szCs w:val="32"/>
          <w:lang w:val="cy-GB"/>
        </w:rPr>
        <w:t>DEDDF GWASANAETHAU CYMDE</w:t>
      </w:r>
      <w:r w:rsidR="006E48AC" w:rsidRPr="0089769B">
        <w:rPr>
          <w:b/>
          <w:sz w:val="32"/>
          <w:szCs w:val="32"/>
          <w:lang w:val="cy-GB"/>
        </w:rPr>
        <w:t>ITH</w:t>
      </w:r>
      <w:r w:rsidRPr="0089769B">
        <w:rPr>
          <w:b/>
          <w:sz w:val="32"/>
          <w:szCs w:val="32"/>
          <w:lang w:val="cy-GB"/>
        </w:rPr>
        <w:t xml:space="preserve">ASOL A LLESIANT (CYMRU) </w:t>
      </w:r>
      <w:r w:rsidR="0089769B">
        <w:rPr>
          <w:b/>
          <w:sz w:val="32"/>
          <w:szCs w:val="32"/>
          <w:lang w:val="cy-GB"/>
        </w:rPr>
        <w:t>2014</w:t>
      </w:r>
    </w:p>
    <w:p w14:paraId="4E6DD69E" w14:textId="3F64FFFF" w:rsidR="00653824" w:rsidRPr="0089769B" w:rsidRDefault="00350726" w:rsidP="00A22329">
      <w:pPr>
        <w:rPr>
          <w:b/>
          <w:sz w:val="32"/>
          <w:szCs w:val="32"/>
          <w:lang w:val="cy-GB"/>
        </w:rPr>
      </w:pPr>
      <w:r w:rsidRPr="0089769B">
        <w:rPr>
          <w:b/>
          <w:sz w:val="32"/>
          <w:szCs w:val="32"/>
          <w:lang w:val="cy-GB"/>
        </w:rPr>
        <w:t>GWEITHGAREDD</w:t>
      </w:r>
    </w:p>
    <w:p w14:paraId="66CF45E9" w14:textId="77777777" w:rsidR="00A22329" w:rsidRPr="007E1CB9" w:rsidRDefault="00A22329" w:rsidP="00A22329">
      <w:pPr>
        <w:rPr>
          <w:lang w:val="cy-GB"/>
        </w:rPr>
      </w:pPr>
    </w:p>
    <w:p w14:paraId="38B9E5AB" w14:textId="1671F29D" w:rsidR="00270704" w:rsidRPr="007E1CB9" w:rsidRDefault="00C24384" w:rsidP="0089769B">
      <w:pPr>
        <w:pStyle w:val="Heading2"/>
        <w:spacing w:after="60"/>
        <w:ind w:right="-711"/>
        <w:rPr>
          <w:rFonts w:eastAsia="Frutiger-Light"/>
          <w:color w:val="5CC9E3"/>
          <w:sz w:val="40"/>
          <w:szCs w:val="40"/>
          <w:lang w:val="cy-GB"/>
        </w:rPr>
      </w:pPr>
      <w:r>
        <w:rPr>
          <w:rFonts w:eastAsia="Frutiger-Light"/>
          <w:color w:val="5CC9E3"/>
          <w:sz w:val="40"/>
          <w:szCs w:val="40"/>
          <w:lang w:val="cy-GB"/>
        </w:rPr>
        <w:t>Gorchymyn A</w:t>
      </w:r>
      <w:r w:rsidR="00350726" w:rsidRPr="007E1CB9">
        <w:rPr>
          <w:rFonts w:eastAsia="Frutiger-Light"/>
          <w:color w:val="5CC9E3"/>
          <w:sz w:val="40"/>
          <w:szCs w:val="40"/>
          <w:lang w:val="cy-GB"/>
        </w:rPr>
        <w:t>m</w:t>
      </w:r>
      <w:r w:rsidR="006E48AC">
        <w:rPr>
          <w:rFonts w:eastAsia="Frutiger-Light"/>
          <w:color w:val="5CC9E3"/>
          <w:sz w:val="40"/>
          <w:szCs w:val="40"/>
          <w:lang w:val="cy-GB"/>
        </w:rPr>
        <w:t>d</w:t>
      </w:r>
      <w:r>
        <w:rPr>
          <w:rFonts w:eastAsia="Frutiger-Light"/>
          <w:color w:val="5CC9E3"/>
          <w:sz w:val="40"/>
          <w:szCs w:val="40"/>
          <w:lang w:val="cy-GB"/>
        </w:rPr>
        <w:t>diffyn a C</w:t>
      </w:r>
      <w:r w:rsidR="00350726" w:rsidRPr="007E1CB9">
        <w:rPr>
          <w:rFonts w:eastAsia="Frutiger-Light"/>
          <w:color w:val="5CC9E3"/>
          <w:sz w:val="40"/>
          <w:szCs w:val="40"/>
          <w:lang w:val="cy-GB"/>
        </w:rPr>
        <w:t>hynorth</w:t>
      </w:r>
      <w:r w:rsidR="0089769B">
        <w:rPr>
          <w:rFonts w:eastAsia="Frutiger-Light"/>
          <w:color w:val="5CC9E3"/>
          <w:sz w:val="40"/>
          <w:szCs w:val="40"/>
          <w:lang w:val="cy-GB"/>
        </w:rPr>
        <w:t xml:space="preserve">wyo </w:t>
      </w:r>
      <w:r>
        <w:rPr>
          <w:rFonts w:eastAsia="Frutiger-Light"/>
          <w:color w:val="5CC9E3"/>
          <w:sz w:val="40"/>
          <w:szCs w:val="40"/>
          <w:lang w:val="cy-GB"/>
        </w:rPr>
        <w:t>O</w:t>
      </w:r>
      <w:r w:rsidR="002C7864">
        <w:rPr>
          <w:rFonts w:eastAsia="Frutiger-Light"/>
          <w:color w:val="5CC9E3"/>
          <w:sz w:val="40"/>
          <w:szCs w:val="40"/>
          <w:lang w:val="cy-GB"/>
        </w:rPr>
        <w:t>edoly</w:t>
      </w:r>
      <w:r w:rsidR="0089769B">
        <w:rPr>
          <w:rFonts w:eastAsia="Frutiger-Light"/>
          <w:color w:val="5CC9E3"/>
          <w:sz w:val="40"/>
          <w:szCs w:val="40"/>
          <w:lang w:val="cy-GB"/>
        </w:rPr>
        <w:t>n</w:t>
      </w:r>
    </w:p>
    <w:p w14:paraId="4EACABC9" w14:textId="302B0B53" w:rsidR="00872FAB" w:rsidRPr="007E1CB9" w:rsidRDefault="00872FAB" w:rsidP="0089769B">
      <w:pPr>
        <w:pStyle w:val="Heading2"/>
        <w:spacing w:after="60"/>
        <w:ind w:left="578" w:right="-428" w:hanging="578"/>
        <w:rPr>
          <w:rFonts w:eastAsia="Frutiger-Light"/>
          <w:color w:val="5CC9E3"/>
          <w:sz w:val="40"/>
          <w:szCs w:val="40"/>
          <w:lang w:val="cy-GB"/>
        </w:rPr>
      </w:pPr>
      <w:r w:rsidRPr="007E1CB9">
        <w:rPr>
          <w:rFonts w:eastAsia="Frutiger-Light"/>
          <w:color w:val="5CC9E3"/>
          <w:sz w:val="40"/>
          <w:szCs w:val="40"/>
          <w:lang w:val="cy-GB"/>
        </w:rPr>
        <w:t>P</w:t>
      </w:r>
      <w:r w:rsidR="00350726" w:rsidRPr="00A97254">
        <w:rPr>
          <w:rFonts w:eastAsia="Frutiger-Light"/>
          <w:color w:val="5CC9E3"/>
          <w:sz w:val="40"/>
          <w:szCs w:val="40"/>
          <w:lang w:val="cy-GB"/>
        </w:rPr>
        <w:t>wrpas</w:t>
      </w:r>
    </w:p>
    <w:p w14:paraId="51470F9E" w14:textId="77777777" w:rsidR="00A1144E" w:rsidRPr="007E1CB9" w:rsidRDefault="00A1144E" w:rsidP="00A1144E">
      <w:pPr>
        <w:rPr>
          <w:lang w:val="cy-GB"/>
        </w:rPr>
      </w:pPr>
    </w:p>
    <w:p w14:paraId="2E2EF2D2" w14:textId="3AAD5939" w:rsidR="00E354E3" w:rsidRPr="007E1CB9" w:rsidRDefault="00A97254" w:rsidP="00974173">
      <w:pPr>
        <w:pStyle w:val="Heading3"/>
        <w:spacing w:line="360" w:lineRule="auto"/>
        <w:rPr>
          <w:color w:val="auto"/>
          <w:lang w:val="cy-GB"/>
        </w:rPr>
      </w:pPr>
      <w:r w:rsidRPr="007E1CB9">
        <w:rPr>
          <w:color w:val="auto"/>
          <w:lang w:val="cy-GB"/>
        </w:rPr>
        <w:t>Deddf G</w:t>
      </w:r>
      <w:r>
        <w:rPr>
          <w:color w:val="auto"/>
          <w:lang w:val="cy-GB"/>
        </w:rPr>
        <w:t xml:space="preserve">wasanaethau Cymdeithasol a Llesiant (Cymru) </w:t>
      </w:r>
      <w:r w:rsidR="00270704" w:rsidRPr="007E1CB9">
        <w:rPr>
          <w:color w:val="auto"/>
          <w:lang w:val="cy-GB"/>
        </w:rPr>
        <w:t xml:space="preserve">2014, </w:t>
      </w:r>
      <w:r w:rsidR="0089769B">
        <w:rPr>
          <w:color w:val="auto"/>
          <w:lang w:val="cy-GB"/>
        </w:rPr>
        <w:t>Rh</w:t>
      </w:r>
      <w:r>
        <w:rPr>
          <w:color w:val="auto"/>
          <w:lang w:val="cy-GB"/>
        </w:rPr>
        <w:t>an 7</w:t>
      </w:r>
      <w:r w:rsidR="00270704" w:rsidRPr="007E1CB9">
        <w:rPr>
          <w:color w:val="auto"/>
          <w:lang w:val="cy-GB"/>
        </w:rPr>
        <w:t xml:space="preserve">, </w:t>
      </w:r>
      <w:r w:rsidR="0089769B">
        <w:rPr>
          <w:color w:val="auto"/>
          <w:lang w:val="cy-GB"/>
        </w:rPr>
        <w:t xml:space="preserve">Adran </w:t>
      </w:r>
      <w:r w:rsidR="00270704" w:rsidRPr="007E1CB9">
        <w:rPr>
          <w:color w:val="auto"/>
          <w:lang w:val="cy-GB"/>
        </w:rPr>
        <w:t>127</w:t>
      </w:r>
    </w:p>
    <w:p w14:paraId="5A2634A2" w14:textId="73F49D36" w:rsidR="00270704" w:rsidRPr="007E1CB9" w:rsidRDefault="006E48AC" w:rsidP="00974173">
      <w:pPr>
        <w:shd w:val="clear" w:color="auto" w:fill="FFFFFF"/>
        <w:spacing w:line="360" w:lineRule="auto"/>
        <w:rPr>
          <w:rFonts w:eastAsia="Times New Roman"/>
          <w:vanish/>
          <w:color w:val="000000"/>
          <w:sz w:val="22"/>
          <w:lang w:val="cy-GB" w:eastAsia="en-GB"/>
        </w:rPr>
      </w:pPr>
      <w:r>
        <w:rPr>
          <w:rFonts w:eastAsia="Times New Roman"/>
          <w:vanish/>
          <w:color w:val="000000"/>
          <w:sz w:val="22"/>
          <w:lang w:val="cy-GB" w:eastAsia="en-GB"/>
        </w:rPr>
        <w:t>Nid oes unrhyw Nodiadau Eglurhaol i'r adran hon</w:t>
      </w:r>
    </w:p>
    <w:p w14:paraId="06BE1C99" w14:textId="6DB607CD" w:rsidR="00270704" w:rsidRPr="007E1CB9" w:rsidRDefault="00270704" w:rsidP="00974173">
      <w:pPr>
        <w:shd w:val="clear" w:color="auto" w:fill="FFFFFF"/>
        <w:spacing w:after="60" w:line="360" w:lineRule="auto"/>
        <w:rPr>
          <w:rFonts w:eastAsia="Times New Roman"/>
          <w:color w:val="000000"/>
          <w:sz w:val="22"/>
          <w:lang w:val="cy-GB" w:eastAsia="en-GB"/>
        </w:rPr>
      </w:pPr>
      <w:r w:rsidRPr="007E1CB9">
        <w:rPr>
          <w:rFonts w:eastAsia="Times New Roman"/>
          <w:color w:val="000000"/>
          <w:sz w:val="22"/>
          <w:lang w:val="cy-GB" w:eastAsia="en-GB"/>
        </w:rPr>
        <w:t xml:space="preserve">(1) </w:t>
      </w:r>
      <w:r w:rsidR="0023293D">
        <w:rPr>
          <w:sz w:val="22"/>
        </w:rPr>
        <w:t>Caiff swyddog awdurdodedig wneud cais i ynad heddwch am orchymyn (“gorchymyn amddiffyn a chynorthwyo oedolyn”) mewn perthynas â pherson sy’n byw mewn unrhyw fangre o fewn ardal awdurdod lleol.</w:t>
      </w:r>
    </w:p>
    <w:p w14:paraId="7E14DB0F" w14:textId="2F88EB42" w:rsidR="0023293D" w:rsidRPr="0023293D" w:rsidRDefault="00270704" w:rsidP="00974173">
      <w:pPr>
        <w:shd w:val="clear" w:color="auto" w:fill="FFFFFF"/>
        <w:spacing w:after="60" w:line="360" w:lineRule="auto"/>
        <w:rPr>
          <w:rFonts w:eastAsia="Times New Roman"/>
          <w:color w:val="000000"/>
          <w:sz w:val="22"/>
          <w:lang w:val="cy-GB" w:eastAsia="en-GB"/>
        </w:rPr>
      </w:pPr>
      <w:r w:rsidRPr="007E1CB9">
        <w:rPr>
          <w:rFonts w:eastAsia="Times New Roman"/>
          <w:color w:val="000000"/>
          <w:sz w:val="22"/>
          <w:lang w:val="cy-GB" w:eastAsia="en-GB"/>
        </w:rPr>
        <w:t xml:space="preserve">(2) </w:t>
      </w:r>
      <w:r w:rsidR="0023293D" w:rsidRPr="0023293D">
        <w:rPr>
          <w:rFonts w:eastAsia="Times New Roman"/>
          <w:color w:val="000000"/>
          <w:sz w:val="22"/>
          <w:lang w:val="cy-GB" w:eastAsia="en-GB"/>
        </w:rPr>
        <w:t>Dibenion gorchymyn amd</w:t>
      </w:r>
      <w:r w:rsidR="0023293D">
        <w:rPr>
          <w:rFonts w:eastAsia="Times New Roman"/>
          <w:color w:val="000000"/>
          <w:sz w:val="22"/>
          <w:lang w:val="cy-GB" w:eastAsia="en-GB"/>
        </w:rPr>
        <w:t>diffyn a chynorthwyo oedolyn yw –</w:t>
      </w:r>
    </w:p>
    <w:p w14:paraId="0124D76C" w14:textId="5BB8F022" w:rsidR="0023293D" w:rsidRPr="0023293D" w:rsidRDefault="0023293D" w:rsidP="00974173">
      <w:pPr>
        <w:pStyle w:val="ListParagraph"/>
        <w:numPr>
          <w:ilvl w:val="0"/>
          <w:numId w:val="12"/>
        </w:numPr>
        <w:shd w:val="clear" w:color="auto" w:fill="FFFFFF"/>
        <w:spacing w:after="60" w:line="360" w:lineRule="auto"/>
        <w:ind w:left="709"/>
        <w:rPr>
          <w:rFonts w:eastAsia="Times New Roman"/>
          <w:color w:val="000000"/>
          <w:sz w:val="22"/>
          <w:lang w:val="cy-GB" w:eastAsia="en-GB"/>
        </w:rPr>
      </w:pPr>
      <w:r w:rsidRPr="0023293D">
        <w:rPr>
          <w:rFonts w:eastAsia="Times New Roman"/>
          <w:color w:val="000000"/>
          <w:sz w:val="22"/>
          <w:lang w:val="cy-GB" w:eastAsia="en-GB"/>
        </w:rPr>
        <w:t>galluogi’r swyddog awdurdodedig ac unrhyw berson arall sydd gyda’r swyddog i gael sgwrs breifat gyda’r person yr amheuir ei fod yn oedolyn sy’n wynebu risg,</w:t>
      </w:r>
    </w:p>
    <w:p w14:paraId="7D68FF35" w14:textId="50964D5D" w:rsidR="0023293D" w:rsidRPr="0023293D" w:rsidRDefault="0023293D" w:rsidP="00974173">
      <w:pPr>
        <w:pStyle w:val="ListParagraph"/>
        <w:numPr>
          <w:ilvl w:val="0"/>
          <w:numId w:val="12"/>
        </w:numPr>
        <w:shd w:val="clear" w:color="auto" w:fill="FFFFFF"/>
        <w:spacing w:after="60" w:line="360" w:lineRule="auto"/>
        <w:ind w:left="709"/>
        <w:rPr>
          <w:rFonts w:eastAsia="Times New Roman"/>
          <w:color w:val="000000"/>
          <w:sz w:val="22"/>
          <w:lang w:val="cy-GB" w:eastAsia="en-GB"/>
        </w:rPr>
      </w:pPr>
      <w:r w:rsidRPr="0023293D">
        <w:rPr>
          <w:rFonts w:eastAsia="Times New Roman"/>
          <w:color w:val="000000"/>
          <w:sz w:val="22"/>
          <w:lang w:val="cy-GB" w:eastAsia="en-GB"/>
        </w:rPr>
        <w:t>galluogi’r swyddog awdurdodedig i ganfod a yw’r person hwnnw’n gwneud penderfyniadau o’i wirfodd, ac</w:t>
      </w:r>
    </w:p>
    <w:p w14:paraId="5D79F7DA" w14:textId="444E310D" w:rsidR="0023293D" w:rsidRPr="0023293D" w:rsidRDefault="0023293D" w:rsidP="00974173">
      <w:pPr>
        <w:pStyle w:val="ListParagraph"/>
        <w:numPr>
          <w:ilvl w:val="0"/>
          <w:numId w:val="12"/>
        </w:numPr>
        <w:shd w:val="clear" w:color="auto" w:fill="FFFFFF"/>
        <w:spacing w:after="60" w:line="360" w:lineRule="auto"/>
        <w:ind w:left="709"/>
        <w:rPr>
          <w:rFonts w:eastAsia="Times New Roman"/>
          <w:color w:val="000000"/>
          <w:sz w:val="22"/>
          <w:lang w:val="cy-GB" w:eastAsia="en-GB"/>
        </w:rPr>
      </w:pPr>
      <w:r w:rsidRPr="0023293D">
        <w:rPr>
          <w:rFonts w:eastAsia="Times New Roman"/>
          <w:color w:val="000000"/>
          <w:sz w:val="22"/>
          <w:lang w:val="cy-GB" w:eastAsia="en-GB"/>
        </w:rPr>
        <w:t xml:space="preserve">galluogi’r swyddog awdurdodedig i asesu’n iawn a yw’r person yn oedolyn sy’n wynebu risg ac i wneud penderfyniad fel sy’n ofynnol gan </w:t>
      </w:r>
      <w:r w:rsidR="00DB1B93">
        <w:rPr>
          <w:rFonts w:eastAsia="Times New Roman"/>
          <w:color w:val="000000"/>
          <w:sz w:val="22"/>
          <w:lang w:val="cy-GB" w:eastAsia="en-GB"/>
        </w:rPr>
        <w:t>A</w:t>
      </w:r>
      <w:r w:rsidR="00DB1B93" w:rsidRPr="0023293D">
        <w:rPr>
          <w:rFonts w:eastAsia="Times New Roman"/>
          <w:color w:val="000000"/>
          <w:sz w:val="22"/>
          <w:lang w:val="cy-GB" w:eastAsia="en-GB"/>
        </w:rPr>
        <w:t xml:space="preserve">dran </w:t>
      </w:r>
      <w:r w:rsidRPr="0023293D">
        <w:rPr>
          <w:rFonts w:eastAsia="Times New Roman"/>
          <w:color w:val="000000"/>
          <w:sz w:val="22"/>
          <w:lang w:val="cy-GB" w:eastAsia="en-GB"/>
        </w:rPr>
        <w:t xml:space="preserve">126(2) ynghylch pa gamau, os o gwbl, y dylid eu cymryd. </w:t>
      </w:r>
    </w:p>
    <w:p w14:paraId="062A282B" w14:textId="77777777" w:rsidR="0023293D" w:rsidRDefault="00270704" w:rsidP="00974173">
      <w:pPr>
        <w:shd w:val="clear" w:color="auto" w:fill="FFFFFF"/>
        <w:spacing w:after="60" w:line="360" w:lineRule="auto"/>
        <w:rPr>
          <w:rFonts w:eastAsia="Times New Roman"/>
          <w:color w:val="000000"/>
          <w:sz w:val="22"/>
          <w:lang w:val="cy-GB" w:eastAsia="en-GB"/>
        </w:rPr>
      </w:pPr>
      <w:r w:rsidRPr="007E1CB9">
        <w:rPr>
          <w:rFonts w:eastAsia="Times New Roman"/>
          <w:color w:val="000000"/>
          <w:sz w:val="22"/>
          <w:lang w:val="cy-GB" w:eastAsia="en-GB"/>
        </w:rPr>
        <w:t xml:space="preserve">(3) </w:t>
      </w:r>
      <w:r w:rsidR="0023293D">
        <w:rPr>
          <w:sz w:val="22"/>
        </w:rPr>
        <w:t>Pan fo gorchymyn amddiffyn a chynorthwyo oedolyn mewn grym, caiff y swyddog awdurdodedig, cwnstabl ac unrhyw berson penodedig arall sydd gyda’r swyddog hwnnw yn unol â’r gorchymyn, fynd i mewn i’r fangre a bennir yn y gorchymyn at y dibenion a nodir yn is-adran (2).</w:t>
      </w:r>
      <w:r w:rsidR="0023293D" w:rsidRPr="007E1CB9">
        <w:rPr>
          <w:rFonts w:eastAsia="Times New Roman"/>
          <w:color w:val="000000"/>
          <w:sz w:val="22"/>
          <w:lang w:val="cy-GB" w:eastAsia="en-GB"/>
        </w:rPr>
        <w:t xml:space="preserve"> </w:t>
      </w:r>
    </w:p>
    <w:p w14:paraId="6AF9D8B0" w14:textId="53EBB6A5" w:rsidR="0023293D" w:rsidRPr="0023293D" w:rsidRDefault="00270704" w:rsidP="00974173">
      <w:pPr>
        <w:shd w:val="clear" w:color="auto" w:fill="FFFFFF"/>
        <w:spacing w:after="60" w:line="360" w:lineRule="auto"/>
        <w:rPr>
          <w:sz w:val="22"/>
          <w:lang w:val="cy-GB"/>
        </w:rPr>
      </w:pPr>
      <w:r w:rsidRPr="007E1CB9">
        <w:rPr>
          <w:rFonts w:eastAsia="Times New Roman"/>
          <w:color w:val="000000"/>
          <w:sz w:val="22"/>
          <w:lang w:val="cy-GB" w:eastAsia="en-GB"/>
        </w:rPr>
        <w:t xml:space="preserve">(4) </w:t>
      </w:r>
      <w:r w:rsidR="0023293D" w:rsidRPr="0023293D">
        <w:rPr>
          <w:sz w:val="22"/>
          <w:lang w:val="cy-GB"/>
        </w:rPr>
        <w:t>Caiff yr ynad heddwch wneud gorchymyn amddiffyn a chynorthwy</w:t>
      </w:r>
      <w:r w:rsidR="0023293D">
        <w:rPr>
          <w:sz w:val="22"/>
          <w:lang w:val="cy-GB"/>
        </w:rPr>
        <w:t>o oedolyn os yw wedi ei fodloni –</w:t>
      </w:r>
    </w:p>
    <w:p w14:paraId="0DFAD3DF" w14:textId="0C78979D" w:rsidR="0023293D" w:rsidRPr="0023293D" w:rsidRDefault="0023293D" w:rsidP="00974173">
      <w:pPr>
        <w:pStyle w:val="ListParagraph"/>
        <w:numPr>
          <w:ilvl w:val="0"/>
          <w:numId w:val="11"/>
        </w:numPr>
        <w:shd w:val="clear" w:color="auto" w:fill="FFFFFF"/>
        <w:spacing w:after="60" w:line="360" w:lineRule="auto"/>
        <w:ind w:left="709"/>
        <w:rPr>
          <w:sz w:val="22"/>
          <w:lang w:val="cy-GB"/>
        </w:rPr>
      </w:pPr>
      <w:r w:rsidRPr="0023293D">
        <w:rPr>
          <w:sz w:val="22"/>
          <w:lang w:val="cy-GB"/>
        </w:rPr>
        <w:t>bod gan y swyddog awdurdodedig sail resymol dros amau bod y person yn oedolyn sy’n wynebu risg,</w:t>
      </w:r>
    </w:p>
    <w:p w14:paraId="6A9ED61F" w14:textId="06BC9346" w:rsidR="0023293D" w:rsidRPr="0023293D" w:rsidRDefault="0023293D" w:rsidP="00974173">
      <w:pPr>
        <w:pStyle w:val="ListParagraph"/>
        <w:numPr>
          <w:ilvl w:val="0"/>
          <w:numId w:val="11"/>
        </w:numPr>
        <w:shd w:val="clear" w:color="auto" w:fill="FFFFFF"/>
        <w:spacing w:after="60" w:line="360" w:lineRule="auto"/>
        <w:ind w:left="709"/>
        <w:rPr>
          <w:sz w:val="22"/>
          <w:lang w:val="cy-GB"/>
        </w:rPr>
      </w:pPr>
      <w:r w:rsidRPr="0023293D">
        <w:rPr>
          <w:sz w:val="22"/>
          <w:lang w:val="cy-GB"/>
        </w:rPr>
        <w:t xml:space="preserve">ei bod yn angenrheidiol i’r swyddog awdurdodedig gael gweld y person er mwyn asesu’n iawn a yw’r person hwnnw’n oedolyn sy’n wynebu risg a gwneud penderfyniad fel sy’n ofynnol gan </w:t>
      </w:r>
      <w:r w:rsidR="00DB1B93">
        <w:rPr>
          <w:sz w:val="22"/>
          <w:lang w:val="cy-GB"/>
        </w:rPr>
        <w:t>A</w:t>
      </w:r>
      <w:r w:rsidR="00DB1B93" w:rsidRPr="0023293D">
        <w:rPr>
          <w:sz w:val="22"/>
          <w:lang w:val="cy-GB"/>
        </w:rPr>
        <w:t xml:space="preserve">dran </w:t>
      </w:r>
      <w:r w:rsidRPr="0023293D">
        <w:rPr>
          <w:sz w:val="22"/>
          <w:lang w:val="cy-GB"/>
        </w:rPr>
        <w:t>126(2) ynghylch pa gamau, os o gwbl, y dylid eu cymryd,</w:t>
      </w:r>
    </w:p>
    <w:p w14:paraId="6A89415F" w14:textId="14282EF7" w:rsidR="0023293D" w:rsidRPr="0023293D" w:rsidRDefault="0023293D" w:rsidP="00974173">
      <w:pPr>
        <w:pStyle w:val="ListParagraph"/>
        <w:numPr>
          <w:ilvl w:val="0"/>
          <w:numId w:val="11"/>
        </w:numPr>
        <w:shd w:val="clear" w:color="auto" w:fill="FFFFFF"/>
        <w:spacing w:after="60" w:line="360" w:lineRule="auto"/>
        <w:ind w:left="709"/>
        <w:rPr>
          <w:sz w:val="22"/>
          <w:lang w:val="cy-GB"/>
        </w:rPr>
      </w:pPr>
      <w:r w:rsidRPr="0023293D">
        <w:rPr>
          <w:sz w:val="22"/>
          <w:lang w:val="cy-GB"/>
        </w:rPr>
        <w:t>bod gwneud gorchymyn yn angenrheidiol er mwyn cyflawni’r dibenion a nodir yn is-adran (2), a</w:t>
      </w:r>
    </w:p>
    <w:p w14:paraId="0229A5FA" w14:textId="4DB62FBC" w:rsidR="00EF2732" w:rsidRPr="0023293D" w:rsidRDefault="0023293D" w:rsidP="00974173">
      <w:pPr>
        <w:pStyle w:val="ListParagraph"/>
        <w:numPr>
          <w:ilvl w:val="0"/>
          <w:numId w:val="11"/>
        </w:numPr>
        <w:shd w:val="clear" w:color="auto" w:fill="FFFFFF"/>
        <w:spacing w:after="60" w:line="360" w:lineRule="auto"/>
        <w:ind w:left="709"/>
        <w:rPr>
          <w:sz w:val="22"/>
          <w:lang w:val="cy-GB"/>
        </w:rPr>
      </w:pPr>
      <w:r w:rsidRPr="0023293D">
        <w:rPr>
          <w:sz w:val="22"/>
          <w:lang w:val="cy-GB"/>
        </w:rPr>
        <w:t>na fydd arfer y pŵer mynediad a roddir gan y gorchymyn yn peri i’r oedolyn fod mewn mwy o berygl o gael ei gam-drin neu ei esgeuluso.</w:t>
      </w:r>
    </w:p>
    <w:p w14:paraId="12D1190D" w14:textId="77777777" w:rsidR="006E48AC" w:rsidRPr="007E1CB9" w:rsidRDefault="006E48AC" w:rsidP="00974173">
      <w:pPr>
        <w:spacing w:line="360" w:lineRule="auto"/>
        <w:ind w:left="360"/>
        <w:contextualSpacing/>
        <w:rPr>
          <w:sz w:val="22"/>
          <w:lang w:val="cy-GB"/>
        </w:rPr>
      </w:pPr>
    </w:p>
    <w:p w14:paraId="33F4D4B9" w14:textId="5E117DC5" w:rsidR="00270704" w:rsidRPr="007E1CB9" w:rsidRDefault="00EF2732" w:rsidP="00974173">
      <w:pPr>
        <w:shd w:val="clear" w:color="auto" w:fill="FFFFFF"/>
        <w:spacing w:after="120" w:line="360" w:lineRule="auto"/>
        <w:rPr>
          <w:rFonts w:eastAsia="Times New Roman"/>
          <w:color w:val="000000"/>
          <w:sz w:val="22"/>
          <w:lang w:val="cy-GB" w:eastAsia="en-GB"/>
        </w:rPr>
      </w:pPr>
      <w:r w:rsidRPr="00A97254" w:rsidDel="00EF2732">
        <w:rPr>
          <w:rFonts w:eastAsia="Times New Roman"/>
          <w:color w:val="000000"/>
          <w:sz w:val="22"/>
          <w:lang w:val="cy-GB" w:eastAsia="en-GB"/>
        </w:rPr>
        <w:t xml:space="preserve"> </w:t>
      </w:r>
      <w:r w:rsidR="00270704" w:rsidRPr="007E1CB9">
        <w:rPr>
          <w:rFonts w:eastAsia="Times New Roman"/>
          <w:color w:val="000000"/>
          <w:sz w:val="22"/>
          <w:lang w:val="cy-GB" w:eastAsia="en-GB"/>
        </w:rPr>
        <w:t xml:space="preserve">(5) </w:t>
      </w:r>
      <w:r>
        <w:rPr>
          <w:rFonts w:eastAsia="Times New Roman"/>
          <w:color w:val="000000"/>
          <w:sz w:val="22"/>
          <w:lang w:val="cy-GB" w:eastAsia="en-GB"/>
        </w:rPr>
        <w:t>Rhaid i orchymyn a</w:t>
      </w:r>
      <w:r w:rsidR="0023293D">
        <w:rPr>
          <w:rFonts w:eastAsia="Times New Roman"/>
          <w:color w:val="000000"/>
          <w:sz w:val="22"/>
          <w:lang w:val="cy-GB" w:eastAsia="en-GB"/>
        </w:rPr>
        <w:t>mddiffyn a chynorthwyo oedolyn –</w:t>
      </w:r>
    </w:p>
    <w:p w14:paraId="529185F6" w14:textId="1867402E" w:rsidR="00270704" w:rsidRPr="0023293D" w:rsidRDefault="00EF2732" w:rsidP="00974173">
      <w:pPr>
        <w:pStyle w:val="ListParagraph"/>
        <w:numPr>
          <w:ilvl w:val="0"/>
          <w:numId w:val="10"/>
        </w:numPr>
        <w:shd w:val="clear" w:color="auto" w:fill="FFFFFF"/>
        <w:spacing w:after="120" w:line="360" w:lineRule="auto"/>
        <w:ind w:left="709"/>
        <w:rPr>
          <w:rFonts w:eastAsia="Times New Roman"/>
          <w:color w:val="000000"/>
          <w:sz w:val="22"/>
          <w:lang w:val="cy-GB" w:eastAsia="en-GB"/>
        </w:rPr>
      </w:pPr>
      <w:r w:rsidRPr="0023293D">
        <w:rPr>
          <w:rFonts w:eastAsia="Times New Roman"/>
          <w:color w:val="000000"/>
          <w:sz w:val="22"/>
          <w:lang w:val="cy-GB" w:eastAsia="en-GB"/>
        </w:rPr>
        <w:t xml:space="preserve">ddynodi’r adeilad perthnasol y mae’n cyfeirio’n benodol ato </w:t>
      </w:r>
    </w:p>
    <w:p w14:paraId="33CD1685" w14:textId="5A92B172" w:rsidR="00270704" w:rsidRPr="0023293D" w:rsidRDefault="00EF2732" w:rsidP="00974173">
      <w:pPr>
        <w:pStyle w:val="ListParagraph"/>
        <w:numPr>
          <w:ilvl w:val="0"/>
          <w:numId w:val="10"/>
        </w:numPr>
        <w:shd w:val="clear" w:color="auto" w:fill="FFFFFF"/>
        <w:spacing w:after="120" w:line="360" w:lineRule="auto"/>
        <w:ind w:left="709"/>
        <w:rPr>
          <w:rFonts w:eastAsia="Times New Roman"/>
          <w:color w:val="000000"/>
          <w:sz w:val="22"/>
          <w:lang w:val="cy-GB" w:eastAsia="en-GB"/>
        </w:rPr>
      </w:pPr>
      <w:r w:rsidRPr="0023293D">
        <w:rPr>
          <w:rFonts w:eastAsia="Times New Roman"/>
          <w:color w:val="000000"/>
          <w:sz w:val="22"/>
          <w:lang w:val="cy-GB" w:eastAsia="en-GB"/>
        </w:rPr>
        <w:t>gynnwys yr amod y gall cwnstabl ddod gyda’r swy</w:t>
      </w:r>
      <w:r w:rsidR="006E48AC" w:rsidRPr="0023293D">
        <w:rPr>
          <w:rFonts w:eastAsia="Times New Roman"/>
          <w:color w:val="000000"/>
          <w:sz w:val="22"/>
          <w:lang w:val="cy-GB" w:eastAsia="en-GB"/>
        </w:rPr>
        <w:t>d</w:t>
      </w:r>
      <w:r w:rsidRPr="0023293D">
        <w:rPr>
          <w:rFonts w:eastAsia="Times New Roman"/>
          <w:color w:val="000000"/>
          <w:sz w:val="22"/>
          <w:lang w:val="cy-GB" w:eastAsia="en-GB"/>
        </w:rPr>
        <w:t xml:space="preserve">dog awdurdodedig; </w:t>
      </w:r>
    </w:p>
    <w:p w14:paraId="5DE5B239" w14:textId="3F7C86B9" w:rsidR="00270704" w:rsidRPr="0023293D" w:rsidRDefault="00EF2732" w:rsidP="00974173">
      <w:pPr>
        <w:pStyle w:val="ListParagraph"/>
        <w:numPr>
          <w:ilvl w:val="0"/>
          <w:numId w:val="10"/>
        </w:numPr>
        <w:shd w:val="clear" w:color="auto" w:fill="FFFFFF"/>
        <w:spacing w:after="120" w:line="360" w:lineRule="auto"/>
        <w:ind w:left="709"/>
        <w:rPr>
          <w:rFonts w:eastAsia="Times New Roman"/>
          <w:color w:val="000000"/>
          <w:sz w:val="22"/>
          <w:lang w:val="cy-GB" w:eastAsia="en-GB"/>
        </w:rPr>
      </w:pPr>
      <w:r w:rsidRPr="0023293D">
        <w:rPr>
          <w:rFonts w:eastAsia="Times New Roman"/>
          <w:color w:val="000000"/>
          <w:sz w:val="22"/>
          <w:lang w:val="cy-GB" w:eastAsia="en-GB"/>
        </w:rPr>
        <w:t>nodi’r cyfnod y mae’r gorchymyn yn para</w:t>
      </w:r>
      <w:r w:rsidR="00270704" w:rsidRPr="0023293D">
        <w:rPr>
          <w:rFonts w:eastAsia="Times New Roman"/>
          <w:color w:val="000000"/>
          <w:sz w:val="22"/>
          <w:lang w:val="cy-GB" w:eastAsia="en-GB"/>
        </w:rPr>
        <w:t>.</w:t>
      </w:r>
    </w:p>
    <w:p w14:paraId="319233DF" w14:textId="0B6A85DA" w:rsidR="0023293D" w:rsidRPr="0023293D" w:rsidRDefault="00270704" w:rsidP="00974173">
      <w:pPr>
        <w:shd w:val="clear" w:color="auto" w:fill="FFFFFF"/>
        <w:spacing w:after="120" w:line="360" w:lineRule="auto"/>
        <w:rPr>
          <w:rFonts w:eastAsia="Times New Roman"/>
          <w:color w:val="000000"/>
          <w:sz w:val="22"/>
          <w:lang w:val="cy-GB" w:eastAsia="en-GB"/>
        </w:rPr>
      </w:pPr>
      <w:r w:rsidRPr="007E1CB9">
        <w:rPr>
          <w:rFonts w:eastAsia="Times New Roman"/>
          <w:color w:val="000000"/>
          <w:sz w:val="22"/>
          <w:lang w:val="cy-GB" w:eastAsia="en-GB"/>
        </w:rPr>
        <w:t xml:space="preserve">(6) </w:t>
      </w:r>
      <w:r w:rsidR="0023293D" w:rsidRPr="0023293D">
        <w:rPr>
          <w:rFonts w:eastAsia="Times New Roman"/>
          <w:color w:val="000000"/>
          <w:sz w:val="22"/>
          <w:lang w:val="cy-GB" w:eastAsia="en-GB"/>
        </w:rPr>
        <w:t>Caniateir i amodau eraill gael eu gosod ar orchymyn amddiffyn a chynorthwyo oedolyn, er enghraifft</w:t>
      </w:r>
      <w:r w:rsidR="00DB1B93">
        <w:rPr>
          <w:rFonts w:eastAsia="Times New Roman"/>
          <w:color w:val="000000"/>
          <w:sz w:val="22"/>
          <w:lang w:val="cy-GB" w:eastAsia="en-GB"/>
        </w:rPr>
        <w:t xml:space="preserve"> –</w:t>
      </w:r>
    </w:p>
    <w:p w14:paraId="50DCC601" w14:textId="378446E6" w:rsidR="0023293D" w:rsidRPr="0023293D" w:rsidRDefault="0023293D" w:rsidP="00974173">
      <w:pPr>
        <w:pStyle w:val="ListParagraph"/>
        <w:numPr>
          <w:ilvl w:val="0"/>
          <w:numId w:val="13"/>
        </w:numPr>
        <w:shd w:val="clear" w:color="auto" w:fill="FFFFFF"/>
        <w:spacing w:after="120" w:line="360" w:lineRule="auto"/>
        <w:rPr>
          <w:rFonts w:eastAsia="Times New Roman"/>
          <w:color w:val="000000"/>
          <w:sz w:val="22"/>
          <w:lang w:val="cy-GB" w:eastAsia="en-GB"/>
        </w:rPr>
      </w:pPr>
      <w:r w:rsidRPr="0023293D">
        <w:rPr>
          <w:rFonts w:eastAsia="Times New Roman"/>
          <w:color w:val="000000"/>
          <w:sz w:val="22"/>
          <w:lang w:val="cy-GB" w:eastAsia="en-GB"/>
        </w:rPr>
        <w:t>pennu cyfyngiadau ar yr amser pan ganiateir i’r pŵer mynediad a roddir gan y gorchymyn gael ei arfer;</w:t>
      </w:r>
    </w:p>
    <w:p w14:paraId="40A505F4" w14:textId="67B4C13D" w:rsidR="0023293D" w:rsidRPr="0023293D" w:rsidRDefault="0023293D" w:rsidP="00974173">
      <w:pPr>
        <w:pStyle w:val="ListParagraph"/>
        <w:numPr>
          <w:ilvl w:val="0"/>
          <w:numId w:val="13"/>
        </w:numPr>
        <w:shd w:val="clear" w:color="auto" w:fill="FFFFFF"/>
        <w:spacing w:after="120" w:line="360" w:lineRule="auto"/>
        <w:rPr>
          <w:rFonts w:eastAsia="Times New Roman"/>
          <w:color w:val="000000"/>
          <w:sz w:val="22"/>
          <w:lang w:val="cy-GB" w:eastAsia="en-GB"/>
        </w:rPr>
      </w:pPr>
      <w:r w:rsidRPr="0023293D">
        <w:rPr>
          <w:rFonts w:eastAsia="Times New Roman"/>
          <w:color w:val="000000"/>
          <w:sz w:val="22"/>
          <w:lang w:val="cy-GB" w:eastAsia="en-GB"/>
        </w:rPr>
        <w:t>darparu i berson penodedig arall fod gyda’r swyddog awdurdodedig;</w:t>
      </w:r>
    </w:p>
    <w:p w14:paraId="16F3847D" w14:textId="1149CC5B" w:rsidR="0023293D" w:rsidRPr="0023293D" w:rsidRDefault="0023293D" w:rsidP="00974173">
      <w:pPr>
        <w:pStyle w:val="ListParagraph"/>
        <w:numPr>
          <w:ilvl w:val="0"/>
          <w:numId w:val="13"/>
        </w:numPr>
        <w:shd w:val="clear" w:color="auto" w:fill="FFFFFF"/>
        <w:spacing w:after="120" w:line="360" w:lineRule="auto"/>
        <w:rPr>
          <w:rFonts w:eastAsia="Times New Roman"/>
          <w:color w:val="000000"/>
          <w:sz w:val="22"/>
          <w:lang w:val="cy-GB" w:eastAsia="en-GB"/>
        </w:rPr>
      </w:pPr>
      <w:r w:rsidRPr="0023293D">
        <w:rPr>
          <w:rFonts w:eastAsia="Times New Roman"/>
          <w:color w:val="000000"/>
          <w:sz w:val="22"/>
          <w:lang w:val="cy-GB" w:eastAsia="en-GB"/>
        </w:rPr>
        <w:t xml:space="preserve">ei gwneud yn ofynnol i hysbysiad am y gorchymyn gael ei roi i feddiannydd y fangre a’r person yr amheuir ei fod yn oedolyn sy’n wynebu risg. </w:t>
      </w:r>
    </w:p>
    <w:p w14:paraId="75546E2A" w14:textId="77777777" w:rsidR="0023293D" w:rsidRDefault="00270704" w:rsidP="00974173">
      <w:pPr>
        <w:shd w:val="clear" w:color="auto" w:fill="FFFFFF"/>
        <w:spacing w:after="120" w:line="360" w:lineRule="auto"/>
        <w:rPr>
          <w:rFonts w:eastAsia="Times New Roman"/>
          <w:color w:val="000000"/>
          <w:sz w:val="22"/>
          <w:lang w:val="cy-GB" w:eastAsia="en-GB"/>
        </w:rPr>
      </w:pPr>
      <w:r w:rsidRPr="007E1CB9">
        <w:rPr>
          <w:rFonts w:eastAsia="Times New Roman"/>
          <w:color w:val="000000"/>
          <w:sz w:val="22"/>
          <w:lang w:val="cy-GB" w:eastAsia="en-GB"/>
        </w:rPr>
        <w:t xml:space="preserve">(7) </w:t>
      </w:r>
      <w:r w:rsidR="0023293D">
        <w:rPr>
          <w:sz w:val="22"/>
        </w:rPr>
        <w:t>Caiff cwnstabl sydd gyda’r swyddog awdurdodedig ddefnyddio grym rhesymol os yw’n angenrheidiol er mwyn cyflawni dibenion gorchymyn amddiffyn a chynorthwyo oedolyn fel a nodir yn is-adran (2).</w:t>
      </w:r>
      <w:r w:rsidR="0023293D" w:rsidRPr="007E1CB9">
        <w:rPr>
          <w:rFonts w:eastAsia="Times New Roman"/>
          <w:color w:val="000000"/>
          <w:sz w:val="22"/>
          <w:lang w:val="cy-GB" w:eastAsia="en-GB"/>
        </w:rPr>
        <w:t xml:space="preserve"> </w:t>
      </w:r>
    </w:p>
    <w:p w14:paraId="44162494" w14:textId="0940CCEB" w:rsidR="0023293D" w:rsidRPr="0023293D" w:rsidRDefault="00270704" w:rsidP="00974173">
      <w:pPr>
        <w:shd w:val="clear" w:color="auto" w:fill="FFFFFF"/>
        <w:spacing w:after="120" w:line="360" w:lineRule="auto"/>
        <w:rPr>
          <w:rFonts w:eastAsia="Times New Roman"/>
          <w:color w:val="000000"/>
          <w:sz w:val="22"/>
          <w:lang w:val="cy-GB" w:eastAsia="en-GB"/>
        </w:rPr>
      </w:pPr>
      <w:r w:rsidRPr="007E1CB9">
        <w:rPr>
          <w:rFonts w:eastAsia="Times New Roman"/>
          <w:color w:val="000000"/>
          <w:sz w:val="22"/>
          <w:lang w:val="cy-GB" w:eastAsia="en-GB"/>
        </w:rPr>
        <w:t xml:space="preserve">(8) </w:t>
      </w:r>
      <w:r w:rsidR="0023293D" w:rsidRPr="0023293D">
        <w:rPr>
          <w:rFonts w:eastAsia="Times New Roman"/>
          <w:color w:val="000000"/>
          <w:sz w:val="22"/>
          <w:lang w:val="cy-GB" w:eastAsia="en-GB"/>
        </w:rPr>
        <w:t>Wrth fynd i mewn i’r fangre yn unol â gorchymyn amddiffyn a chynorthwyo oedolyn rhaid i’r swyddog awdurdodedig</w:t>
      </w:r>
      <w:r w:rsidR="0023293D">
        <w:rPr>
          <w:rFonts w:eastAsia="Times New Roman"/>
          <w:color w:val="000000"/>
          <w:sz w:val="22"/>
          <w:lang w:val="cy-GB" w:eastAsia="en-GB"/>
        </w:rPr>
        <w:t xml:space="preserve"> –</w:t>
      </w:r>
    </w:p>
    <w:p w14:paraId="208626B2" w14:textId="61673159" w:rsidR="0023293D" w:rsidRPr="0023293D" w:rsidRDefault="0023293D" w:rsidP="00974173">
      <w:pPr>
        <w:pStyle w:val="ListParagraph"/>
        <w:numPr>
          <w:ilvl w:val="0"/>
          <w:numId w:val="14"/>
        </w:numPr>
        <w:shd w:val="clear" w:color="auto" w:fill="FFFFFF"/>
        <w:spacing w:after="120" w:line="360" w:lineRule="auto"/>
        <w:rPr>
          <w:rFonts w:eastAsia="Times New Roman"/>
          <w:color w:val="000000"/>
          <w:sz w:val="22"/>
          <w:lang w:val="cy-GB" w:eastAsia="en-GB"/>
        </w:rPr>
      </w:pPr>
      <w:r w:rsidRPr="0023293D">
        <w:rPr>
          <w:rFonts w:eastAsia="Times New Roman"/>
          <w:color w:val="000000"/>
          <w:sz w:val="22"/>
          <w:lang w:val="cy-GB" w:eastAsia="en-GB"/>
        </w:rPr>
        <w:t>datgan diben yr ymweliad,</w:t>
      </w:r>
    </w:p>
    <w:p w14:paraId="558747D7" w14:textId="2849E10F" w:rsidR="0023293D" w:rsidRPr="0023293D" w:rsidRDefault="0023293D" w:rsidP="00974173">
      <w:pPr>
        <w:pStyle w:val="ListParagraph"/>
        <w:numPr>
          <w:ilvl w:val="0"/>
          <w:numId w:val="14"/>
        </w:numPr>
        <w:shd w:val="clear" w:color="auto" w:fill="FFFFFF"/>
        <w:spacing w:after="120" w:line="360" w:lineRule="auto"/>
        <w:rPr>
          <w:rFonts w:eastAsia="Times New Roman"/>
          <w:color w:val="000000"/>
          <w:sz w:val="22"/>
          <w:lang w:val="cy-GB" w:eastAsia="en-GB"/>
        </w:rPr>
      </w:pPr>
      <w:r w:rsidRPr="0023293D">
        <w:rPr>
          <w:rFonts w:eastAsia="Times New Roman"/>
          <w:color w:val="000000"/>
          <w:sz w:val="22"/>
          <w:lang w:val="cy-GB" w:eastAsia="en-GB"/>
        </w:rPr>
        <w:t>dangos tystiolaeth o’r awdurdodiad i fynd i mewn i’r fangre, ac</w:t>
      </w:r>
    </w:p>
    <w:p w14:paraId="41DBE064" w14:textId="6F5D29C7" w:rsidR="0023293D" w:rsidRPr="0023293D" w:rsidRDefault="0023293D" w:rsidP="00974173">
      <w:pPr>
        <w:pStyle w:val="ListParagraph"/>
        <w:numPr>
          <w:ilvl w:val="0"/>
          <w:numId w:val="14"/>
        </w:numPr>
        <w:shd w:val="clear" w:color="auto" w:fill="FFFFFF"/>
        <w:spacing w:after="120" w:line="360" w:lineRule="auto"/>
        <w:rPr>
          <w:rFonts w:eastAsia="Times New Roman"/>
          <w:color w:val="000000"/>
          <w:sz w:val="22"/>
          <w:lang w:val="cy-GB" w:eastAsia="en-GB"/>
        </w:rPr>
      </w:pPr>
      <w:r w:rsidRPr="0023293D">
        <w:rPr>
          <w:rFonts w:eastAsia="Times New Roman"/>
          <w:color w:val="000000"/>
          <w:sz w:val="22"/>
          <w:lang w:val="cy-GB" w:eastAsia="en-GB"/>
        </w:rPr>
        <w:t>rhoi esboniad i feddiannydd y fangre am sut i gwyno ynghylch sut y mae’r pŵer mynediad wedi cael ei arfer.</w:t>
      </w:r>
    </w:p>
    <w:p w14:paraId="4014F3CD" w14:textId="2B3C3BA3" w:rsidR="00270704" w:rsidRPr="007E1CB9" w:rsidRDefault="0023293D" w:rsidP="00974173">
      <w:pPr>
        <w:shd w:val="clear" w:color="auto" w:fill="FFFFFF"/>
        <w:spacing w:after="120" w:line="360" w:lineRule="auto"/>
        <w:rPr>
          <w:b/>
          <w:sz w:val="22"/>
          <w:lang w:val="cy-GB"/>
        </w:rPr>
      </w:pPr>
      <w:r w:rsidRPr="0023293D">
        <w:rPr>
          <w:rFonts w:eastAsia="Times New Roman"/>
          <w:color w:val="000000"/>
          <w:sz w:val="22"/>
          <w:lang w:val="cy-GB" w:eastAsia="en-GB"/>
        </w:rPr>
        <w:t>(9)Yn yr adran hon ystyr “swyddog awdurdodedig” yw person sydd wedi ei awdurdodi gan awdurdod lleol at ddibenion yr adran hon, ond caiff rheoliadau osod cyfyngiadau ar y personau neu’r categorïau o bersonau y caniateir eu hawdurdodi.</w:t>
      </w:r>
    </w:p>
    <w:p w14:paraId="26977015" w14:textId="77777777" w:rsidR="00831320" w:rsidRPr="007E1CB9" w:rsidRDefault="00831320" w:rsidP="00974173">
      <w:pPr>
        <w:pStyle w:val="Numberlist"/>
        <w:numPr>
          <w:ilvl w:val="0"/>
          <w:numId w:val="0"/>
        </w:numPr>
        <w:tabs>
          <w:tab w:val="left" w:pos="426"/>
        </w:tabs>
        <w:spacing w:after="60" w:line="360" w:lineRule="auto"/>
        <w:ind w:left="360"/>
        <w:rPr>
          <w:sz w:val="22"/>
          <w:lang w:val="cy-GB"/>
        </w:rPr>
      </w:pPr>
    </w:p>
    <w:p w14:paraId="1AB39638" w14:textId="62872F89" w:rsidR="00505A68" w:rsidRPr="007E1CB9" w:rsidRDefault="00EA0A35" w:rsidP="00974173">
      <w:pPr>
        <w:pStyle w:val="Numberlist"/>
        <w:numPr>
          <w:ilvl w:val="0"/>
          <w:numId w:val="0"/>
        </w:numPr>
        <w:tabs>
          <w:tab w:val="left" w:pos="426"/>
        </w:tabs>
        <w:spacing w:after="60" w:line="360" w:lineRule="auto"/>
        <w:rPr>
          <w:sz w:val="22"/>
          <w:lang w:val="cy-GB"/>
        </w:rPr>
      </w:pPr>
      <w:r>
        <w:rPr>
          <w:sz w:val="22"/>
          <w:lang w:val="cy-GB"/>
        </w:rPr>
        <w:t xml:space="preserve">Mewn grwpiau bach, creu eglurhad </w:t>
      </w:r>
      <w:r w:rsidR="00664EC5">
        <w:rPr>
          <w:sz w:val="22"/>
          <w:lang w:val="cy-GB"/>
        </w:rPr>
        <w:t xml:space="preserve">dau funud </w:t>
      </w:r>
      <w:r>
        <w:rPr>
          <w:sz w:val="22"/>
          <w:lang w:val="cy-GB"/>
        </w:rPr>
        <w:t>ar gyfer staff eraill yn eu sefy</w:t>
      </w:r>
      <w:r w:rsidR="00CB302C">
        <w:rPr>
          <w:sz w:val="22"/>
          <w:lang w:val="cy-GB"/>
        </w:rPr>
        <w:t>d</w:t>
      </w:r>
      <w:r>
        <w:rPr>
          <w:sz w:val="22"/>
          <w:lang w:val="cy-GB"/>
        </w:rPr>
        <w:t xml:space="preserve">liad sy’n </w:t>
      </w:r>
      <w:r w:rsidR="00CB302C">
        <w:rPr>
          <w:sz w:val="22"/>
          <w:lang w:val="cy-GB"/>
        </w:rPr>
        <w:t xml:space="preserve">dweud: </w:t>
      </w:r>
    </w:p>
    <w:p w14:paraId="7696ABD8" w14:textId="1667D863" w:rsidR="00505A68" w:rsidRPr="007E1CB9" w:rsidRDefault="00CB302C" w:rsidP="00974173">
      <w:pPr>
        <w:pStyle w:val="Quote"/>
        <w:numPr>
          <w:ilvl w:val="0"/>
          <w:numId w:val="4"/>
        </w:numPr>
        <w:spacing w:line="360" w:lineRule="auto"/>
        <w:rPr>
          <w:sz w:val="22"/>
          <w:lang w:val="cy-GB"/>
        </w:rPr>
      </w:pPr>
      <w:r>
        <w:rPr>
          <w:sz w:val="22"/>
          <w:lang w:val="cy-GB"/>
        </w:rPr>
        <w:t xml:space="preserve">Beth ydy </w:t>
      </w:r>
      <w:r w:rsidR="0023293D">
        <w:rPr>
          <w:sz w:val="22"/>
          <w:lang w:val="cy-GB"/>
        </w:rPr>
        <w:t>gorchymyn amddiffyn a chynorthwyo oedolion</w:t>
      </w:r>
    </w:p>
    <w:p w14:paraId="0D4B84F1" w14:textId="710C7E06" w:rsidR="00505A68" w:rsidRPr="007E1CB9" w:rsidRDefault="00CB302C" w:rsidP="00974173">
      <w:pPr>
        <w:pStyle w:val="Quote"/>
        <w:numPr>
          <w:ilvl w:val="0"/>
          <w:numId w:val="4"/>
        </w:numPr>
        <w:spacing w:line="360" w:lineRule="auto"/>
        <w:rPr>
          <w:sz w:val="22"/>
          <w:lang w:val="cy-GB"/>
        </w:rPr>
      </w:pPr>
      <w:r>
        <w:rPr>
          <w:sz w:val="22"/>
          <w:lang w:val="cy-GB"/>
        </w:rPr>
        <w:t>Pam mae’n bodoli</w:t>
      </w:r>
    </w:p>
    <w:p w14:paraId="2537D49D" w14:textId="144F5B0D" w:rsidR="00505A68" w:rsidRPr="007E1CB9" w:rsidRDefault="00CB302C" w:rsidP="00974173">
      <w:pPr>
        <w:pStyle w:val="Quote"/>
        <w:numPr>
          <w:ilvl w:val="0"/>
          <w:numId w:val="4"/>
        </w:numPr>
        <w:spacing w:line="360" w:lineRule="auto"/>
        <w:rPr>
          <w:sz w:val="22"/>
          <w:lang w:val="cy-GB"/>
        </w:rPr>
      </w:pPr>
      <w:r>
        <w:rPr>
          <w:sz w:val="22"/>
          <w:lang w:val="cy-GB"/>
        </w:rPr>
        <w:t xml:space="preserve">Ar gyfer pwy mae </w:t>
      </w:r>
      <w:r w:rsidR="0023293D">
        <w:rPr>
          <w:sz w:val="22"/>
          <w:lang w:val="cy-GB"/>
        </w:rPr>
        <w:t>gorchymyn amddiffyn a chynorthwyo oedolion</w:t>
      </w:r>
    </w:p>
    <w:p w14:paraId="69E45450" w14:textId="7BB9AD96" w:rsidR="00505A68" w:rsidRPr="007E1CB9" w:rsidRDefault="00CB302C" w:rsidP="00974173">
      <w:pPr>
        <w:pStyle w:val="Quote"/>
        <w:numPr>
          <w:ilvl w:val="0"/>
          <w:numId w:val="4"/>
        </w:numPr>
        <w:spacing w:line="360" w:lineRule="auto"/>
        <w:rPr>
          <w:sz w:val="22"/>
          <w:lang w:val="cy-GB"/>
        </w:rPr>
      </w:pPr>
      <w:r>
        <w:rPr>
          <w:sz w:val="22"/>
          <w:lang w:val="cy-GB"/>
        </w:rPr>
        <w:t xml:space="preserve">Ble a phryd gellir ei ddefnyddio </w:t>
      </w:r>
    </w:p>
    <w:p w14:paraId="778373A0" w14:textId="1D454B3B" w:rsidR="00E50B85" w:rsidRPr="007E1CB9" w:rsidRDefault="00CB302C" w:rsidP="00974173">
      <w:pPr>
        <w:pStyle w:val="Quote"/>
        <w:numPr>
          <w:ilvl w:val="0"/>
          <w:numId w:val="4"/>
        </w:numPr>
        <w:spacing w:line="360" w:lineRule="auto"/>
        <w:rPr>
          <w:sz w:val="22"/>
          <w:lang w:val="cy-GB"/>
        </w:rPr>
      </w:pPr>
      <w:r>
        <w:rPr>
          <w:sz w:val="22"/>
          <w:lang w:val="cy-GB"/>
        </w:rPr>
        <w:t>Sut mae’n gweithio</w:t>
      </w:r>
      <w:r w:rsidR="00E50B85" w:rsidRPr="007E1CB9">
        <w:rPr>
          <w:sz w:val="22"/>
          <w:lang w:val="cy-GB"/>
        </w:rPr>
        <w:t>.</w:t>
      </w:r>
    </w:p>
    <w:p w14:paraId="08F7B6EA" w14:textId="77777777" w:rsidR="00B46E41" w:rsidRPr="007E1CB9" w:rsidRDefault="00B46E41" w:rsidP="002C7864">
      <w:pPr>
        <w:rPr>
          <w:lang w:val="cy-GB"/>
        </w:rPr>
      </w:pPr>
    </w:p>
    <w:p w14:paraId="2FCEDC51" w14:textId="77777777" w:rsidR="00974173" w:rsidRDefault="00974173">
      <w:r>
        <w:rPr>
          <w:b/>
        </w:rPr>
        <w:br w:type="page"/>
      </w:r>
    </w:p>
    <w:tbl>
      <w:tblPr>
        <w:tblW w:w="0" w:type="auto"/>
        <w:tblBorders>
          <w:top w:val="double" w:sz="4" w:space="0" w:color="5CC9E3"/>
          <w:left w:val="double" w:sz="4" w:space="0" w:color="5CC9E3"/>
          <w:bottom w:val="double" w:sz="4" w:space="0" w:color="5CC9E3"/>
          <w:right w:val="double" w:sz="4" w:space="0" w:color="5CC9E3"/>
          <w:insideH w:val="double" w:sz="4" w:space="0" w:color="5CC9E3"/>
          <w:insideV w:val="double" w:sz="4" w:space="0" w:color="5CC9E3"/>
        </w:tblBorders>
        <w:tblLook w:val="04A0" w:firstRow="1" w:lastRow="0" w:firstColumn="1" w:lastColumn="0" w:noHBand="0" w:noVBand="1"/>
      </w:tblPr>
      <w:tblGrid>
        <w:gridCol w:w="9286"/>
      </w:tblGrid>
      <w:tr w:rsidR="00B46E41" w:rsidRPr="00A97254" w14:paraId="436D8560" w14:textId="77777777" w:rsidTr="007A1D71">
        <w:trPr>
          <w:trHeight w:val="7058"/>
        </w:trPr>
        <w:tc>
          <w:tcPr>
            <w:tcW w:w="9286" w:type="dxa"/>
          </w:tcPr>
          <w:p w14:paraId="2230F72A" w14:textId="4FF97373" w:rsidR="00B46E41" w:rsidRPr="007E1CB9" w:rsidRDefault="00CB302C" w:rsidP="00156B23">
            <w:pPr>
              <w:pStyle w:val="KeyLPHeading"/>
              <w:spacing w:line="240" w:lineRule="auto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lastRenderedPageBreak/>
              <w:t>Awgrym o ateb</w:t>
            </w:r>
          </w:p>
          <w:p w14:paraId="4B86DD06" w14:textId="6A2012AC" w:rsidR="00CB302C" w:rsidRDefault="00CB302C" w:rsidP="00156B23">
            <w:pPr>
              <w:spacing w:after="120"/>
              <w:rPr>
                <w:rFonts w:eastAsia="Frutiger-Light" w:cs="Frutiger-Light"/>
                <w:lang w:val="cy-GB"/>
              </w:rPr>
            </w:pPr>
            <w:r>
              <w:rPr>
                <w:rFonts w:eastAsia="Frutiger-Light" w:cs="Frutiger-Light"/>
                <w:lang w:val="cy-GB"/>
              </w:rPr>
              <w:t xml:space="preserve">Dylai’r cyfranogwyr eisoes fod yn gyfarwydd iawn â manylion y gyfraith. Efallai bydd peth dryswch ynglŷn â phrif ddiben a rheidrwydd </w:t>
            </w:r>
            <w:r w:rsidR="0023293D">
              <w:rPr>
                <w:rFonts w:eastAsia="Frutiger-Light" w:cs="Frutiger-Light"/>
                <w:lang w:val="cy-GB"/>
              </w:rPr>
              <w:t>gorchymyn amddiffyn a chynorthwyo oedolyn</w:t>
            </w:r>
            <w:r>
              <w:rPr>
                <w:rFonts w:eastAsia="Frutiger-Light" w:cs="Frutiger-Light"/>
                <w:lang w:val="cy-GB"/>
              </w:rPr>
              <w:t>. Mae’n hanfodol bod pawb yn glir am y rhain. Dylai'r ymarfer hwn sicrhau bod yna gysondeb yn eu dealltwriaeth</w:t>
            </w:r>
          </w:p>
          <w:p w14:paraId="0FDA160F" w14:textId="0864B26D" w:rsidR="00CB302C" w:rsidRDefault="00CB302C" w:rsidP="00CB302C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Mae’r canllawiau </w:t>
            </w:r>
            <w:r w:rsidR="00DB1B93">
              <w:rPr>
                <w:rFonts w:eastAsia="Frutiger-Light" w:cs="Frutiger-Light"/>
                <w:lang w:val="cy-GB"/>
              </w:rPr>
              <w:t>gorchymyn a</w:t>
            </w:r>
            <w:r w:rsidR="00974173">
              <w:rPr>
                <w:rFonts w:eastAsia="Frutiger-Light" w:cs="Frutiger-Light"/>
                <w:lang w:val="cy-GB"/>
              </w:rPr>
              <w:t xml:space="preserve">mddiffyn a </w:t>
            </w:r>
            <w:r w:rsidR="00DB1B93">
              <w:rPr>
                <w:rFonts w:eastAsia="Frutiger-Light" w:cs="Frutiger-Light"/>
                <w:lang w:val="cy-GB"/>
              </w:rPr>
              <w:t>c</w:t>
            </w:r>
            <w:r w:rsidR="00974173">
              <w:rPr>
                <w:rFonts w:eastAsia="Frutiger-Light" w:cs="Frutiger-Light"/>
                <w:lang w:val="cy-GB"/>
              </w:rPr>
              <w:t xml:space="preserve">hynorthwyo </w:t>
            </w:r>
            <w:r w:rsidR="00DB1B93">
              <w:rPr>
                <w:rFonts w:eastAsia="Frutiger-Light" w:cs="Frutiger-Light"/>
                <w:lang w:val="cy-GB"/>
              </w:rPr>
              <w:t>oedolyn</w:t>
            </w:r>
            <w:r w:rsidR="00DB1B93">
              <w:rPr>
                <w:szCs w:val="24"/>
                <w:lang w:val="cy-GB"/>
              </w:rPr>
              <w:t xml:space="preserve"> </w:t>
            </w:r>
            <w:r>
              <w:rPr>
                <w:szCs w:val="24"/>
                <w:lang w:val="cy-GB"/>
              </w:rPr>
              <w:t xml:space="preserve">yn rhoi mwy o fanylion am ddiben </w:t>
            </w:r>
            <w:r w:rsidR="00DB1B93">
              <w:rPr>
                <w:szCs w:val="24"/>
                <w:lang w:val="cy-GB"/>
              </w:rPr>
              <w:t>g</w:t>
            </w:r>
            <w:r w:rsidR="00974173">
              <w:rPr>
                <w:rFonts w:eastAsia="Frutiger-Light" w:cs="Frutiger-Light"/>
                <w:lang w:val="cy-GB"/>
              </w:rPr>
              <w:t xml:space="preserve">orchmynion </w:t>
            </w:r>
            <w:r w:rsidR="00DB1B93">
              <w:rPr>
                <w:rFonts w:eastAsia="Frutiger-Light" w:cs="Frutiger-Light"/>
                <w:lang w:val="cy-GB"/>
              </w:rPr>
              <w:t xml:space="preserve">amddiffyn </w:t>
            </w:r>
            <w:r w:rsidR="00974173">
              <w:rPr>
                <w:rFonts w:eastAsia="Frutiger-Light" w:cs="Frutiger-Light"/>
                <w:lang w:val="cy-GB"/>
              </w:rPr>
              <w:t xml:space="preserve">a </w:t>
            </w:r>
            <w:r w:rsidR="00DB1B93">
              <w:rPr>
                <w:rFonts w:eastAsia="Frutiger-Light" w:cs="Frutiger-Light"/>
                <w:lang w:val="cy-GB"/>
              </w:rPr>
              <w:t>chynorthwyo oedolion</w:t>
            </w:r>
            <w:r>
              <w:rPr>
                <w:szCs w:val="24"/>
                <w:lang w:val="cy-GB"/>
              </w:rPr>
              <w:t>.</w:t>
            </w:r>
          </w:p>
          <w:p w14:paraId="08454BC7" w14:textId="63EE1217" w:rsidR="00CB302C" w:rsidRDefault="00CB302C" w:rsidP="00CB302C">
            <w:pPr>
              <w:rPr>
                <w:i/>
                <w:lang w:val="cy-GB"/>
              </w:rPr>
            </w:pPr>
            <w:r>
              <w:rPr>
                <w:i/>
                <w:szCs w:val="24"/>
                <w:lang w:val="cy-GB"/>
              </w:rPr>
              <w:t xml:space="preserve">Dylai </w:t>
            </w:r>
            <w:r w:rsidR="002C7864" w:rsidRPr="002C7864">
              <w:rPr>
                <w:i/>
                <w:szCs w:val="24"/>
                <w:lang w:val="cy-GB"/>
              </w:rPr>
              <w:t xml:space="preserve">gorchmynion amddiffyn a chynorthwyo oedolion </w:t>
            </w:r>
            <w:r>
              <w:rPr>
                <w:i/>
                <w:lang w:val="cy-GB"/>
              </w:rPr>
              <w:t>gael eu defnyddio i alluogi ‘swyddog awdurdodedig’, ac unrhyw berson arall a ddynodwyd yn y gorchymyn, i siarad yn breifat gydag oedolyn y credir ei fod/ei bod mewn perygl o gael ei gam-drin neu ei esgeuluso/ei cham-drin neu ei hesgeuluso er mwyn sefydlu a all yr oedolyn wneud penderfyniadau heb ymyrraeth, i asesu a ydy’r person yn oedolyn mewn perygl ac i sefydlu os oes angen unrhyw gamau gweithredu.</w:t>
            </w:r>
          </w:p>
          <w:p w14:paraId="6578D3FA" w14:textId="013CDE88" w:rsidR="00CB302C" w:rsidRDefault="00CB302C" w:rsidP="00CB302C">
            <w:pPr>
              <w:rPr>
                <w:i/>
                <w:lang w:val="cy-GB"/>
              </w:rPr>
            </w:pPr>
            <w:r>
              <w:rPr>
                <w:i/>
                <w:lang w:val="cy-GB"/>
              </w:rPr>
              <w:t xml:space="preserve">Mae’n bwysig nodi nad yw'r </w:t>
            </w:r>
            <w:r w:rsidR="0023293D">
              <w:rPr>
                <w:i/>
                <w:lang w:val="cy-GB"/>
              </w:rPr>
              <w:t xml:space="preserve">gorchymyn amddiffyn a chynorthwyo oedolyn </w:t>
            </w:r>
            <w:r>
              <w:rPr>
                <w:i/>
                <w:lang w:val="cy-GB"/>
              </w:rPr>
              <w:t xml:space="preserve">yn caniatáu pwerau i symud y person. Yr egwyddor ydy y gall dymuniadau oedolyn mewn perygl gael eu mynegi heb unrhyw ymyrraeth a dylid eu parchu </w:t>
            </w:r>
            <w:r>
              <w:rPr>
                <w:lang w:val="cy-GB"/>
              </w:rPr>
              <w:t>(Rhagarweiniad).</w:t>
            </w:r>
          </w:p>
          <w:p w14:paraId="044BAED8" w14:textId="77777777" w:rsidR="00B46E41" w:rsidRPr="007E1CB9" w:rsidRDefault="00B46E41" w:rsidP="007E1CB9">
            <w:pPr>
              <w:rPr>
                <w:rFonts w:eastAsia="MS Mincho"/>
                <w:i/>
                <w:lang w:val="cy-GB"/>
              </w:rPr>
            </w:pPr>
          </w:p>
          <w:p w14:paraId="667F3BF4" w14:textId="65A284D8" w:rsidR="00B46E41" w:rsidRPr="007E1CB9" w:rsidRDefault="00B46E41" w:rsidP="00156B23">
            <w:pPr>
              <w:rPr>
                <w:i/>
                <w:lang w:val="cy-GB"/>
              </w:rPr>
            </w:pPr>
            <w:r w:rsidRPr="007E1CB9">
              <w:rPr>
                <w:i/>
                <w:lang w:val="cy-GB"/>
              </w:rPr>
              <w:t xml:space="preserve">1.2 </w:t>
            </w:r>
            <w:r w:rsidR="00CB302C">
              <w:rPr>
                <w:i/>
                <w:lang w:val="cy-GB"/>
              </w:rPr>
              <w:t xml:space="preserve">Gorchmynion sifil ydy </w:t>
            </w:r>
            <w:r w:rsidR="0023293D">
              <w:rPr>
                <w:i/>
                <w:lang w:val="cy-GB"/>
              </w:rPr>
              <w:t xml:space="preserve">gorchmynion amddiffyn a chynorthwyo oedolion </w:t>
            </w:r>
            <w:r w:rsidR="00CB302C">
              <w:rPr>
                <w:i/>
                <w:lang w:val="cy-GB"/>
              </w:rPr>
              <w:t>y gall ‘swyddog awdurdodedig’ ofyn amdanyn nhw. Rhaid i ‘swyddog awdurdodedig’ fod yn berson wedi’i awdurdodi/hawdurdodi gan awdurdod lleol at y diben.</w:t>
            </w:r>
          </w:p>
          <w:p w14:paraId="3A2BF547" w14:textId="3A15A851" w:rsidR="00B46E41" w:rsidRPr="007E1CB9" w:rsidRDefault="00CB302C" w:rsidP="00156B23">
            <w:pPr>
              <w:rPr>
                <w:i/>
                <w:lang w:val="cy-GB"/>
              </w:rPr>
            </w:pPr>
            <w:r>
              <w:rPr>
                <w:i/>
                <w:lang w:val="cy-GB"/>
              </w:rPr>
              <w:t xml:space="preserve">Pan fydd </w:t>
            </w:r>
            <w:r w:rsidR="002C7864">
              <w:rPr>
                <w:i/>
                <w:lang w:val="cy-GB"/>
              </w:rPr>
              <w:t>g</w:t>
            </w:r>
            <w:r w:rsidR="002C7864" w:rsidRPr="002C7864">
              <w:rPr>
                <w:i/>
                <w:lang w:val="cy-GB"/>
              </w:rPr>
              <w:t>orch</w:t>
            </w:r>
            <w:r w:rsidR="002C7864">
              <w:rPr>
                <w:i/>
                <w:lang w:val="cy-GB"/>
              </w:rPr>
              <w:t>ymyn amddiffyn a chynorthwyo oedolyn</w:t>
            </w:r>
            <w:r>
              <w:rPr>
                <w:i/>
                <w:lang w:val="cy-GB"/>
              </w:rPr>
              <w:t xml:space="preserve"> mewn grym, gall y ‘swyddog awdurdodedig’, cwnstabl a phersonau eraill a ddynodwyd yn y gorchymyn fynd i mewn i adeilad lle mae oedolyn mewn perygl yn byw at y dibenion a nodwyd uchod.</w:t>
            </w:r>
          </w:p>
        </w:tc>
      </w:tr>
    </w:tbl>
    <w:p w14:paraId="06E9CE3C" w14:textId="56E0DC58" w:rsidR="00E50B85" w:rsidRPr="007E1CB9" w:rsidRDefault="00E50B85" w:rsidP="002C7864">
      <w:pPr>
        <w:pStyle w:val="Quote"/>
        <w:numPr>
          <w:ilvl w:val="0"/>
          <w:numId w:val="0"/>
        </w:numPr>
        <w:spacing w:after="60"/>
        <w:rPr>
          <w:sz w:val="22"/>
          <w:szCs w:val="36"/>
          <w:lang w:val="cy-GB"/>
        </w:rPr>
      </w:pPr>
      <w:bookmarkStart w:id="0" w:name="_GoBack"/>
      <w:bookmarkEnd w:id="0"/>
    </w:p>
    <w:sectPr w:rsidR="00E50B85" w:rsidRPr="007E1CB9" w:rsidSect="002C786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85" w:right="1418" w:bottom="993" w:left="1418" w:header="426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481F5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EF951" w14:textId="77777777" w:rsidR="007670EB" w:rsidRDefault="007670EB" w:rsidP="00A60B65">
      <w:r>
        <w:separator/>
      </w:r>
    </w:p>
  </w:endnote>
  <w:endnote w:type="continuationSeparator" w:id="0">
    <w:p w14:paraId="14AB4722" w14:textId="77777777" w:rsidR="007670EB" w:rsidRDefault="007670EB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5124D" w14:textId="77777777"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333B40">
      <w:rPr>
        <w:noProof/>
        <w:sz w:val="22"/>
      </w:rPr>
      <w:t>3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0EFD0" w14:textId="77777777"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333B40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81882" w14:textId="77777777" w:rsidR="007670EB" w:rsidRDefault="007670EB" w:rsidP="00A60B65">
      <w:r>
        <w:separator/>
      </w:r>
    </w:p>
  </w:footnote>
  <w:footnote w:type="continuationSeparator" w:id="0">
    <w:p w14:paraId="5DAE1E17" w14:textId="77777777" w:rsidR="007670EB" w:rsidRDefault="007670EB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63235" w14:textId="270B1A65" w:rsidR="000C5390" w:rsidRPr="008D6D0E" w:rsidRDefault="002C7864" w:rsidP="002C7864">
    <w:pPr>
      <w:pStyle w:val="Header"/>
      <w:tabs>
        <w:tab w:val="clear" w:pos="4513"/>
        <w:tab w:val="clear" w:pos="9026"/>
        <w:tab w:val="right" w:pos="9356"/>
      </w:tabs>
      <w:rPr>
        <w:color w:val="E81E87"/>
      </w:rPr>
    </w:pPr>
    <w:r>
      <w:rPr>
        <w:color w:val="E81E87"/>
      </w:rPr>
      <w:tab/>
    </w:r>
    <w:r>
      <w:rPr>
        <w:noProof/>
        <w:color w:val="E81E87"/>
        <w:lang w:eastAsia="en-GB"/>
      </w:rPr>
      <w:drawing>
        <wp:inline distT="0" distB="0" distL="0" distR="0" wp14:anchorId="70005B59" wp14:editId="58BD4A2F">
          <wp:extent cx="1022145" cy="889000"/>
          <wp:effectExtent l="0" t="0" r="698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993" cy="888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98C68" w14:textId="77777777"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7FF08D54" wp14:editId="4A6AC0F5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C795124" wp14:editId="552ABF9F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56E0"/>
    <w:multiLevelType w:val="hybridMultilevel"/>
    <w:tmpl w:val="0430DED2"/>
    <w:lvl w:ilvl="0" w:tplc="B74092D4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100E2"/>
    <w:multiLevelType w:val="hybridMultilevel"/>
    <w:tmpl w:val="0B3448E4"/>
    <w:lvl w:ilvl="0" w:tplc="6360B0D0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A0848B9"/>
    <w:multiLevelType w:val="hybridMultilevel"/>
    <w:tmpl w:val="647EAEE2"/>
    <w:lvl w:ilvl="0" w:tplc="6360B0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57423A6D"/>
    <w:multiLevelType w:val="hybridMultilevel"/>
    <w:tmpl w:val="741A7FFE"/>
    <w:lvl w:ilvl="0" w:tplc="6360B0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AD15A8"/>
    <w:multiLevelType w:val="hybridMultilevel"/>
    <w:tmpl w:val="1C2297C4"/>
    <w:lvl w:ilvl="0" w:tplc="6360B0D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FB83ED9"/>
    <w:multiLevelType w:val="hybridMultilevel"/>
    <w:tmpl w:val="A03827F6"/>
    <w:lvl w:ilvl="0" w:tplc="6360B0D0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BA9EB2F8">
      <w:start w:val="1"/>
      <w:numFmt w:val="lowerLetter"/>
      <w:lvlText w:val="(%2)"/>
      <w:lvlJc w:val="left"/>
      <w:pPr>
        <w:ind w:left="186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13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  <w:num w:numId="14">
    <w:abstractNumId w:val="7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gret 2">
    <w15:presenceInfo w15:providerId="None" w15:userId="Margret 2"/>
  </w15:person>
  <w15:person w15:author="Ifan Roberts">
    <w15:presenceInfo w15:providerId="None" w15:userId="Ifan Roberts"/>
  </w15:person>
  <w15:person w15:author="Geraldine Nosowska">
    <w15:presenceInfo w15:providerId="Windows Live" w15:userId="232c4aa18c4b2c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72969"/>
    <w:rsid w:val="000879C6"/>
    <w:rsid w:val="00090064"/>
    <w:rsid w:val="000A19E3"/>
    <w:rsid w:val="000C307D"/>
    <w:rsid w:val="000C5390"/>
    <w:rsid w:val="000D6C98"/>
    <w:rsid w:val="000E6DE0"/>
    <w:rsid w:val="000F3CA9"/>
    <w:rsid w:val="001055F0"/>
    <w:rsid w:val="001145D1"/>
    <w:rsid w:val="00115EE1"/>
    <w:rsid w:val="0011648B"/>
    <w:rsid w:val="00121805"/>
    <w:rsid w:val="00130FC5"/>
    <w:rsid w:val="00132179"/>
    <w:rsid w:val="00142149"/>
    <w:rsid w:val="00176539"/>
    <w:rsid w:val="00187803"/>
    <w:rsid w:val="001C3AEF"/>
    <w:rsid w:val="001D57E5"/>
    <w:rsid w:val="00213728"/>
    <w:rsid w:val="00224C24"/>
    <w:rsid w:val="00225372"/>
    <w:rsid w:val="00226AF3"/>
    <w:rsid w:val="0023293D"/>
    <w:rsid w:val="0024214A"/>
    <w:rsid w:val="00255D2A"/>
    <w:rsid w:val="0026224C"/>
    <w:rsid w:val="00270704"/>
    <w:rsid w:val="00273E57"/>
    <w:rsid w:val="002867EA"/>
    <w:rsid w:val="0029188E"/>
    <w:rsid w:val="0029192C"/>
    <w:rsid w:val="002B1F32"/>
    <w:rsid w:val="002C7864"/>
    <w:rsid w:val="002D6D1A"/>
    <w:rsid w:val="002D6DF1"/>
    <w:rsid w:val="00305DD8"/>
    <w:rsid w:val="0031794B"/>
    <w:rsid w:val="00333B40"/>
    <w:rsid w:val="00350726"/>
    <w:rsid w:val="003525D3"/>
    <w:rsid w:val="00383BC9"/>
    <w:rsid w:val="00390B73"/>
    <w:rsid w:val="003927DD"/>
    <w:rsid w:val="00396DF0"/>
    <w:rsid w:val="003A61EC"/>
    <w:rsid w:val="003C2FCD"/>
    <w:rsid w:val="003D376B"/>
    <w:rsid w:val="003F0362"/>
    <w:rsid w:val="003F0D13"/>
    <w:rsid w:val="003F3341"/>
    <w:rsid w:val="003F3873"/>
    <w:rsid w:val="003F5A4C"/>
    <w:rsid w:val="0046294F"/>
    <w:rsid w:val="00471C00"/>
    <w:rsid w:val="004871C7"/>
    <w:rsid w:val="004906B1"/>
    <w:rsid w:val="004A66D6"/>
    <w:rsid w:val="004B7B1B"/>
    <w:rsid w:val="004F68F3"/>
    <w:rsid w:val="00505A68"/>
    <w:rsid w:val="00523FA3"/>
    <w:rsid w:val="00540719"/>
    <w:rsid w:val="00582A3D"/>
    <w:rsid w:val="005A008F"/>
    <w:rsid w:val="005D358F"/>
    <w:rsid w:val="00624350"/>
    <w:rsid w:val="00653824"/>
    <w:rsid w:val="00664EC5"/>
    <w:rsid w:val="00685A28"/>
    <w:rsid w:val="00694756"/>
    <w:rsid w:val="006B55EC"/>
    <w:rsid w:val="006E48AC"/>
    <w:rsid w:val="006E4991"/>
    <w:rsid w:val="00711F77"/>
    <w:rsid w:val="00735406"/>
    <w:rsid w:val="0076052D"/>
    <w:rsid w:val="007670EB"/>
    <w:rsid w:val="007A0A66"/>
    <w:rsid w:val="007A1D71"/>
    <w:rsid w:val="007A2579"/>
    <w:rsid w:val="007E1CB9"/>
    <w:rsid w:val="00803080"/>
    <w:rsid w:val="00810563"/>
    <w:rsid w:val="00831320"/>
    <w:rsid w:val="00842CC1"/>
    <w:rsid w:val="008523F9"/>
    <w:rsid w:val="00872FAB"/>
    <w:rsid w:val="00876BD4"/>
    <w:rsid w:val="0089769B"/>
    <w:rsid w:val="008B57DE"/>
    <w:rsid w:val="008D505C"/>
    <w:rsid w:val="008D6D0E"/>
    <w:rsid w:val="008E7123"/>
    <w:rsid w:val="0090739C"/>
    <w:rsid w:val="009143F1"/>
    <w:rsid w:val="00956064"/>
    <w:rsid w:val="0095660B"/>
    <w:rsid w:val="0096416B"/>
    <w:rsid w:val="00974173"/>
    <w:rsid w:val="0097565A"/>
    <w:rsid w:val="00984571"/>
    <w:rsid w:val="009A013C"/>
    <w:rsid w:val="00A11033"/>
    <w:rsid w:val="00A1144E"/>
    <w:rsid w:val="00A2075A"/>
    <w:rsid w:val="00A22329"/>
    <w:rsid w:val="00A516DF"/>
    <w:rsid w:val="00A60B65"/>
    <w:rsid w:val="00A81F55"/>
    <w:rsid w:val="00A97254"/>
    <w:rsid w:val="00AC0ED7"/>
    <w:rsid w:val="00AF04B9"/>
    <w:rsid w:val="00AF4D6F"/>
    <w:rsid w:val="00AF58A5"/>
    <w:rsid w:val="00B04D0A"/>
    <w:rsid w:val="00B42501"/>
    <w:rsid w:val="00B46E41"/>
    <w:rsid w:val="00B66EEA"/>
    <w:rsid w:val="00B70B7B"/>
    <w:rsid w:val="00BA0F27"/>
    <w:rsid w:val="00BC5279"/>
    <w:rsid w:val="00BC5D28"/>
    <w:rsid w:val="00BC68AD"/>
    <w:rsid w:val="00BD47C9"/>
    <w:rsid w:val="00BF3F9A"/>
    <w:rsid w:val="00C06D15"/>
    <w:rsid w:val="00C24384"/>
    <w:rsid w:val="00C33CB5"/>
    <w:rsid w:val="00C37528"/>
    <w:rsid w:val="00C65408"/>
    <w:rsid w:val="00CB302C"/>
    <w:rsid w:val="00CC56C9"/>
    <w:rsid w:val="00D20A4F"/>
    <w:rsid w:val="00D24A65"/>
    <w:rsid w:val="00D25A0F"/>
    <w:rsid w:val="00D32A9B"/>
    <w:rsid w:val="00D53F01"/>
    <w:rsid w:val="00D76AFB"/>
    <w:rsid w:val="00D7779D"/>
    <w:rsid w:val="00D86ED0"/>
    <w:rsid w:val="00D958F5"/>
    <w:rsid w:val="00DB1B93"/>
    <w:rsid w:val="00DC4B1A"/>
    <w:rsid w:val="00DE4ACB"/>
    <w:rsid w:val="00E001FD"/>
    <w:rsid w:val="00E16677"/>
    <w:rsid w:val="00E354E3"/>
    <w:rsid w:val="00E50B85"/>
    <w:rsid w:val="00E5345F"/>
    <w:rsid w:val="00E70786"/>
    <w:rsid w:val="00E74299"/>
    <w:rsid w:val="00E91747"/>
    <w:rsid w:val="00E96BDC"/>
    <w:rsid w:val="00EA0A35"/>
    <w:rsid w:val="00EA507E"/>
    <w:rsid w:val="00EB58AA"/>
    <w:rsid w:val="00EE24DA"/>
    <w:rsid w:val="00EF2732"/>
    <w:rsid w:val="00F17682"/>
    <w:rsid w:val="00F366B1"/>
    <w:rsid w:val="00F97D0D"/>
    <w:rsid w:val="00FA0525"/>
    <w:rsid w:val="00FB0311"/>
    <w:rsid w:val="00FD0792"/>
    <w:rsid w:val="00FD3949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0C1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spacing w:after="240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spacing w:after="120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spacing w:after="60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99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5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  <w:pPr>
      <w:numPr>
        <w:numId w:val="8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6"/>
      </w:numPr>
    </w:pPr>
  </w:style>
  <w:style w:type="paragraph" w:customStyle="1" w:styleId="bullet">
    <w:name w:val="bullet"/>
    <w:basedOn w:val="Normal"/>
    <w:rsid w:val="008D6D0E"/>
    <w:pPr>
      <w:numPr>
        <w:numId w:val="7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9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egds2">
    <w:name w:val="legds2"/>
    <w:basedOn w:val="DefaultParagraphFont"/>
    <w:rsid w:val="00270704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270704"/>
  </w:style>
  <w:style w:type="paragraph" w:customStyle="1" w:styleId="legclearfix2">
    <w:name w:val="legclearfix2"/>
    <w:basedOn w:val="Normal"/>
    <w:rsid w:val="002707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99"/>
    <w:locked/>
    <w:rsid w:val="00B46E41"/>
    <w:rPr>
      <w:rFonts w:ascii="Arial" w:hAnsi="Arial" w:cs="Arial"/>
      <w:sz w:val="24"/>
    </w:rPr>
  </w:style>
  <w:style w:type="paragraph" w:customStyle="1" w:styleId="KeyLPHeading">
    <w:name w:val="Key LP Heading"/>
    <w:basedOn w:val="Normal"/>
    <w:link w:val="KeyLPHeadingChar"/>
    <w:qFormat/>
    <w:rsid w:val="00B46E41"/>
    <w:pPr>
      <w:spacing w:before="60" w:line="276" w:lineRule="auto"/>
    </w:pPr>
    <w:rPr>
      <w:b/>
      <w:color w:val="FFFFFF" w:themeColor="background1"/>
    </w:rPr>
  </w:style>
  <w:style w:type="character" w:customStyle="1" w:styleId="KeyLPHeadingChar">
    <w:name w:val="Key LP Heading Char"/>
    <w:basedOn w:val="DefaultParagraphFont"/>
    <w:link w:val="KeyLPHeading"/>
    <w:rsid w:val="00B46E41"/>
    <w:rPr>
      <w:rFonts w:ascii="Arial" w:hAnsi="Arial" w:cs="Arial"/>
      <w:b/>
      <w:color w:val="FFFFFF" w:themeColor="background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2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1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14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14A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spacing w:after="240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spacing w:after="120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spacing w:after="60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99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5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  <w:pPr>
      <w:numPr>
        <w:numId w:val="8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6"/>
      </w:numPr>
    </w:pPr>
  </w:style>
  <w:style w:type="paragraph" w:customStyle="1" w:styleId="bullet">
    <w:name w:val="bullet"/>
    <w:basedOn w:val="Normal"/>
    <w:rsid w:val="008D6D0E"/>
    <w:pPr>
      <w:numPr>
        <w:numId w:val="7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9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egds2">
    <w:name w:val="legds2"/>
    <w:basedOn w:val="DefaultParagraphFont"/>
    <w:rsid w:val="00270704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270704"/>
  </w:style>
  <w:style w:type="paragraph" w:customStyle="1" w:styleId="legclearfix2">
    <w:name w:val="legclearfix2"/>
    <w:basedOn w:val="Normal"/>
    <w:rsid w:val="002707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99"/>
    <w:locked/>
    <w:rsid w:val="00B46E41"/>
    <w:rPr>
      <w:rFonts w:ascii="Arial" w:hAnsi="Arial" w:cs="Arial"/>
      <w:sz w:val="24"/>
    </w:rPr>
  </w:style>
  <w:style w:type="paragraph" w:customStyle="1" w:styleId="KeyLPHeading">
    <w:name w:val="Key LP Heading"/>
    <w:basedOn w:val="Normal"/>
    <w:link w:val="KeyLPHeadingChar"/>
    <w:qFormat/>
    <w:rsid w:val="00B46E41"/>
    <w:pPr>
      <w:spacing w:before="60" w:line="276" w:lineRule="auto"/>
    </w:pPr>
    <w:rPr>
      <w:b/>
      <w:color w:val="FFFFFF" w:themeColor="background1"/>
    </w:rPr>
  </w:style>
  <w:style w:type="character" w:customStyle="1" w:styleId="KeyLPHeadingChar">
    <w:name w:val="Key LP Heading Char"/>
    <w:basedOn w:val="DefaultParagraphFont"/>
    <w:link w:val="KeyLPHeading"/>
    <w:rsid w:val="00B46E41"/>
    <w:rPr>
      <w:rFonts w:ascii="Arial" w:hAnsi="Arial" w:cs="Arial"/>
      <w:b/>
      <w:color w:val="FFFFFF" w:themeColor="background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2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1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14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14A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209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6571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BA4CD27454648BC3DB53469FBBDAA" ma:contentTypeVersion="0" ma:contentTypeDescription="Create a new document." ma:contentTypeScope="" ma:versionID="8d8a519637d7deba14bd44a4fbb83f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15f1c73e1d650094a4fd1e4c12ae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13E8-97BC-4ADD-95F5-23144FFA4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4442E7-8607-4F68-A42E-1C597AFD3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84A74-2FBA-4A05-B746-22C2C8EE154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2F34E55-B40F-484E-8CF0-D1B8D001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Richardson</dc:creator>
  <cp:keywords/>
  <dc:description/>
  <cp:lastModifiedBy>Rachel Pitman</cp:lastModifiedBy>
  <cp:revision>14</cp:revision>
  <cp:lastPrinted>2016-07-22T16:57:00Z</cp:lastPrinted>
  <dcterms:created xsi:type="dcterms:W3CDTF">2017-01-05T10:17:00Z</dcterms:created>
  <dcterms:modified xsi:type="dcterms:W3CDTF">2017-02-27T15:28:00Z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0x010100EBABA4CD27454648BC3DB53469FBBDAA</vt:lpwstr>
  </property>
  <property fmtid="{D5CDD505-2E9C-101B-9397-08002B2CF9AE}" pid="3" name="IsMyDocuments">
    <vt:bool>true</vt:bool>
  </property>
</Properties>
</file>