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61" w:rsidRDefault="00677A61" w:rsidP="00677A61">
      <w:pPr>
        <w:tabs>
          <w:tab w:val="center" w:pos="4513"/>
          <w:tab w:val="right" w:pos="9026"/>
        </w:tabs>
        <w:spacing w:after="0" w:line="240" w:lineRule="auto"/>
      </w:pPr>
      <w:r w:rsidRPr="00783B6F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611BDBA" wp14:editId="41A83C32">
            <wp:simplePos x="0" y="0"/>
            <wp:positionH relativeFrom="column">
              <wp:posOffset>4685665</wp:posOffset>
            </wp:positionH>
            <wp:positionV relativeFrom="paragraph">
              <wp:posOffset>-29210</wp:posOffset>
            </wp:positionV>
            <wp:extent cx="1191895" cy="654685"/>
            <wp:effectExtent l="0" t="0" r="8255" b="0"/>
            <wp:wrapNone/>
            <wp:docPr id="6" name="Picture 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B6F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E1A29C5" wp14:editId="7CC16213">
            <wp:simplePos x="0" y="0"/>
            <wp:positionH relativeFrom="column">
              <wp:posOffset>-125095</wp:posOffset>
            </wp:positionH>
            <wp:positionV relativeFrom="paragraph">
              <wp:posOffset>-234315</wp:posOffset>
            </wp:positionV>
            <wp:extent cx="998220" cy="868680"/>
            <wp:effectExtent l="0" t="0" r="0" b="7620"/>
            <wp:wrapNone/>
            <wp:docPr id="3" name="Picture 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</w:t>
      </w:r>
      <w:r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21DC6851" wp14:editId="1F9AB72E">
            <wp:extent cx="1674056" cy="627134"/>
            <wp:effectExtent l="0" t="0" r="254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mru_STRAP_RGB_Po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140" cy="64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3B6F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D722BB1" wp14:editId="7002DFD1">
            <wp:simplePos x="0" y="0"/>
            <wp:positionH relativeFrom="column">
              <wp:posOffset>10018737</wp:posOffset>
            </wp:positionH>
            <wp:positionV relativeFrom="paragraph">
              <wp:posOffset>368935</wp:posOffset>
            </wp:positionV>
            <wp:extent cx="1276577" cy="701430"/>
            <wp:effectExtent l="0" t="0" r="0" b="3810"/>
            <wp:wrapNone/>
            <wp:docPr id="14" name="Picture 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08" cy="707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51C" w:rsidRPr="0060051C" w:rsidRDefault="0060051C" w:rsidP="0060051C">
      <w:pPr>
        <w:spacing w:after="160" w:line="360" w:lineRule="auto"/>
        <w:rPr>
          <w:rFonts w:eastAsia="Calibri" w:cs="Times New Roman"/>
          <w:b/>
          <w:sz w:val="6"/>
          <w:szCs w:val="36"/>
          <w:u w:val="single"/>
          <w:lang w:val="cy-GB" w:eastAsia="cy-GB" w:bidi="cy-GB"/>
        </w:rPr>
      </w:pPr>
    </w:p>
    <w:p w:rsidR="0060051C" w:rsidRDefault="0060051C" w:rsidP="00AD489F">
      <w:pPr>
        <w:spacing w:after="0" w:line="360" w:lineRule="auto"/>
        <w:rPr>
          <w:rFonts w:eastAsia="Calibri" w:cs="Times New Roman"/>
          <w:b/>
          <w:sz w:val="36"/>
          <w:szCs w:val="36"/>
          <w:lang w:val="cy-GB" w:eastAsia="cy-GB" w:bidi="cy-GB"/>
        </w:rPr>
      </w:pPr>
      <w:r w:rsidRPr="0032167F">
        <w:rPr>
          <w:rFonts w:eastAsia="Calibri" w:cs="Times New Roman"/>
          <w:b/>
          <w:sz w:val="36"/>
          <w:szCs w:val="36"/>
          <w:lang w:val="cy-GB" w:eastAsia="cy-GB" w:bidi="cy-GB"/>
        </w:rPr>
        <w:t>Cynnig cefnogaeth i ofalwyr a chyflawni dyletswyddau newydd yn sgil Deddf Gwasanaethau Cymdeithasol a Llesiant (Cymru) 2014</w:t>
      </w:r>
    </w:p>
    <w:p w:rsidR="00AD489F" w:rsidRPr="0032167F" w:rsidRDefault="00AD489F" w:rsidP="00AD489F">
      <w:pPr>
        <w:spacing w:after="0" w:line="360" w:lineRule="auto"/>
        <w:rPr>
          <w:rFonts w:eastAsia="Calibri"/>
          <w:b/>
          <w:sz w:val="36"/>
          <w:szCs w:val="36"/>
          <w:lang w:val="cy-GB" w:eastAsia="cy-GB" w:bidi="cy-GB"/>
        </w:rPr>
      </w:pPr>
    </w:p>
    <w:p w:rsidR="0060051C" w:rsidRPr="0060051C" w:rsidRDefault="0060051C" w:rsidP="0060051C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b/>
          <w:sz w:val="26"/>
          <w:szCs w:val="26"/>
          <w:u w:val="single"/>
          <w:lang w:val="cy-GB" w:eastAsia="cy-GB" w:bidi="cy-GB"/>
        </w:rPr>
      </w:pPr>
      <w:r w:rsidRPr="0060051C">
        <w:rPr>
          <w:rFonts w:eastAsia="Calibri" w:cs="Times New Roman"/>
          <w:b/>
          <w:sz w:val="26"/>
          <w:szCs w:val="26"/>
          <w:u w:val="single"/>
          <w:lang w:val="cy-GB" w:eastAsia="cy-GB" w:bidi="cy-GB"/>
        </w:rPr>
        <w:t>Gofalwyr yng Nghymru</w:t>
      </w:r>
      <w:r w:rsidRPr="0060051C">
        <w:rPr>
          <w:rFonts w:eastAsia="Calibri"/>
          <w:b/>
          <w:sz w:val="26"/>
          <w:szCs w:val="26"/>
          <w:u w:val="single"/>
          <w:lang w:val="cy-GB" w:eastAsia="cy-GB" w:bidi="cy-GB"/>
        </w:rPr>
        <w:br/>
      </w:r>
    </w:p>
    <w:p w:rsidR="0060051C" w:rsidRPr="0060051C" w:rsidRDefault="0060051C" w:rsidP="0060051C">
      <w:pPr>
        <w:numPr>
          <w:ilvl w:val="0"/>
          <w:numId w:val="2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 xml:space="preserve">Yn ôl y cyfrifiad diweddaraf, roedd </w:t>
      </w:r>
      <w:r w:rsidR="00331C96">
        <w:rPr>
          <w:rFonts w:eastAsia="Calibri" w:cs="Times New Roman"/>
          <w:sz w:val="26"/>
          <w:szCs w:val="26"/>
          <w:lang w:val="cy-GB" w:eastAsia="cy-GB" w:bidi="cy-GB"/>
        </w:rPr>
        <w:t xml:space="preserve">mwy na </w:t>
      </w:r>
      <w:r w:rsidRPr="0060051C">
        <w:rPr>
          <w:rFonts w:eastAsia="Calibri" w:cs="Times New Roman"/>
          <w:sz w:val="26"/>
          <w:szCs w:val="26"/>
          <w:lang w:val="cy-GB" w:eastAsia="cy-GB" w:bidi="cy-GB"/>
        </w:rPr>
        <w:t>370,000 o ofalwyr yng Nghymru. Mae'n debygol bod y ffigwr hwn gryn lawer uwch. Canfu'r cyfrifiad hefyd mai Cymru sydd â'r gyfran uchaf o ofalwyr hŷn a'r gyfran uchaf o ofalwyr ifanc yn y DU</w:t>
      </w:r>
      <w:r w:rsidRPr="0060051C">
        <w:rPr>
          <w:rFonts w:eastAsia="Calibri" w:cs="Times New Roman"/>
          <w:sz w:val="26"/>
          <w:szCs w:val="26"/>
          <w:vertAlign w:val="superscript"/>
          <w:lang w:val="cy-GB" w:eastAsia="cy-GB" w:bidi="cy-GB"/>
        </w:rPr>
        <w:footnoteReference w:id="1"/>
      </w:r>
      <w:r w:rsidR="00331C96">
        <w:rPr>
          <w:rFonts w:eastAsia="Calibri" w:cs="Times New Roman"/>
          <w:sz w:val="26"/>
          <w:szCs w:val="26"/>
          <w:lang w:val="cy-GB" w:eastAsia="cy-GB" w:bidi="cy-GB"/>
        </w:rPr>
        <w:t>.</w:t>
      </w:r>
    </w:p>
    <w:p w:rsidR="0060051C" w:rsidRPr="0060051C" w:rsidRDefault="0060051C" w:rsidP="0060051C">
      <w:pPr>
        <w:spacing w:after="160" w:line="259" w:lineRule="auto"/>
        <w:ind w:left="1080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Pr="0060051C" w:rsidRDefault="0060051C" w:rsidP="0060051C">
      <w:pPr>
        <w:numPr>
          <w:ilvl w:val="0"/>
          <w:numId w:val="2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>Mae gofalwyr yn cyfrannu 96% o ofal yn y gymuned yng Nghymru, cyfraniad sydd werth £8.1 biliwn bob blwyddyn</w:t>
      </w:r>
      <w:r w:rsidRPr="0060051C">
        <w:rPr>
          <w:rFonts w:eastAsia="Calibri" w:cs="Times New Roman"/>
          <w:sz w:val="26"/>
          <w:szCs w:val="26"/>
          <w:vertAlign w:val="superscript"/>
          <w:lang w:val="cy-GB" w:eastAsia="cy-GB" w:bidi="cy-GB"/>
        </w:rPr>
        <w:footnoteReference w:id="2"/>
      </w:r>
      <w:r w:rsidRPr="0060051C">
        <w:rPr>
          <w:rFonts w:eastAsia="Calibri" w:cs="Times New Roman"/>
          <w:sz w:val="26"/>
          <w:szCs w:val="26"/>
          <w:vertAlign w:val="superscript"/>
          <w:lang w:val="cy-GB" w:eastAsia="cy-GB" w:bidi="cy-GB"/>
        </w:rPr>
        <w:footnoteReference w:id="3"/>
      </w:r>
      <w:r w:rsidR="00331C96">
        <w:rPr>
          <w:rFonts w:eastAsia="Calibri" w:cs="Times New Roman"/>
          <w:sz w:val="26"/>
          <w:szCs w:val="26"/>
          <w:lang w:val="cy-GB" w:eastAsia="cy-GB" w:bidi="cy-GB"/>
        </w:rPr>
        <w:t>.</w:t>
      </w:r>
    </w:p>
    <w:p w:rsidR="0060051C" w:rsidRPr="0060051C" w:rsidRDefault="0060051C" w:rsidP="0060051C">
      <w:p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Pr="0060051C" w:rsidRDefault="0060051C" w:rsidP="0060051C">
      <w:pPr>
        <w:numPr>
          <w:ilvl w:val="0"/>
          <w:numId w:val="2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 xml:space="preserve">Daw Deddf Gwasanaethau Cymdeithasol a Llesiant (Cymru) 2014 i rym </w:t>
      </w:r>
      <w:r w:rsidR="00AD489F">
        <w:rPr>
          <w:rFonts w:eastAsia="Calibri" w:cs="Times New Roman"/>
          <w:sz w:val="26"/>
          <w:szCs w:val="26"/>
          <w:lang w:val="cy-GB" w:eastAsia="cy-GB" w:bidi="cy-GB"/>
        </w:rPr>
        <w:br/>
      </w:r>
      <w:r w:rsidRPr="0060051C">
        <w:rPr>
          <w:rFonts w:eastAsia="Calibri" w:cs="Times New Roman"/>
          <w:sz w:val="26"/>
          <w:szCs w:val="26"/>
          <w:lang w:val="cy-GB" w:eastAsia="cy-GB" w:bidi="cy-GB"/>
        </w:rPr>
        <w:t>ar 6 Ebrill 2016 a'r nod yw trawsnewid y ffordd y caiff gwasanaethau cymdeithasol eu darparu. Mae'n cynnwys newidiadau arwyddocaol ar gyfer gofalwyr, gan gynnwys hawliau newydd a chyfrifoldebau newydd.</w:t>
      </w:r>
      <w:r w:rsidRPr="0060051C">
        <w:rPr>
          <w:rFonts w:eastAsia="Calibri"/>
          <w:sz w:val="26"/>
          <w:szCs w:val="26"/>
          <w:lang w:val="cy-GB" w:eastAsia="cy-GB" w:bidi="cy-GB"/>
        </w:rPr>
        <w:br/>
      </w:r>
    </w:p>
    <w:p w:rsidR="0060051C" w:rsidRPr="0060051C" w:rsidRDefault="0060051C" w:rsidP="0060051C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b/>
          <w:sz w:val="26"/>
          <w:szCs w:val="26"/>
          <w:u w:val="single"/>
          <w:lang w:val="cy-GB" w:eastAsia="cy-GB" w:bidi="cy-GB"/>
        </w:rPr>
      </w:pPr>
      <w:r w:rsidRPr="0060051C">
        <w:rPr>
          <w:rFonts w:eastAsia="Calibri" w:cs="Times New Roman"/>
          <w:b/>
          <w:sz w:val="26"/>
          <w:szCs w:val="26"/>
          <w:u w:val="single"/>
          <w:lang w:val="cy-GB" w:eastAsia="cy-GB" w:bidi="cy-GB"/>
        </w:rPr>
        <w:t>Hawliau Newydd</w:t>
      </w:r>
      <w:r w:rsidRPr="0060051C">
        <w:rPr>
          <w:rFonts w:eastAsia="Calibri"/>
          <w:b/>
          <w:sz w:val="26"/>
          <w:szCs w:val="26"/>
          <w:u w:val="single"/>
          <w:lang w:val="cy-GB" w:eastAsia="cy-GB" w:bidi="cy-GB"/>
        </w:rPr>
        <w:br/>
      </w:r>
    </w:p>
    <w:p w:rsidR="0060051C" w:rsidRPr="0060051C" w:rsidRDefault="0060051C" w:rsidP="0060051C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>Mae'r Ddeddf yn cynnwys diffiniad newydd o ofalwr. Mae'r Ddeddf yn dileu'r gofynion presennol bod rhaid i ofalwr ddarparu 'gofal sylweddol, a hynny'n rheolaidd'. Y diffiniad newydd o ofalwr yw:</w:t>
      </w:r>
    </w:p>
    <w:p w:rsidR="0060051C" w:rsidRPr="0060051C" w:rsidRDefault="0060051C" w:rsidP="0060051C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Default="0060051C" w:rsidP="0060051C">
      <w:pPr>
        <w:spacing w:after="160" w:line="259" w:lineRule="auto"/>
        <w:ind w:left="1080"/>
        <w:contextualSpacing/>
        <w:rPr>
          <w:rFonts w:eastAsia="Calibri" w:cs="Times New Roman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>'Rhywun sy'n darparu neu sy'n bwriadu darparu gofal am oedolyn neu blentyn anabl'.</w:t>
      </w:r>
    </w:p>
    <w:p w:rsidR="0060051C" w:rsidRPr="0060051C" w:rsidRDefault="0060051C" w:rsidP="0060051C">
      <w:pPr>
        <w:spacing w:after="160" w:line="259" w:lineRule="auto"/>
        <w:ind w:left="1080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77A61" w:rsidRPr="00677A61" w:rsidRDefault="0060051C" w:rsidP="0060051C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 xml:space="preserve">Mae dyletswydd newydd i gynnig cefnogaeth i ofalwyr; os yw awdurdod lleol yn penderfynu fod anghenion y gofalwr yn cwrdd â'r meini prawf, yna rhaid i'r awdurdod ystyried beth ellid ei wneud i ddiwallu'r anghenion hynny. </w:t>
      </w:r>
    </w:p>
    <w:p w:rsidR="0060051C" w:rsidRDefault="0060051C" w:rsidP="00677A61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/>
          <w:sz w:val="26"/>
          <w:szCs w:val="26"/>
          <w:lang w:val="cy-GB" w:eastAsia="cy-GB" w:bidi="cy-GB"/>
        </w:rPr>
        <w:lastRenderedPageBreak/>
        <w:br/>
      </w:r>
    </w:p>
    <w:p w:rsidR="00677A61" w:rsidRDefault="00677A61" w:rsidP="00677A61">
      <w:pPr>
        <w:tabs>
          <w:tab w:val="center" w:pos="4513"/>
          <w:tab w:val="right" w:pos="9026"/>
        </w:tabs>
        <w:spacing w:after="0" w:line="240" w:lineRule="auto"/>
      </w:pPr>
      <w:r w:rsidRPr="00783B6F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B051A42" wp14:editId="2DCD25DA">
            <wp:simplePos x="0" y="0"/>
            <wp:positionH relativeFrom="column">
              <wp:posOffset>4685665</wp:posOffset>
            </wp:positionH>
            <wp:positionV relativeFrom="paragraph">
              <wp:posOffset>-29210</wp:posOffset>
            </wp:positionV>
            <wp:extent cx="1191895" cy="654685"/>
            <wp:effectExtent l="0" t="0" r="8255" b="0"/>
            <wp:wrapNone/>
            <wp:docPr id="1" name="Picture 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B6F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231E7CD" wp14:editId="3F966183">
            <wp:simplePos x="0" y="0"/>
            <wp:positionH relativeFrom="column">
              <wp:posOffset>-125095</wp:posOffset>
            </wp:positionH>
            <wp:positionV relativeFrom="paragraph">
              <wp:posOffset>-234315</wp:posOffset>
            </wp:positionV>
            <wp:extent cx="998220" cy="868680"/>
            <wp:effectExtent l="0" t="0" r="0" b="7620"/>
            <wp:wrapNone/>
            <wp:docPr id="2" name="Picture 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</w:t>
      </w:r>
      <w:r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0727C7B8" wp14:editId="1C258B41">
            <wp:extent cx="1674056" cy="627134"/>
            <wp:effectExtent l="0" t="0" r="254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mru_STRAP_RGB_Po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140" cy="64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3B6F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75BF2EF" wp14:editId="4D83AF1D">
            <wp:simplePos x="0" y="0"/>
            <wp:positionH relativeFrom="column">
              <wp:posOffset>10018737</wp:posOffset>
            </wp:positionH>
            <wp:positionV relativeFrom="paragraph">
              <wp:posOffset>368935</wp:posOffset>
            </wp:positionV>
            <wp:extent cx="1276577" cy="701430"/>
            <wp:effectExtent l="0" t="0" r="0" b="3810"/>
            <wp:wrapNone/>
            <wp:docPr id="5" name="Picture 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08" cy="707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A61" w:rsidRPr="0060051C" w:rsidRDefault="00677A61" w:rsidP="0060051C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Default="0060051C" w:rsidP="0060051C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b/>
          <w:sz w:val="26"/>
          <w:szCs w:val="26"/>
          <w:u w:val="single"/>
          <w:lang w:val="cy-GB" w:eastAsia="cy-GB" w:bidi="cy-GB"/>
        </w:rPr>
      </w:pPr>
      <w:r w:rsidRPr="0060051C">
        <w:rPr>
          <w:rFonts w:eastAsia="Calibri" w:cs="Times New Roman"/>
          <w:b/>
          <w:sz w:val="26"/>
          <w:szCs w:val="26"/>
          <w:u w:val="single"/>
          <w:lang w:val="cy-GB" w:eastAsia="cy-GB" w:bidi="cy-GB"/>
        </w:rPr>
        <w:t>Rhan 2 o'r Ddeddf – Llesiant, asesiadau o'r boblogaeth a gwasanaethau ataliol</w:t>
      </w:r>
      <w:r w:rsidRPr="0060051C">
        <w:rPr>
          <w:rFonts w:eastAsia="Calibri"/>
          <w:b/>
          <w:sz w:val="26"/>
          <w:szCs w:val="26"/>
          <w:u w:val="single"/>
          <w:lang w:val="cy-GB" w:eastAsia="cy-GB" w:bidi="cy-GB"/>
        </w:rPr>
        <w:br/>
      </w:r>
    </w:p>
    <w:p w:rsidR="0060051C" w:rsidRPr="0060051C" w:rsidRDefault="0060051C" w:rsidP="0060051C">
      <w:pPr>
        <w:numPr>
          <w:ilvl w:val="0"/>
          <w:numId w:val="4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>Mae'r Ddeddf yn golygu bod rhaid i staff hyrwyddo llesiant pobl sydd angen gofal a chynnig cefnogaeth i ofalwyr sydd angen cymorth.</w:t>
      </w:r>
    </w:p>
    <w:p w:rsidR="0060051C" w:rsidRPr="0060051C" w:rsidRDefault="0060051C" w:rsidP="0060051C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Pr="0060051C" w:rsidRDefault="0060051C" w:rsidP="0060051C">
      <w:pPr>
        <w:numPr>
          <w:ilvl w:val="0"/>
          <w:numId w:val="4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 xml:space="preserve">Rhaid i staff hefyd ganfod beth yw dymuniadau a theimladau'r unigolyn a pharchu eu hurddas. </w:t>
      </w:r>
    </w:p>
    <w:p w:rsidR="0060051C" w:rsidRPr="0060051C" w:rsidRDefault="0060051C" w:rsidP="0060051C">
      <w:p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Pr="0060051C" w:rsidRDefault="0060051C" w:rsidP="0060051C">
      <w:pPr>
        <w:numPr>
          <w:ilvl w:val="0"/>
          <w:numId w:val="4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>Mae'r Ddeddf yn diffinio llesiant fel:</w:t>
      </w:r>
    </w:p>
    <w:p w:rsidR="0060051C" w:rsidRPr="0060051C" w:rsidRDefault="00B35B64" w:rsidP="0060051C">
      <w:pPr>
        <w:numPr>
          <w:ilvl w:val="1"/>
          <w:numId w:val="7"/>
        </w:numPr>
        <w:spacing w:after="160" w:line="360" w:lineRule="auto"/>
        <w:ind w:left="1434" w:hanging="357"/>
        <w:contextualSpacing/>
        <w:rPr>
          <w:rFonts w:eastAsia="Calibri"/>
          <w:sz w:val="26"/>
          <w:szCs w:val="26"/>
          <w:lang w:val="cy-GB" w:eastAsia="cy-GB" w:bidi="cy-GB"/>
        </w:rPr>
      </w:pPr>
      <w:r>
        <w:rPr>
          <w:rFonts w:eastAsia="Calibri" w:cs="Times New Roman"/>
          <w:sz w:val="26"/>
          <w:szCs w:val="26"/>
          <w:lang w:val="cy-GB" w:eastAsia="cy-GB" w:bidi="cy-GB"/>
        </w:rPr>
        <w:t>Llesiant corfforol,</w:t>
      </w:r>
      <w:r w:rsidR="0060051C" w:rsidRPr="0060051C">
        <w:rPr>
          <w:rFonts w:eastAsia="Calibri" w:cs="Times New Roman"/>
          <w:sz w:val="26"/>
          <w:szCs w:val="26"/>
          <w:lang w:val="cy-GB" w:eastAsia="cy-GB" w:bidi="cy-GB"/>
        </w:rPr>
        <w:t xml:space="preserve"> meddyliol</w:t>
      </w:r>
      <w:r>
        <w:rPr>
          <w:rFonts w:eastAsia="Calibri" w:cs="Times New Roman"/>
          <w:sz w:val="26"/>
          <w:szCs w:val="26"/>
          <w:lang w:val="cy-GB" w:eastAsia="cy-GB" w:bidi="cy-GB"/>
        </w:rPr>
        <w:t>,</w:t>
      </w:r>
      <w:r w:rsidR="0060051C" w:rsidRPr="0060051C">
        <w:rPr>
          <w:rFonts w:eastAsia="Calibri" w:cs="Times New Roman"/>
          <w:sz w:val="26"/>
          <w:szCs w:val="26"/>
          <w:lang w:val="cy-GB" w:eastAsia="cy-GB" w:bidi="cy-GB"/>
        </w:rPr>
        <w:t xml:space="preserve"> emosiynol</w:t>
      </w:r>
    </w:p>
    <w:p w:rsidR="0060051C" w:rsidRPr="0060051C" w:rsidRDefault="0060051C" w:rsidP="0060051C">
      <w:pPr>
        <w:numPr>
          <w:ilvl w:val="1"/>
          <w:numId w:val="7"/>
        </w:numPr>
        <w:spacing w:after="160" w:line="360" w:lineRule="auto"/>
        <w:ind w:left="1434" w:hanging="357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 xml:space="preserve">Amddiffyniad rhag camdriniaeth ac esgeulustod </w:t>
      </w:r>
    </w:p>
    <w:p w:rsidR="0060051C" w:rsidRPr="0060051C" w:rsidRDefault="0060051C" w:rsidP="0060051C">
      <w:pPr>
        <w:numPr>
          <w:ilvl w:val="1"/>
          <w:numId w:val="7"/>
        </w:numPr>
        <w:spacing w:after="160" w:line="360" w:lineRule="auto"/>
        <w:ind w:left="1434" w:hanging="357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>Addysg</w:t>
      </w:r>
      <w:r w:rsidR="00B35B64">
        <w:rPr>
          <w:rFonts w:eastAsia="Calibri" w:cs="Times New Roman"/>
          <w:sz w:val="26"/>
          <w:szCs w:val="26"/>
          <w:lang w:val="cy-GB" w:eastAsia="cy-GB" w:bidi="cy-GB"/>
        </w:rPr>
        <w:t>,</w:t>
      </w:r>
      <w:r w:rsidRPr="0060051C">
        <w:rPr>
          <w:rFonts w:eastAsia="Calibri" w:cs="Times New Roman"/>
          <w:sz w:val="26"/>
          <w:szCs w:val="26"/>
          <w:lang w:val="cy-GB" w:eastAsia="cy-GB" w:bidi="cy-GB"/>
        </w:rPr>
        <w:t xml:space="preserve"> hyfforddiant</w:t>
      </w:r>
      <w:r w:rsidR="00B35B64">
        <w:rPr>
          <w:rFonts w:eastAsia="Calibri" w:cs="Times New Roman"/>
          <w:sz w:val="26"/>
          <w:szCs w:val="26"/>
          <w:lang w:val="cy-GB" w:eastAsia="cy-GB" w:bidi="cy-GB"/>
        </w:rPr>
        <w:t>,</w:t>
      </w:r>
      <w:r w:rsidRPr="0060051C">
        <w:rPr>
          <w:rFonts w:eastAsia="Calibri" w:cs="Times New Roman"/>
          <w:sz w:val="26"/>
          <w:szCs w:val="26"/>
          <w:lang w:val="cy-GB" w:eastAsia="cy-GB" w:bidi="cy-GB"/>
        </w:rPr>
        <w:t xml:space="preserve"> hamdden</w:t>
      </w:r>
    </w:p>
    <w:p w:rsidR="0060051C" w:rsidRPr="0060051C" w:rsidRDefault="0060051C" w:rsidP="0060051C">
      <w:pPr>
        <w:numPr>
          <w:ilvl w:val="1"/>
          <w:numId w:val="7"/>
        </w:numPr>
        <w:spacing w:after="160" w:line="360" w:lineRule="auto"/>
        <w:ind w:left="1434" w:hanging="357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>Perthynas ddomestig</w:t>
      </w:r>
      <w:r w:rsidR="00B35B64">
        <w:rPr>
          <w:rFonts w:eastAsia="Calibri" w:cs="Times New Roman"/>
          <w:sz w:val="26"/>
          <w:szCs w:val="26"/>
          <w:lang w:val="cy-GB" w:eastAsia="cy-GB" w:bidi="cy-GB"/>
        </w:rPr>
        <w:t>,</w:t>
      </w:r>
      <w:r w:rsidRPr="0060051C">
        <w:rPr>
          <w:rFonts w:eastAsia="Calibri" w:cs="Times New Roman"/>
          <w:sz w:val="26"/>
          <w:szCs w:val="26"/>
          <w:lang w:val="cy-GB" w:eastAsia="cy-GB" w:bidi="cy-GB"/>
        </w:rPr>
        <w:t xml:space="preserve"> teuluol a phersonol</w:t>
      </w:r>
    </w:p>
    <w:p w:rsidR="0060051C" w:rsidRPr="0060051C" w:rsidRDefault="0060051C" w:rsidP="0060051C">
      <w:pPr>
        <w:numPr>
          <w:ilvl w:val="1"/>
          <w:numId w:val="7"/>
        </w:numPr>
        <w:spacing w:after="160" w:line="360" w:lineRule="auto"/>
        <w:ind w:left="1434" w:hanging="357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>Cyfraniad a wneir at gymdeithas</w:t>
      </w:r>
    </w:p>
    <w:p w:rsidR="0060051C" w:rsidRPr="0060051C" w:rsidRDefault="0060051C" w:rsidP="0060051C">
      <w:pPr>
        <w:numPr>
          <w:ilvl w:val="1"/>
          <w:numId w:val="7"/>
        </w:numPr>
        <w:spacing w:after="160" w:line="360" w:lineRule="auto"/>
        <w:ind w:left="1434" w:hanging="357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 xml:space="preserve">Sicrhau hawliau </w:t>
      </w:r>
    </w:p>
    <w:p w:rsidR="0060051C" w:rsidRPr="0060051C" w:rsidRDefault="0060051C" w:rsidP="0060051C">
      <w:pPr>
        <w:numPr>
          <w:ilvl w:val="1"/>
          <w:numId w:val="7"/>
        </w:numPr>
        <w:spacing w:after="160" w:line="360" w:lineRule="auto"/>
        <w:ind w:left="1434" w:hanging="357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>Llesiant cymdeithasol ac economaidd</w:t>
      </w:r>
      <w:r w:rsidR="00B35B64">
        <w:rPr>
          <w:rFonts w:eastAsia="Calibri" w:cs="Times New Roman"/>
          <w:sz w:val="26"/>
          <w:szCs w:val="26"/>
          <w:lang w:val="cy-GB" w:eastAsia="cy-GB" w:bidi="cy-GB"/>
        </w:rPr>
        <w:t>,</w:t>
      </w:r>
      <w:r w:rsidRPr="0060051C">
        <w:rPr>
          <w:rFonts w:eastAsia="Calibri" w:cs="Times New Roman"/>
          <w:sz w:val="26"/>
          <w:szCs w:val="26"/>
          <w:lang w:val="cy-GB" w:eastAsia="cy-GB" w:bidi="cy-GB"/>
        </w:rPr>
        <w:t xml:space="preserve"> yn ogystal ag addasrwydd llety </w:t>
      </w:r>
    </w:p>
    <w:p w:rsidR="0060051C" w:rsidRPr="00E23459" w:rsidRDefault="0060051C" w:rsidP="00364EBF">
      <w:pPr>
        <w:numPr>
          <w:ilvl w:val="1"/>
          <w:numId w:val="7"/>
        </w:numPr>
        <w:spacing w:after="160"/>
        <w:ind w:left="1434" w:hanging="357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 xml:space="preserve">I oedolion, mae hefyd yn </w:t>
      </w:r>
      <w:r w:rsidRPr="0060051C">
        <w:rPr>
          <w:rFonts w:eastAsia="Calibri" w:cs="Times New Roman"/>
          <w:b/>
          <w:sz w:val="26"/>
          <w:szCs w:val="26"/>
          <w:lang w:val="cy-GB" w:eastAsia="cy-GB" w:bidi="cy-GB"/>
        </w:rPr>
        <w:t>cynnwys</w:t>
      </w:r>
      <w:r w:rsidRPr="0060051C">
        <w:rPr>
          <w:rFonts w:eastAsia="Calibri" w:cs="Times New Roman"/>
          <w:sz w:val="26"/>
          <w:szCs w:val="26"/>
          <w:lang w:val="cy-GB" w:eastAsia="cy-GB" w:bidi="cy-GB"/>
        </w:rPr>
        <w:t xml:space="preserve"> rheolaeth dros fywyd o ddydd i ddydd a chyfranogiad mewn gwaith.</w:t>
      </w:r>
    </w:p>
    <w:p w:rsidR="00E23459" w:rsidRPr="00E23459" w:rsidRDefault="00E23459" w:rsidP="00E23459">
      <w:pPr>
        <w:spacing w:after="160" w:line="240" w:lineRule="auto"/>
        <w:ind w:left="1434"/>
        <w:contextualSpacing/>
        <w:rPr>
          <w:rFonts w:eastAsia="Calibri"/>
          <w:sz w:val="14"/>
          <w:szCs w:val="26"/>
          <w:lang w:val="cy-GB" w:eastAsia="cy-GB" w:bidi="cy-GB"/>
        </w:rPr>
      </w:pPr>
    </w:p>
    <w:p w:rsidR="0060051C" w:rsidRPr="00E23459" w:rsidRDefault="0060051C" w:rsidP="00364EBF">
      <w:pPr>
        <w:numPr>
          <w:ilvl w:val="1"/>
          <w:numId w:val="7"/>
        </w:numPr>
        <w:spacing w:after="100" w:afterAutospacing="1"/>
        <w:ind w:left="1434" w:hanging="357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 xml:space="preserve">I blentyn, mae'n cynnwys datblygiad a llesiant corfforol, deallusol, emosiynol, cymdeithasol ac ymddygiad </w:t>
      </w:r>
    </w:p>
    <w:p w:rsidR="00E23459" w:rsidRPr="0060051C" w:rsidRDefault="00E23459" w:rsidP="00E23459">
      <w:pPr>
        <w:spacing w:after="100" w:afterAutospacing="1" w:line="240" w:lineRule="auto"/>
        <w:ind w:left="1434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Pr="0060051C" w:rsidRDefault="0060051C" w:rsidP="0060051C">
      <w:pPr>
        <w:numPr>
          <w:ilvl w:val="0"/>
          <w:numId w:val="4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>Rhaid i awdurdodau lleol a byrddau iechyd lleol asesu'r angen am ofal a chymorth yn eu hardaloedd, gan gynnwys gofalwyr. Rhaid i awdurdodau lleol a byrddau iechyd lleol wedyn gyn</w:t>
      </w:r>
      <w:r w:rsidR="00AD489F">
        <w:rPr>
          <w:rFonts w:eastAsia="Calibri" w:cs="Times New Roman"/>
          <w:sz w:val="26"/>
          <w:szCs w:val="26"/>
          <w:lang w:val="cy-GB" w:eastAsia="cy-GB" w:bidi="cy-GB"/>
        </w:rPr>
        <w:t>h</w:t>
      </w:r>
      <w:r w:rsidRPr="0060051C">
        <w:rPr>
          <w:rFonts w:eastAsia="Calibri" w:cs="Times New Roman"/>
          <w:sz w:val="26"/>
          <w:szCs w:val="26"/>
          <w:lang w:val="cy-GB" w:eastAsia="cy-GB" w:bidi="cy-GB"/>
        </w:rPr>
        <w:t>yrchu asesiadau o'r boblogaeth; rhaid i'r rhain gynnwys tystiolaeth sy'n amlinellu anghenion gofalwyr</w:t>
      </w:r>
      <w:r w:rsidR="00B35B64">
        <w:rPr>
          <w:rFonts w:eastAsia="Calibri" w:cs="Times New Roman"/>
          <w:sz w:val="26"/>
          <w:szCs w:val="26"/>
          <w:lang w:val="cy-GB" w:eastAsia="cy-GB" w:bidi="cy-GB"/>
        </w:rPr>
        <w:t>,</w:t>
      </w:r>
      <w:r w:rsidRPr="0060051C">
        <w:rPr>
          <w:rFonts w:eastAsia="Calibri" w:cs="Times New Roman"/>
          <w:sz w:val="26"/>
          <w:szCs w:val="26"/>
          <w:lang w:val="cy-GB" w:eastAsia="cy-GB" w:bidi="cy-GB"/>
        </w:rPr>
        <w:t xml:space="preserve"> yn ogystal ag ystod a lefel y gwasanaethau sy'n angenrheidiol i gwrdd â'r angen hwnnw.</w:t>
      </w:r>
    </w:p>
    <w:p w:rsidR="0060051C" w:rsidRPr="0060051C" w:rsidRDefault="0060051C" w:rsidP="0060051C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77A61" w:rsidRPr="00E23459" w:rsidRDefault="0060051C" w:rsidP="00677A61">
      <w:pPr>
        <w:numPr>
          <w:ilvl w:val="0"/>
          <w:numId w:val="4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E23459">
        <w:rPr>
          <w:rFonts w:eastAsia="Calibri" w:cs="Times New Roman"/>
          <w:sz w:val="26"/>
          <w:szCs w:val="26"/>
          <w:lang w:val="cy-GB" w:eastAsia="cy-GB" w:bidi="cy-GB"/>
        </w:rPr>
        <w:t xml:space="preserve">Rhaid i fyrddau iechyd lleol ac awdurdodau lleol gyflwyno cynllun i Weinidogion Llywodraeth Cymru sy'n disgrifio sut maen nhw'n bwriadu cwrdd ag anghenion gofalwyr. </w:t>
      </w:r>
      <w:r w:rsidRPr="00E23459">
        <w:rPr>
          <w:rFonts w:eastAsia="Calibri"/>
          <w:sz w:val="26"/>
          <w:szCs w:val="26"/>
          <w:lang w:val="cy-GB" w:eastAsia="cy-GB" w:bidi="cy-GB"/>
        </w:rPr>
        <w:br/>
      </w:r>
    </w:p>
    <w:p w:rsidR="00677A61" w:rsidRDefault="00677A61" w:rsidP="00677A61">
      <w:pPr>
        <w:tabs>
          <w:tab w:val="center" w:pos="4513"/>
          <w:tab w:val="right" w:pos="9026"/>
        </w:tabs>
        <w:spacing w:after="0" w:line="240" w:lineRule="auto"/>
      </w:pPr>
      <w:r w:rsidRPr="00783B6F">
        <w:rPr>
          <w:rFonts w:ascii="Calibri" w:eastAsia="Calibri" w:hAnsi="Calibri" w:cs="Times New Roman"/>
          <w:noProof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79E2B947" wp14:editId="09EAC824">
            <wp:simplePos x="0" y="0"/>
            <wp:positionH relativeFrom="column">
              <wp:posOffset>4685665</wp:posOffset>
            </wp:positionH>
            <wp:positionV relativeFrom="paragraph">
              <wp:posOffset>-29210</wp:posOffset>
            </wp:positionV>
            <wp:extent cx="1191895" cy="654685"/>
            <wp:effectExtent l="0" t="0" r="8255" b="0"/>
            <wp:wrapNone/>
            <wp:docPr id="7" name="Picture 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B6F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0F0CBD8F" wp14:editId="76D0DE6E">
            <wp:simplePos x="0" y="0"/>
            <wp:positionH relativeFrom="column">
              <wp:posOffset>-125095</wp:posOffset>
            </wp:positionH>
            <wp:positionV relativeFrom="paragraph">
              <wp:posOffset>-234315</wp:posOffset>
            </wp:positionV>
            <wp:extent cx="998220" cy="868680"/>
            <wp:effectExtent l="0" t="0" r="0" b="7620"/>
            <wp:wrapNone/>
            <wp:docPr id="8" name="Picture 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</w:t>
      </w:r>
      <w:r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45F206BD" wp14:editId="70F96656">
            <wp:extent cx="1674056" cy="627134"/>
            <wp:effectExtent l="0" t="0" r="254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mru_STRAP_RGB_Po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140" cy="64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3B6F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2AD7DDBD" wp14:editId="36627619">
            <wp:simplePos x="0" y="0"/>
            <wp:positionH relativeFrom="column">
              <wp:posOffset>10018737</wp:posOffset>
            </wp:positionH>
            <wp:positionV relativeFrom="paragraph">
              <wp:posOffset>368935</wp:posOffset>
            </wp:positionV>
            <wp:extent cx="1276577" cy="701430"/>
            <wp:effectExtent l="0" t="0" r="0" b="3810"/>
            <wp:wrapNone/>
            <wp:docPr id="10" name="Picture 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08" cy="707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A61" w:rsidRDefault="00677A61" w:rsidP="00677A61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77A61" w:rsidRPr="0060051C" w:rsidRDefault="00677A61" w:rsidP="00677A61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Pr="00B35B64" w:rsidRDefault="0060051C" w:rsidP="00B35B64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b/>
          <w:sz w:val="26"/>
          <w:szCs w:val="26"/>
          <w:u w:val="single"/>
          <w:lang w:val="cy-GB" w:eastAsia="cy-GB" w:bidi="cy-GB"/>
        </w:rPr>
      </w:pPr>
      <w:r w:rsidRPr="0060051C">
        <w:rPr>
          <w:rFonts w:eastAsia="Calibri" w:cs="Times New Roman"/>
          <w:b/>
          <w:sz w:val="26"/>
          <w:szCs w:val="26"/>
          <w:u w:val="single"/>
          <w:lang w:val="cy-GB" w:eastAsia="cy-GB" w:bidi="cy-GB"/>
        </w:rPr>
        <w:t xml:space="preserve">Rhan 3 o'r Ddeddf </w:t>
      </w:r>
      <w:r w:rsidR="00B35B64">
        <w:rPr>
          <w:rFonts w:eastAsia="Calibri" w:cs="Times New Roman"/>
          <w:b/>
          <w:sz w:val="26"/>
          <w:szCs w:val="26"/>
          <w:u w:val="single"/>
          <w:lang w:val="cy-GB" w:eastAsia="cy-GB" w:bidi="cy-GB"/>
        </w:rPr>
        <w:t>–</w:t>
      </w:r>
      <w:r w:rsidRPr="00B35B64">
        <w:rPr>
          <w:rFonts w:eastAsia="Calibri" w:cs="Times New Roman"/>
          <w:b/>
          <w:sz w:val="26"/>
          <w:szCs w:val="26"/>
          <w:u w:val="single"/>
          <w:lang w:val="cy-GB" w:eastAsia="cy-GB" w:bidi="cy-GB"/>
        </w:rPr>
        <w:t xml:space="preserve"> Asesiadau Gofalwyr</w:t>
      </w:r>
    </w:p>
    <w:p w:rsidR="0060051C" w:rsidRDefault="0060051C" w:rsidP="0060051C">
      <w:pPr>
        <w:spacing w:after="160" w:line="259" w:lineRule="auto"/>
        <w:rPr>
          <w:rFonts w:eastAsia="Calibri"/>
          <w:sz w:val="26"/>
          <w:szCs w:val="26"/>
          <w:lang w:val="cy-GB" w:eastAsia="cy-GB" w:bidi="cy-GB"/>
        </w:rPr>
      </w:pPr>
    </w:p>
    <w:p w:rsidR="0060051C" w:rsidRPr="0060051C" w:rsidRDefault="0060051C" w:rsidP="0060051C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 xml:space="preserve">Rhaid i awdurdod lleol gynnig asesiad i </w:t>
      </w:r>
      <w:r w:rsidRPr="0060051C">
        <w:rPr>
          <w:rFonts w:eastAsia="Calibri" w:cs="Times New Roman"/>
          <w:b/>
          <w:sz w:val="26"/>
          <w:szCs w:val="26"/>
          <w:lang w:val="cy-GB" w:eastAsia="cy-GB" w:bidi="cy-GB"/>
        </w:rPr>
        <w:t>unrhyw ofalwr</w:t>
      </w:r>
      <w:r w:rsidRPr="0060051C">
        <w:rPr>
          <w:rFonts w:eastAsia="Calibri" w:cs="Times New Roman"/>
          <w:sz w:val="26"/>
          <w:szCs w:val="26"/>
          <w:lang w:val="cy-GB" w:eastAsia="cy-GB" w:bidi="cy-GB"/>
        </w:rPr>
        <w:t xml:space="preserve"> lle mae'n ymddangos i'r awdurdod y gall fod y gofalwr angen cymorth.</w:t>
      </w:r>
    </w:p>
    <w:p w:rsidR="0060051C" w:rsidRPr="0060051C" w:rsidRDefault="0060051C" w:rsidP="0060051C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Pr="0060051C" w:rsidRDefault="0060051C" w:rsidP="0060051C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>Mae'r ddyletswydd i asesu'n berthnasol beth bynnag fo barn yr awdurdod o'r lefel o gefnogaeth mae'r gofalwr ei hangen neu'r adnoddau ariannol sydd ar gael iddynt.</w:t>
      </w:r>
    </w:p>
    <w:p w:rsidR="0060051C" w:rsidRPr="0060051C" w:rsidRDefault="0060051C" w:rsidP="0060051C">
      <w:p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Pr="0060051C" w:rsidRDefault="0060051C" w:rsidP="0060051C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>Rhaid i asesiad o ofalwr gynnwys:</w:t>
      </w:r>
    </w:p>
    <w:p w:rsidR="0060051C" w:rsidRPr="0060051C" w:rsidRDefault="0060051C" w:rsidP="0060051C">
      <w:p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Pr="00E23459" w:rsidRDefault="0060051C" w:rsidP="00364EBF">
      <w:pPr>
        <w:numPr>
          <w:ilvl w:val="1"/>
          <w:numId w:val="8"/>
        </w:numPr>
        <w:spacing w:after="160"/>
        <w:ind w:left="1434" w:hanging="357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>I ba raddau mae'r gofalwr yn gallu ac yn fodlon darparu'r gofal</w:t>
      </w:r>
      <w:r w:rsidR="00E23459">
        <w:rPr>
          <w:rFonts w:eastAsia="Calibri" w:cs="Times New Roman"/>
          <w:sz w:val="26"/>
          <w:szCs w:val="26"/>
          <w:lang w:val="cy-GB" w:eastAsia="cy-GB" w:bidi="cy-GB"/>
        </w:rPr>
        <w:t xml:space="preserve"> ac i barhau i ddarparu'r gofal</w:t>
      </w:r>
    </w:p>
    <w:p w:rsidR="00E23459" w:rsidRPr="00E23459" w:rsidRDefault="00E23459" w:rsidP="00E23459">
      <w:pPr>
        <w:spacing w:after="160" w:line="240" w:lineRule="auto"/>
        <w:ind w:left="1434"/>
        <w:contextualSpacing/>
        <w:rPr>
          <w:rFonts w:eastAsia="Calibri"/>
          <w:sz w:val="16"/>
          <w:szCs w:val="26"/>
          <w:lang w:val="cy-GB" w:eastAsia="cy-GB" w:bidi="cy-GB"/>
        </w:rPr>
      </w:pPr>
    </w:p>
    <w:p w:rsidR="0060051C" w:rsidRPr="0060051C" w:rsidRDefault="0060051C" w:rsidP="0060051C">
      <w:pPr>
        <w:numPr>
          <w:ilvl w:val="1"/>
          <w:numId w:val="8"/>
        </w:numPr>
        <w:spacing w:after="160" w:line="360" w:lineRule="auto"/>
        <w:ind w:left="1434" w:hanging="357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>Y deilliannau mae'r gofalwr yn dymuno eu cyflawni</w:t>
      </w:r>
    </w:p>
    <w:p w:rsidR="0060051C" w:rsidRPr="0060051C" w:rsidRDefault="0060051C" w:rsidP="0060051C">
      <w:pPr>
        <w:numPr>
          <w:ilvl w:val="1"/>
          <w:numId w:val="8"/>
        </w:numPr>
        <w:spacing w:after="160" w:line="360" w:lineRule="auto"/>
        <w:ind w:left="1434" w:hanging="357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>Rhaid i'r awdurdod lleol gynnwys y gofalwr</w:t>
      </w:r>
    </w:p>
    <w:p w:rsidR="0060051C" w:rsidRPr="0060051C" w:rsidRDefault="0060051C" w:rsidP="0060051C">
      <w:pPr>
        <w:spacing w:after="160" w:line="360" w:lineRule="auto"/>
        <w:ind w:left="1434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Pr="0060051C" w:rsidRDefault="0060051C" w:rsidP="0060051C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 xml:space="preserve">Rhaid i asesiad o ofalwr roi ystyriaeth i awydd y gofalwr i weithio ac os </w:t>
      </w:r>
      <w:r w:rsidR="00AD489F">
        <w:rPr>
          <w:rFonts w:eastAsia="Calibri" w:cs="Times New Roman"/>
          <w:sz w:val="26"/>
          <w:szCs w:val="26"/>
          <w:lang w:val="cy-GB" w:eastAsia="cy-GB" w:bidi="cy-GB"/>
        </w:rPr>
        <w:br/>
      </w:r>
      <w:r w:rsidRPr="0060051C">
        <w:rPr>
          <w:rFonts w:eastAsia="Calibri" w:cs="Times New Roman"/>
          <w:sz w:val="26"/>
          <w:szCs w:val="26"/>
          <w:lang w:val="cy-GB" w:eastAsia="cy-GB" w:bidi="cy-GB"/>
        </w:rPr>
        <w:t>yw'n cyfranogi neu'n dymuno cyfranogi mewn addysg, hyfforddiant neu weithgareddau hamdden.</w:t>
      </w:r>
    </w:p>
    <w:p w:rsidR="0060051C" w:rsidRPr="0060051C" w:rsidRDefault="0060051C" w:rsidP="0060051C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Pr="0060051C" w:rsidRDefault="0060051C" w:rsidP="0060051C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b/>
          <w:sz w:val="26"/>
          <w:szCs w:val="26"/>
          <w:lang w:val="cy-GB" w:eastAsia="cy-GB" w:bidi="cy-GB"/>
        </w:rPr>
        <w:t xml:space="preserve">Rhaid i unigolyn deimlo eu bod yn bartner cyfartal yn eu perthynas â phroffesiynwyr. </w:t>
      </w:r>
    </w:p>
    <w:p w:rsidR="0060051C" w:rsidRPr="0060051C" w:rsidRDefault="0060051C" w:rsidP="0060051C">
      <w:p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Pr="0060051C" w:rsidRDefault="0060051C" w:rsidP="0060051C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 xml:space="preserve">Gall awdurdod lleol gyfuno asesiad o anghenion unigolyn ag asesiad anghenion ei ofalwr os ystyrir hynny i fod o fudd. Serch hynny, ni all yr awdurdod lleol ond gwneud hyn oni roddir cydsyniad dilys. </w:t>
      </w:r>
    </w:p>
    <w:p w:rsidR="0060051C" w:rsidRDefault="0060051C" w:rsidP="0060051C">
      <w:pPr>
        <w:pStyle w:val="ListParagraph"/>
        <w:rPr>
          <w:rFonts w:eastAsia="Calibri"/>
          <w:sz w:val="26"/>
          <w:szCs w:val="26"/>
          <w:lang w:val="cy-GB" w:eastAsia="cy-GB" w:bidi="cy-GB"/>
        </w:rPr>
      </w:pPr>
    </w:p>
    <w:p w:rsidR="00E23459" w:rsidRDefault="00E23459" w:rsidP="0060051C">
      <w:pPr>
        <w:pStyle w:val="ListParagraph"/>
        <w:rPr>
          <w:rFonts w:eastAsia="Calibri"/>
          <w:sz w:val="26"/>
          <w:szCs w:val="26"/>
          <w:lang w:val="cy-GB" w:eastAsia="cy-GB" w:bidi="cy-GB"/>
        </w:rPr>
      </w:pPr>
    </w:p>
    <w:p w:rsidR="00E23459" w:rsidRDefault="00E23459" w:rsidP="0060051C">
      <w:pPr>
        <w:pStyle w:val="ListParagraph"/>
        <w:rPr>
          <w:rFonts w:eastAsia="Calibri"/>
          <w:sz w:val="26"/>
          <w:szCs w:val="26"/>
          <w:lang w:val="cy-GB" w:eastAsia="cy-GB" w:bidi="cy-GB"/>
        </w:rPr>
      </w:pPr>
    </w:p>
    <w:p w:rsidR="00E23459" w:rsidRDefault="00E23459" w:rsidP="0060051C">
      <w:pPr>
        <w:pStyle w:val="ListParagraph"/>
        <w:rPr>
          <w:rFonts w:eastAsia="Calibri"/>
          <w:sz w:val="26"/>
          <w:szCs w:val="26"/>
          <w:lang w:val="cy-GB" w:eastAsia="cy-GB" w:bidi="cy-GB"/>
        </w:rPr>
      </w:pPr>
    </w:p>
    <w:p w:rsidR="0060051C" w:rsidRPr="0060051C" w:rsidRDefault="0060051C" w:rsidP="00677A61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Default="0060051C" w:rsidP="0060051C">
      <w:p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77A61" w:rsidRDefault="00677A61" w:rsidP="00677A61">
      <w:pPr>
        <w:tabs>
          <w:tab w:val="center" w:pos="4513"/>
          <w:tab w:val="right" w:pos="9026"/>
        </w:tabs>
        <w:spacing w:after="0" w:line="240" w:lineRule="auto"/>
      </w:pPr>
      <w:r w:rsidRPr="00783B6F">
        <w:rPr>
          <w:rFonts w:ascii="Calibri" w:eastAsia="Calibri" w:hAnsi="Calibri" w:cs="Times New Roman"/>
          <w:noProof/>
          <w:lang w:eastAsia="en-GB"/>
        </w:rPr>
        <w:lastRenderedPageBreak/>
        <w:drawing>
          <wp:anchor distT="0" distB="0" distL="114300" distR="114300" simplePos="0" relativeHeight="251675648" behindDoc="0" locked="0" layoutInCell="1" allowOverlap="1" wp14:anchorId="65D48883" wp14:editId="258606DF">
            <wp:simplePos x="0" y="0"/>
            <wp:positionH relativeFrom="column">
              <wp:posOffset>4685665</wp:posOffset>
            </wp:positionH>
            <wp:positionV relativeFrom="paragraph">
              <wp:posOffset>-29210</wp:posOffset>
            </wp:positionV>
            <wp:extent cx="1191895" cy="654685"/>
            <wp:effectExtent l="0" t="0" r="8255" b="0"/>
            <wp:wrapNone/>
            <wp:docPr id="11" name="Picture 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B6F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21C26777" wp14:editId="3A07FA86">
            <wp:simplePos x="0" y="0"/>
            <wp:positionH relativeFrom="column">
              <wp:posOffset>-125095</wp:posOffset>
            </wp:positionH>
            <wp:positionV relativeFrom="paragraph">
              <wp:posOffset>-234315</wp:posOffset>
            </wp:positionV>
            <wp:extent cx="998220" cy="868680"/>
            <wp:effectExtent l="0" t="0" r="0" b="7620"/>
            <wp:wrapNone/>
            <wp:docPr id="12" name="Picture 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</w:t>
      </w:r>
      <w:r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5F22CCA8" wp14:editId="55122B09">
            <wp:extent cx="1674056" cy="627134"/>
            <wp:effectExtent l="0" t="0" r="254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mru_STRAP_RGB_Po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140" cy="64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3B6F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3509E897" wp14:editId="582CA70B">
            <wp:simplePos x="0" y="0"/>
            <wp:positionH relativeFrom="column">
              <wp:posOffset>10018737</wp:posOffset>
            </wp:positionH>
            <wp:positionV relativeFrom="paragraph">
              <wp:posOffset>368935</wp:posOffset>
            </wp:positionV>
            <wp:extent cx="1276577" cy="701430"/>
            <wp:effectExtent l="0" t="0" r="0" b="3810"/>
            <wp:wrapNone/>
            <wp:docPr id="16" name="Picture 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08" cy="707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51C" w:rsidRPr="0060051C" w:rsidRDefault="0060051C" w:rsidP="0060051C">
      <w:p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Pr="0060051C" w:rsidRDefault="0060051C" w:rsidP="0060051C">
      <w:pPr>
        <w:spacing w:after="160" w:line="259" w:lineRule="auto"/>
        <w:ind w:left="360"/>
        <w:rPr>
          <w:rFonts w:eastAsia="Calibri"/>
          <w:sz w:val="26"/>
          <w:szCs w:val="26"/>
          <w:lang w:val="cy-GB" w:eastAsia="cy-GB" w:bidi="cy-GB"/>
        </w:rPr>
      </w:pPr>
    </w:p>
    <w:p w:rsidR="00677A61" w:rsidRPr="00B35B64" w:rsidRDefault="0060051C" w:rsidP="00B35B64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b/>
          <w:sz w:val="26"/>
          <w:szCs w:val="26"/>
          <w:u w:val="single"/>
          <w:lang w:val="cy-GB" w:eastAsia="cy-GB" w:bidi="cy-GB"/>
        </w:rPr>
      </w:pPr>
      <w:r w:rsidRPr="0060051C">
        <w:rPr>
          <w:rFonts w:eastAsia="Calibri" w:cs="Times New Roman"/>
          <w:b/>
          <w:sz w:val="26"/>
          <w:szCs w:val="26"/>
          <w:u w:val="single"/>
          <w:lang w:val="cy-GB" w:eastAsia="cy-GB" w:bidi="cy-GB"/>
        </w:rPr>
        <w:t xml:space="preserve">Rhan 4 o'r Ddeddf </w:t>
      </w:r>
      <w:r w:rsidR="00B35B64">
        <w:rPr>
          <w:rFonts w:eastAsia="Calibri" w:cs="Times New Roman"/>
          <w:b/>
          <w:sz w:val="26"/>
          <w:szCs w:val="26"/>
          <w:u w:val="single"/>
          <w:lang w:val="cy-GB" w:eastAsia="cy-GB" w:bidi="cy-GB"/>
        </w:rPr>
        <w:t>–</w:t>
      </w:r>
      <w:r w:rsidRPr="00B35B64">
        <w:rPr>
          <w:rFonts w:eastAsia="Calibri" w:cs="Times New Roman"/>
          <w:b/>
          <w:sz w:val="26"/>
          <w:szCs w:val="26"/>
          <w:u w:val="single"/>
          <w:lang w:val="cy-GB" w:eastAsia="cy-GB" w:bidi="cy-GB"/>
        </w:rPr>
        <w:t xml:space="preserve"> Cymhwysedd, Cynllunio Gofal a Chymorth, </w:t>
      </w:r>
      <w:r w:rsidR="00B35B64">
        <w:rPr>
          <w:rFonts w:eastAsia="Calibri" w:cs="Times New Roman"/>
          <w:b/>
          <w:sz w:val="26"/>
          <w:szCs w:val="26"/>
          <w:u w:val="single"/>
          <w:lang w:val="cy-GB" w:eastAsia="cy-GB" w:bidi="cy-GB"/>
        </w:rPr>
        <w:br/>
      </w:r>
      <w:r w:rsidRPr="00B35B64">
        <w:rPr>
          <w:rFonts w:eastAsia="Calibri" w:cs="Times New Roman"/>
          <w:b/>
          <w:sz w:val="26"/>
          <w:szCs w:val="26"/>
          <w:u w:val="single"/>
          <w:lang w:val="cy-GB" w:eastAsia="cy-GB" w:bidi="cy-GB"/>
        </w:rPr>
        <w:t>Taliadau Uniongyrchol</w:t>
      </w:r>
    </w:p>
    <w:p w:rsidR="0060051C" w:rsidRPr="0060051C" w:rsidRDefault="0060051C" w:rsidP="00677A61">
      <w:pPr>
        <w:spacing w:after="160" w:line="259" w:lineRule="auto"/>
        <w:ind w:left="720"/>
        <w:contextualSpacing/>
        <w:rPr>
          <w:rFonts w:eastAsia="Calibri"/>
          <w:b/>
          <w:sz w:val="26"/>
          <w:szCs w:val="26"/>
          <w:u w:val="single"/>
          <w:lang w:val="cy-GB" w:eastAsia="cy-GB" w:bidi="cy-GB"/>
        </w:rPr>
      </w:pPr>
      <w:r w:rsidRPr="0060051C">
        <w:rPr>
          <w:rFonts w:eastAsia="Calibri"/>
          <w:b/>
          <w:sz w:val="26"/>
          <w:szCs w:val="26"/>
          <w:u w:val="single"/>
          <w:lang w:val="cy-GB" w:eastAsia="cy-GB" w:bidi="cy-GB"/>
        </w:rPr>
        <w:br/>
      </w:r>
    </w:p>
    <w:p w:rsidR="0060051C" w:rsidRPr="00B35B64" w:rsidRDefault="0060051C" w:rsidP="0060051C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B35B64">
        <w:rPr>
          <w:rFonts w:eastAsia="Calibri" w:cs="Times New Roman"/>
          <w:sz w:val="26"/>
          <w:szCs w:val="26"/>
          <w:lang w:val="cy-GB" w:eastAsia="cy-GB" w:bidi="cy-GB"/>
        </w:rPr>
        <w:t>Rhaid i awdurdod lleol gynnal asesiad os yw'n ymddangos bod gofalwr angen cymorth</w:t>
      </w:r>
      <w:r w:rsidR="00B35B64">
        <w:rPr>
          <w:rFonts w:eastAsia="Calibri" w:cs="Times New Roman"/>
          <w:sz w:val="26"/>
          <w:szCs w:val="26"/>
          <w:lang w:val="cy-GB" w:eastAsia="cy-GB" w:bidi="cy-GB"/>
        </w:rPr>
        <w:t>.</w:t>
      </w:r>
    </w:p>
    <w:p w:rsidR="00B35B64" w:rsidRPr="00B35B64" w:rsidRDefault="00B35B64" w:rsidP="00B35B64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Pr="0060051C" w:rsidRDefault="0060051C" w:rsidP="0060051C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/>
          <w:noProof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633626" wp14:editId="4E213987">
                <wp:simplePos x="0" y="0"/>
                <wp:positionH relativeFrom="margin">
                  <wp:posOffset>374650</wp:posOffset>
                </wp:positionH>
                <wp:positionV relativeFrom="paragraph">
                  <wp:posOffset>549275</wp:posOffset>
                </wp:positionV>
                <wp:extent cx="5886450" cy="2105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1C" w:rsidRPr="00E972B6" w:rsidRDefault="0060051C" w:rsidP="0060051C">
                            <w:r>
                              <w:rPr>
                                <w:b/>
                              </w:rPr>
                              <w:t>Mae anghenion gofalwr yn bodloni meini prawf ar gyfer cymhwyster:</w:t>
                            </w:r>
                          </w:p>
                          <w:p w:rsidR="0060051C" w:rsidRPr="00E972B6" w:rsidRDefault="0060051C" w:rsidP="0060051C">
                            <w:r>
                              <w:t>a) os yw'r angen yn deillio o ganlyniad i ddarparu gofal am oedolyn neu blentyn</w:t>
                            </w:r>
                            <w:r>
                              <w:br/>
                              <w:t xml:space="preserve">b) os nad oes modd i'r gofalwr fodloni'r angen: </w:t>
                            </w:r>
                          </w:p>
                          <w:p w:rsidR="0060051C" w:rsidRPr="00E972B6" w:rsidRDefault="0060051C" w:rsidP="0060051C">
                            <w:pPr>
                              <w:ind w:left="720"/>
                            </w:pPr>
                            <w:r>
                              <w:t>i) os yw ar ei ben ei hun</w:t>
                            </w:r>
                            <w:r>
                              <w:br/>
                              <w:t>ii) os gall ddibynnu ar gymorth eraill sy'n fodlon darparu'r gefnogaeth honno</w:t>
                            </w:r>
                            <w:r w:rsidR="00B35B64">
                              <w:t>,</w:t>
                            </w:r>
                            <w:r>
                              <w:t xml:space="preserve"> neu</w:t>
                            </w:r>
                            <w:r>
                              <w:br/>
                              <w:t>iii) â chymorth gwasanaethau yn y gymuned sydd ar gael i'r gofalwr, ac</w:t>
                            </w:r>
                          </w:p>
                          <w:p w:rsidR="0060051C" w:rsidRPr="00E972B6" w:rsidRDefault="0060051C" w:rsidP="0060051C">
                            <w:r>
                              <w:t>c) mae'r gofalwr yn anhebygol o gyrraedd un neu fwy o'u deilliannau personol sy'n perthyn i'r deilliannau penodol yn Rhan 3 y D</w:t>
                            </w:r>
                            <w:bookmarkStart w:id="0" w:name="_GoBack"/>
                            <w:bookmarkEnd w:id="0"/>
                            <w:r>
                              <w:t>deddf</w:t>
                            </w:r>
                          </w:p>
                          <w:p w:rsidR="0060051C" w:rsidRDefault="0060051C" w:rsidP="006005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5pt;margin-top:43.25pt;width:463.5pt;height:1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">
                <v:textbox>
                  <w:txbxContent>
                    <w:p w:rsidR="0060051C" w:rsidRPr="00E972B6" w:rsidRDefault="0060051C" w:rsidP="0060051C">
                      <w:r>
                        <w:rPr>
                          <w:b/>
                        </w:rPr>
                        <w:t>Mae anghenion gofalwr yn bodloni meini prawf ar gyfer cymhwyster:</w:t>
                      </w:r>
                    </w:p>
                    <w:p w:rsidR="0060051C" w:rsidRPr="00E972B6" w:rsidRDefault="0060051C" w:rsidP="0060051C">
                      <w:r>
                        <w:t>a) os yw'r angen yn deillio o ganlyniad i ddarparu gofal am oedolyn neu blentyn</w:t>
                      </w:r>
                      <w:r>
                        <w:br/>
                        <w:t xml:space="preserve">b) os nad oes modd i'r gofalwr fodloni'r angen: </w:t>
                      </w:r>
                    </w:p>
                    <w:p w:rsidR="0060051C" w:rsidRPr="00E972B6" w:rsidRDefault="0060051C" w:rsidP="0060051C">
                      <w:pPr>
                        <w:ind w:left="720"/>
                      </w:pPr>
                      <w:r>
                        <w:t>i) os yw ar ei ben ei hun</w:t>
                      </w:r>
                      <w:r>
                        <w:br/>
                        <w:t>ii) os gall ddibynnu ar gymorth eraill sy'n fodlon darparu'r gefnogaeth honno</w:t>
                      </w:r>
                      <w:r w:rsidR="00B35B64">
                        <w:t>,</w:t>
                      </w:r>
                      <w:r>
                        <w:t xml:space="preserve"> neu</w:t>
                      </w:r>
                      <w:r>
                        <w:br/>
                        <w:t>iii) â chymorth gwasanaethau yn y gymuned sydd ar gael i'r gofalwr, ac</w:t>
                      </w:r>
                    </w:p>
                    <w:p w:rsidR="0060051C" w:rsidRPr="00E972B6" w:rsidRDefault="0060051C" w:rsidP="0060051C">
                      <w:r>
                        <w:t>c) mae'r gofalwr yn anhebygol o gyrraedd un neu fwy o'u deilliannau personol sy'n perthyn i'r deilliannau penodol yn Rhan 3 y Ddeddf</w:t>
                      </w:r>
                    </w:p>
                    <w:p w:rsidR="0060051C" w:rsidRDefault="0060051C" w:rsidP="0060051C"/>
                  </w:txbxContent>
                </v:textbox>
                <w10:wrap type="square" anchorx="margin"/>
              </v:shape>
            </w:pict>
          </mc:Fallback>
        </mc:AlternateContent>
      </w:r>
      <w:r w:rsidRPr="0060051C">
        <w:rPr>
          <w:rFonts w:eastAsia="Calibri" w:cs="Times New Roman"/>
          <w:sz w:val="26"/>
          <w:szCs w:val="26"/>
          <w:lang w:val="cy-GB" w:eastAsia="cy-GB" w:bidi="cy-GB"/>
        </w:rPr>
        <w:t>Mae cymhwyster y gofalwr am gymorth wedyn yn deillio o'r broses asesu</w:t>
      </w:r>
      <w:r w:rsidR="00B35B64">
        <w:rPr>
          <w:rFonts w:eastAsia="Calibri" w:cs="Times New Roman"/>
          <w:sz w:val="26"/>
          <w:szCs w:val="26"/>
          <w:lang w:val="cy-GB" w:eastAsia="cy-GB" w:bidi="cy-GB"/>
        </w:rPr>
        <w:t>.</w:t>
      </w:r>
    </w:p>
    <w:p w:rsidR="0060051C" w:rsidRDefault="0060051C" w:rsidP="0060051C">
      <w:pPr>
        <w:spacing w:after="160" w:line="259" w:lineRule="auto"/>
        <w:contextualSpacing/>
        <w:rPr>
          <w:rFonts w:eastAsia="Calibri" w:cs="Times New Roman"/>
          <w:sz w:val="26"/>
          <w:szCs w:val="26"/>
          <w:lang w:val="cy-GB" w:eastAsia="cy-GB" w:bidi="cy-GB"/>
        </w:rPr>
      </w:pPr>
    </w:p>
    <w:p w:rsidR="0060051C" w:rsidRDefault="0060051C" w:rsidP="0060051C">
      <w:pPr>
        <w:spacing w:after="160" w:line="259" w:lineRule="auto"/>
        <w:contextualSpacing/>
        <w:rPr>
          <w:rFonts w:eastAsia="Calibri" w:cs="Times New Roman"/>
          <w:sz w:val="26"/>
          <w:szCs w:val="26"/>
          <w:lang w:val="cy-GB" w:eastAsia="cy-GB" w:bidi="cy-GB"/>
        </w:rPr>
      </w:pPr>
    </w:p>
    <w:p w:rsidR="0060051C" w:rsidRDefault="0060051C" w:rsidP="0060051C">
      <w:pPr>
        <w:spacing w:after="160" w:line="259" w:lineRule="auto"/>
        <w:contextualSpacing/>
        <w:rPr>
          <w:rFonts w:eastAsia="Calibri" w:cs="Times New Roman"/>
          <w:sz w:val="26"/>
          <w:szCs w:val="26"/>
          <w:lang w:val="cy-GB" w:eastAsia="cy-GB" w:bidi="cy-GB"/>
        </w:rPr>
      </w:pPr>
    </w:p>
    <w:p w:rsidR="0060051C" w:rsidRDefault="0060051C" w:rsidP="0060051C">
      <w:pPr>
        <w:spacing w:after="160" w:line="259" w:lineRule="auto"/>
        <w:contextualSpacing/>
        <w:rPr>
          <w:rFonts w:eastAsia="Calibri" w:cs="Times New Roman"/>
          <w:sz w:val="26"/>
          <w:szCs w:val="26"/>
          <w:lang w:val="cy-GB" w:eastAsia="cy-GB" w:bidi="cy-GB"/>
        </w:rPr>
      </w:pPr>
    </w:p>
    <w:p w:rsidR="0060051C" w:rsidRDefault="0060051C" w:rsidP="0060051C">
      <w:pPr>
        <w:spacing w:after="160" w:line="259" w:lineRule="auto"/>
        <w:contextualSpacing/>
        <w:rPr>
          <w:rFonts w:eastAsia="Calibri" w:cs="Times New Roman"/>
          <w:sz w:val="26"/>
          <w:szCs w:val="26"/>
          <w:lang w:val="cy-GB" w:eastAsia="cy-GB" w:bidi="cy-GB"/>
        </w:rPr>
      </w:pPr>
    </w:p>
    <w:p w:rsidR="0060051C" w:rsidRDefault="0060051C" w:rsidP="0060051C">
      <w:p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/>
          <w:sz w:val="26"/>
          <w:szCs w:val="26"/>
          <w:lang w:val="cy-GB" w:eastAsia="cy-GB" w:bidi="cy-GB"/>
        </w:rPr>
        <w:br/>
      </w:r>
    </w:p>
    <w:p w:rsidR="0060051C" w:rsidRDefault="0060051C" w:rsidP="0060051C">
      <w:p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Default="0060051C" w:rsidP="0060051C">
      <w:p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Default="0060051C" w:rsidP="0060051C">
      <w:p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826119" w:rsidRDefault="00826119" w:rsidP="0060051C">
      <w:p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Default="0060051C" w:rsidP="0060051C">
      <w:p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Pr="0060051C" w:rsidRDefault="0060051C" w:rsidP="0060051C">
      <w:p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Pr="0060051C" w:rsidRDefault="0060051C" w:rsidP="0060051C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>Mae'n ddyletswydd ar yr awdurdod lleol i baratoi cynllun cymorth ar gyfer gofalwr sydd wedi cael ei asesu i fod ag anghenion cymwys, a'i adolygu'n gyson</w:t>
      </w:r>
      <w:r w:rsidR="00B35B64">
        <w:rPr>
          <w:rFonts w:eastAsia="Calibri" w:cs="Times New Roman"/>
          <w:sz w:val="26"/>
          <w:szCs w:val="26"/>
          <w:lang w:val="cy-GB" w:eastAsia="cy-GB" w:bidi="cy-GB"/>
        </w:rPr>
        <w:t>.</w:t>
      </w:r>
    </w:p>
    <w:p w:rsidR="0060051C" w:rsidRPr="0060051C" w:rsidRDefault="0060051C" w:rsidP="0060051C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Pr="0060051C" w:rsidRDefault="0060051C" w:rsidP="0060051C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>Rhaid ystyried taliadau uniongyrchol fel rhan annatod o'r broses gynllunio gofal, ac ni ddylid bellach eu gweld fel ystyriaeth eilaidd i gwrdd â gofynion cymorth y gofalwr</w:t>
      </w:r>
      <w:r w:rsidR="00B35B64">
        <w:rPr>
          <w:rFonts w:eastAsia="Calibri" w:cs="Times New Roman"/>
          <w:sz w:val="26"/>
          <w:szCs w:val="26"/>
          <w:lang w:val="cy-GB" w:eastAsia="cy-GB" w:bidi="cy-GB"/>
        </w:rPr>
        <w:t>.</w:t>
      </w:r>
    </w:p>
    <w:p w:rsidR="0060051C" w:rsidRPr="0060051C" w:rsidRDefault="0060051C" w:rsidP="0060051C">
      <w:p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Pr="0060051C" w:rsidRDefault="0060051C" w:rsidP="0060051C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>Rhaid i'r awdurdod lleol ddarparu gwybodaeth a chefnogaeth briodol er mwyn galluogi gofalwr i benderfynu os yw am gael taliad uniongyrchol ar gyfer unrhyw gymorth yr ystyrir hwy i fod yn gymwys i'w dderbyn</w:t>
      </w:r>
      <w:r w:rsidR="00B35B64">
        <w:rPr>
          <w:rFonts w:eastAsia="Calibri" w:cs="Times New Roman"/>
          <w:sz w:val="26"/>
          <w:szCs w:val="26"/>
          <w:lang w:val="cy-GB" w:eastAsia="cy-GB" w:bidi="cy-GB"/>
        </w:rPr>
        <w:t>.</w:t>
      </w:r>
    </w:p>
    <w:p w:rsidR="0060051C" w:rsidRPr="0060051C" w:rsidRDefault="0060051C" w:rsidP="0060051C">
      <w:p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</w:p>
    <w:p w:rsidR="0060051C" w:rsidRPr="0060051C" w:rsidRDefault="0060051C" w:rsidP="0060051C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6"/>
          <w:szCs w:val="26"/>
          <w:lang w:val="cy-GB" w:eastAsia="cy-GB" w:bidi="cy-GB"/>
        </w:rPr>
      </w:pPr>
      <w:r w:rsidRPr="0060051C">
        <w:rPr>
          <w:rFonts w:eastAsia="Calibri" w:cs="Times New Roman"/>
          <w:sz w:val="26"/>
          <w:szCs w:val="26"/>
          <w:lang w:val="cy-GB" w:eastAsia="cy-GB" w:bidi="cy-GB"/>
        </w:rPr>
        <w:t>Rhaid i'r awdurdod lleol sicrhau bod taliadau uniongyrchol ar gael mewn achos lle mae gofalwr yn mynegi dymuniad i'w cael a lle maent yn galluogi gofalwr i gyflawni eu deilliannau personol.</w:t>
      </w:r>
    </w:p>
    <w:p w:rsidR="0060051C" w:rsidRPr="0060051C" w:rsidRDefault="0060051C" w:rsidP="00422F5C">
      <w:pPr>
        <w:rPr>
          <w:rStyle w:val="BookTitle"/>
          <w:b w:val="0"/>
          <w:smallCaps w:val="0"/>
          <w:sz w:val="26"/>
          <w:szCs w:val="26"/>
        </w:rPr>
      </w:pPr>
    </w:p>
    <w:sectPr w:rsidR="0060051C" w:rsidRPr="0060051C" w:rsidSect="00677A61">
      <w:pgSz w:w="11906" w:h="16838"/>
      <w:pgMar w:top="1440" w:right="1080" w:bottom="1440" w:left="108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B6F" w:rsidRDefault="00783B6F" w:rsidP="00783B6F">
      <w:pPr>
        <w:spacing w:after="0" w:line="240" w:lineRule="auto"/>
      </w:pPr>
      <w:r>
        <w:separator/>
      </w:r>
    </w:p>
  </w:endnote>
  <w:endnote w:type="continuationSeparator" w:id="0">
    <w:p w:rsidR="00783B6F" w:rsidRDefault="00783B6F" w:rsidP="0078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B6F" w:rsidRDefault="00783B6F" w:rsidP="00783B6F">
      <w:pPr>
        <w:spacing w:after="0" w:line="240" w:lineRule="auto"/>
      </w:pPr>
      <w:r>
        <w:separator/>
      </w:r>
    </w:p>
  </w:footnote>
  <w:footnote w:type="continuationSeparator" w:id="0">
    <w:p w:rsidR="00783B6F" w:rsidRDefault="00783B6F" w:rsidP="00783B6F">
      <w:pPr>
        <w:spacing w:after="0" w:line="240" w:lineRule="auto"/>
      </w:pPr>
      <w:r>
        <w:continuationSeparator/>
      </w:r>
    </w:p>
  </w:footnote>
  <w:footnote w:id="1">
    <w:p w:rsidR="0060051C" w:rsidRDefault="0060051C" w:rsidP="006005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anchor="tab-Key-Points">
        <w:r>
          <w:rPr>
            <w:rStyle w:val="Hyperlink1"/>
          </w:rPr>
          <w:t>http://www.ons.gov.uk/ons/rel/census/2011-census-analysis/provision-of-u</w:t>
        </w:r>
        <w:r>
          <w:rPr>
            <w:rStyle w:val="Hyperlink1"/>
          </w:rPr>
          <w:t>n</w:t>
        </w:r>
        <w:r>
          <w:rPr>
            <w:rStyle w:val="Hyperlink1"/>
          </w:rPr>
          <w:t>paid-care-in-england-and-wales--2011/art-provision-of-unpaid-care.html#tab-Key-Points</w:t>
        </w:r>
      </w:hyperlink>
      <w:r w:rsidR="00331C96">
        <w:rPr>
          <w:rStyle w:val="Hyperlink1"/>
        </w:rPr>
        <w:t xml:space="preserve"> </w:t>
      </w:r>
      <w:r>
        <w:t xml:space="preserve"> </w:t>
      </w:r>
    </w:p>
  </w:footnote>
  <w:footnote w:id="2">
    <w:p w:rsidR="0060051C" w:rsidRDefault="0060051C" w:rsidP="006005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331C96" w:rsidRPr="00383F92">
          <w:rPr>
            <w:rStyle w:val="Hyperlink"/>
          </w:rPr>
          <w:t>http://www.carersuk.org/wale</w:t>
        </w:r>
        <w:r w:rsidR="00331C96" w:rsidRPr="00383F92">
          <w:rPr>
            <w:rStyle w:val="Hyperlink"/>
          </w:rPr>
          <w:t>s</w:t>
        </w:r>
        <w:r w:rsidR="00331C96" w:rsidRPr="00383F92">
          <w:rPr>
            <w:rStyle w:val="Hyperlink"/>
          </w:rPr>
          <w:t>/news/vale-of-unpaid-care-in-wales</w:t>
        </w:r>
      </w:hyperlink>
      <w:r w:rsidR="00331C96">
        <w:t xml:space="preserve"> </w:t>
      </w:r>
    </w:p>
  </w:footnote>
  <w:footnote w:id="3">
    <w:p w:rsidR="0060051C" w:rsidRDefault="0060051C" w:rsidP="006005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331C96" w:rsidRPr="00383F92">
          <w:rPr>
            <w:rStyle w:val="Hyperlink"/>
          </w:rPr>
          <w:t>http://www.ccwales.org.u</w:t>
        </w:r>
        <w:r w:rsidR="00331C96" w:rsidRPr="00383F92">
          <w:rPr>
            <w:rStyle w:val="Hyperlink"/>
          </w:rPr>
          <w:t>k</w:t>
        </w:r>
        <w:r w:rsidR="00331C96" w:rsidRPr="00383F92">
          <w:rPr>
            <w:rStyle w:val="Hyperlink"/>
          </w:rPr>
          <w:t>/edrms/87472/</w:t>
        </w:r>
      </w:hyperlink>
      <w:r w:rsidR="00331C96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7E3"/>
    <w:multiLevelType w:val="hybridMultilevel"/>
    <w:tmpl w:val="040E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A03A8"/>
    <w:multiLevelType w:val="hybridMultilevel"/>
    <w:tmpl w:val="FFE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24D6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D292E"/>
    <w:multiLevelType w:val="hybridMultilevel"/>
    <w:tmpl w:val="7D302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207D1"/>
    <w:multiLevelType w:val="hybridMultilevel"/>
    <w:tmpl w:val="E4B48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442F8"/>
    <w:multiLevelType w:val="hybridMultilevel"/>
    <w:tmpl w:val="BC56AD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342F0D"/>
    <w:multiLevelType w:val="hybridMultilevel"/>
    <w:tmpl w:val="7E46D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C4480"/>
    <w:multiLevelType w:val="hybridMultilevel"/>
    <w:tmpl w:val="3676B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24D6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8172D"/>
    <w:multiLevelType w:val="hybridMultilevel"/>
    <w:tmpl w:val="A6F2F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6F"/>
    <w:rsid w:val="00153C97"/>
    <w:rsid w:val="0032167F"/>
    <w:rsid w:val="00331C96"/>
    <w:rsid w:val="00364EBF"/>
    <w:rsid w:val="00422F5C"/>
    <w:rsid w:val="0060051C"/>
    <w:rsid w:val="00677A61"/>
    <w:rsid w:val="00737CCA"/>
    <w:rsid w:val="00783B6F"/>
    <w:rsid w:val="00826119"/>
    <w:rsid w:val="00964977"/>
    <w:rsid w:val="00AD489F"/>
    <w:rsid w:val="00B35B64"/>
    <w:rsid w:val="00B74428"/>
    <w:rsid w:val="00DC21CF"/>
    <w:rsid w:val="00E23459"/>
    <w:rsid w:val="00E3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CF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1CF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1CF"/>
    <w:pPr>
      <w:keepNext/>
      <w:keepLines/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1CF"/>
    <w:pPr>
      <w:keepNext/>
      <w:keepLines/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1CF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1CF"/>
    <w:pPr>
      <w:keepNext/>
      <w:keepLines/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1CF"/>
    <w:pPr>
      <w:keepNext/>
      <w:keepLines/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21CF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21CF"/>
    <w:pPr>
      <w:keepNext/>
      <w:keepLines/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21CF"/>
    <w:pPr>
      <w:keepNext/>
      <w:keepLines/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1CF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21CF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C21CF"/>
    <w:pPr>
      <w:spacing w:after="0" w:line="240" w:lineRule="auto"/>
    </w:pPr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DC21CF"/>
    <w:rPr>
      <w:rFonts w:ascii="Arial" w:eastAsiaTheme="majorEastAsia" w:hAnsi="Arial" w:cs="Arial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C21CF"/>
    <w:rPr>
      <w:rFonts w:ascii="Arial" w:eastAsiaTheme="majorEastAsia" w:hAnsi="Arial" w:cs="Arial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C21CF"/>
    <w:rPr>
      <w:rFonts w:ascii="Arial" w:eastAsiaTheme="majorEastAsia" w:hAnsi="Arial" w:cs="Arial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C21CF"/>
    <w:rPr>
      <w:rFonts w:ascii="Arial" w:eastAsiaTheme="majorEastAsia" w:hAnsi="Arial" w:cs="Arial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C21CF"/>
    <w:rPr>
      <w:rFonts w:ascii="Arial" w:eastAsiaTheme="majorEastAsia" w:hAnsi="Arial" w:cs="Arial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C21CF"/>
    <w:rPr>
      <w:rFonts w:ascii="Arial" w:eastAsiaTheme="majorEastAsia" w:hAnsi="Arial" w:cs="Arial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C21CF"/>
    <w:rPr>
      <w:rFonts w:ascii="Arial" w:eastAsiaTheme="majorEastAsia" w:hAnsi="Arial" w:cs="Arial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21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21CF"/>
    <w:rPr>
      <w:rFonts w:ascii="Arial" w:eastAsiaTheme="majorEastAsia" w:hAnsi="Arial" w:cs="Arial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1CF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21CF"/>
    <w:rPr>
      <w:rFonts w:ascii="Arial" w:eastAsiaTheme="majorEastAsia" w:hAnsi="Arial" w:cs="Arial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C21CF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C21C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C21C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C21C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C21C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C21CF"/>
    <w:rPr>
      <w:rFonts w:ascii="Arial" w:hAnsi="Arial" w:cs="Arial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DC21CF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C21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B6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83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B6F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6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051C"/>
    <w:pPr>
      <w:spacing w:after="0" w:line="240" w:lineRule="auto"/>
    </w:pPr>
    <w:rPr>
      <w:rFonts w:ascii="Calibri" w:hAnsi="Calibri" w:cs="Times New Roman"/>
      <w:sz w:val="20"/>
      <w:szCs w:val="20"/>
      <w:lang w:val="cy-GB" w:eastAsia="cy-GB" w:bidi="cy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51C"/>
    <w:rPr>
      <w:rFonts w:ascii="Calibri" w:hAnsi="Calibri" w:cs="Times New Roman"/>
      <w:sz w:val="20"/>
      <w:szCs w:val="20"/>
      <w:lang w:val="cy-GB" w:eastAsia="cy-GB" w:bidi="cy-GB"/>
    </w:rPr>
  </w:style>
  <w:style w:type="character" w:styleId="FootnoteReference">
    <w:name w:val="footnote reference"/>
    <w:basedOn w:val="DefaultParagraphFont"/>
    <w:uiPriority w:val="99"/>
    <w:semiHidden/>
    <w:unhideWhenUsed/>
    <w:rsid w:val="0060051C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60051C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6005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C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CF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1CF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1CF"/>
    <w:pPr>
      <w:keepNext/>
      <w:keepLines/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1CF"/>
    <w:pPr>
      <w:keepNext/>
      <w:keepLines/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1CF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1CF"/>
    <w:pPr>
      <w:keepNext/>
      <w:keepLines/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1CF"/>
    <w:pPr>
      <w:keepNext/>
      <w:keepLines/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21CF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21CF"/>
    <w:pPr>
      <w:keepNext/>
      <w:keepLines/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21CF"/>
    <w:pPr>
      <w:keepNext/>
      <w:keepLines/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1CF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21CF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C21CF"/>
    <w:pPr>
      <w:spacing w:after="0" w:line="240" w:lineRule="auto"/>
    </w:pPr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DC21CF"/>
    <w:rPr>
      <w:rFonts w:ascii="Arial" w:eastAsiaTheme="majorEastAsia" w:hAnsi="Arial" w:cs="Arial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C21CF"/>
    <w:rPr>
      <w:rFonts w:ascii="Arial" w:eastAsiaTheme="majorEastAsia" w:hAnsi="Arial" w:cs="Arial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C21CF"/>
    <w:rPr>
      <w:rFonts w:ascii="Arial" w:eastAsiaTheme="majorEastAsia" w:hAnsi="Arial" w:cs="Arial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C21CF"/>
    <w:rPr>
      <w:rFonts w:ascii="Arial" w:eastAsiaTheme="majorEastAsia" w:hAnsi="Arial" w:cs="Arial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C21CF"/>
    <w:rPr>
      <w:rFonts w:ascii="Arial" w:eastAsiaTheme="majorEastAsia" w:hAnsi="Arial" w:cs="Arial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C21CF"/>
    <w:rPr>
      <w:rFonts w:ascii="Arial" w:eastAsiaTheme="majorEastAsia" w:hAnsi="Arial" w:cs="Arial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C21CF"/>
    <w:rPr>
      <w:rFonts w:ascii="Arial" w:eastAsiaTheme="majorEastAsia" w:hAnsi="Arial" w:cs="Arial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21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21CF"/>
    <w:rPr>
      <w:rFonts w:ascii="Arial" w:eastAsiaTheme="majorEastAsia" w:hAnsi="Arial" w:cs="Arial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1CF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21CF"/>
    <w:rPr>
      <w:rFonts w:ascii="Arial" w:eastAsiaTheme="majorEastAsia" w:hAnsi="Arial" w:cs="Arial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C21CF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C21C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C21C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C21C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C21C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C21CF"/>
    <w:rPr>
      <w:rFonts w:ascii="Arial" w:hAnsi="Arial" w:cs="Arial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DC21CF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C21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B6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83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B6F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6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051C"/>
    <w:pPr>
      <w:spacing w:after="0" w:line="240" w:lineRule="auto"/>
    </w:pPr>
    <w:rPr>
      <w:rFonts w:ascii="Calibri" w:hAnsi="Calibri" w:cs="Times New Roman"/>
      <w:sz w:val="20"/>
      <w:szCs w:val="20"/>
      <w:lang w:val="cy-GB" w:eastAsia="cy-GB" w:bidi="cy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51C"/>
    <w:rPr>
      <w:rFonts w:ascii="Calibri" w:hAnsi="Calibri" w:cs="Times New Roman"/>
      <w:sz w:val="20"/>
      <w:szCs w:val="20"/>
      <w:lang w:val="cy-GB" w:eastAsia="cy-GB" w:bidi="cy-GB"/>
    </w:rPr>
  </w:style>
  <w:style w:type="character" w:styleId="FootnoteReference">
    <w:name w:val="footnote reference"/>
    <w:basedOn w:val="DefaultParagraphFont"/>
    <w:uiPriority w:val="99"/>
    <w:semiHidden/>
    <w:unhideWhenUsed/>
    <w:rsid w:val="0060051C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60051C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6005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C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rstrust.wale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tiff"/><Relationship Id="rId5" Type="http://schemas.openxmlformats.org/officeDocument/2006/relationships/webSettings" Target="webSettings.xml"/><Relationship Id="rId10" Type="http://schemas.openxmlformats.org/officeDocument/2006/relationships/hyperlink" Target="http://www.ccwales.org.uk/getting-in-on-the-act-hub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cwales.org.uk/edrms/87472/" TargetMode="External"/><Relationship Id="rId2" Type="http://schemas.openxmlformats.org/officeDocument/2006/relationships/hyperlink" Target="http://www.carersuk.org/wales/news/vale-of-unpaid-care-in-wales" TargetMode="External"/><Relationship Id="rId1" Type="http://schemas.openxmlformats.org/officeDocument/2006/relationships/hyperlink" Target="http://www.ons.gov.uk/ons/rel/census/2011-census-analysis/provision-of-unpaid-care-in-england-and-wales--2011/art-provision-of-unpaid-ca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Chivers</dc:creator>
  <cp:lastModifiedBy>Bethan Price</cp:lastModifiedBy>
  <cp:revision>13</cp:revision>
  <cp:lastPrinted>2016-04-06T10:06:00Z</cp:lastPrinted>
  <dcterms:created xsi:type="dcterms:W3CDTF">2016-03-15T14:02:00Z</dcterms:created>
  <dcterms:modified xsi:type="dcterms:W3CDTF">2016-04-06T10:06:00Z</dcterms:modified>
</cp:coreProperties>
</file>