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C1" w:rsidRDefault="00DE18C1" w:rsidP="00DE18C1">
      <w:pPr>
        <w:tabs>
          <w:tab w:val="center" w:pos="4513"/>
          <w:tab w:val="right" w:pos="9026"/>
        </w:tabs>
        <w:spacing w:after="0" w:line="240" w:lineRule="auto"/>
      </w:pPr>
      <w:r w:rsidRPr="00783B6F">
        <w:rPr>
          <w:rFonts w:ascii="Calibri" w:eastAsia="Calibri" w:hAnsi="Calibri" w:cs="Times New Roman"/>
          <w:noProof/>
          <w:lang w:val="en-GB" w:eastAsia="en-GB" w:bidi="ar-SA"/>
        </w:rPr>
        <w:drawing>
          <wp:anchor distT="0" distB="0" distL="114300" distR="114300" simplePos="0" relativeHeight="251661312" behindDoc="0" locked="0" layoutInCell="1" allowOverlap="1" wp14:anchorId="60A9CB44" wp14:editId="6CE7EAA8">
            <wp:simplePos x="0" y="0"/>
            <wp:positionH relativeFrom="column">
              <wp:posOffset>4658360</wp:posOffset>
            </wp:positionH>
            <wp:positionV relativeFrom="paragraph">
              <wp:posOffset>-29210</wp:posOffset>
            </wp:positionV>
            <wp:extent cx="1191895" cy="654685"/>
            <wp:effectExtent l="0" t="0" r="8255" b="0"/>
            <wp:wrapNone/>
            <wp:docPr id="6" name="Picture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B6F">
        <w:rPr>
          <w:rFonts w:ascii="Calibri" w:eastAsia="Calibri" w:hAnsi="Calibri" w:cs="Times New Roman"/>
          <w:noProof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269F91FF" wp14:editId="52B0B8AE">
            <wp:simplePos x="0" y="0"/>
            <wp:positionH relativeFrom="column">
              <wp:posOffset>-153035</wp:posOffset>
            </wp:positionH>
            <wp:positionV relativeFrom="paragraph">
              <wp:posOffset>-220345</wp:posOffset>
            </wp:positionV>
            <wp:extent cx="998220" cy="868680"/>
            <wp:effectExtent l="0" t="0" r="0" b="7620"/>
            <wp:wrapNone/>
            <wp:docPr id="3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  <w:r>
        <w:rPr>
          <w:rFonts w:ascii="Calibri" w:eastAsia="Calibri" w:hAnsi="Calibri" w:cs="Times New Roman"/>
          <w:noProof/>
          <w:lang w:val="en-GB" w:eastAsia="en-GB" w:bidi="ar-SA"/>
        </w:rPr>
        <w:drawing>
          <wp:inline distT="0" distB="0" distL="0" distR="0" wp14:anchorId="5D6E961B" wp14:editId="7681849D">
            <wp:extent cx="1674056" cy="627134"/>
            <wp:effectExtent l="0" t="0" r="254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ru_STRAP_RGB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40" cy="6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B6F">
        <w:rPr>
          <w:rFonts w:ascii="Calibri" w:eastAsia="Calibri" w:hAnsi="Calibri" w:cs="Times New Roman"/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61C97012" wp14:editId="07DD5841">
            <wp:simplePos x="0" y="0"/>
            <wp:positionH relativeFrom="column">
              <wp:posOffset>10018737</wp:posOffset>
            </wp:positionH>
            <wp:positionV relativeFrom="paragraph">
              <wp:posOffset>368935</wp:posOffset>
            </wp:positionV>
            <wp:extent cx="1276577" cy="701430"/>
            <wp:effectExtent l="0" t="0" r="0" b="3810"/>
            <wp:wrapNone/>
            <wp:docPr id="14" name="Picture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08" cy="70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A5C" w:rsidRPr="00DE18C1" w:rsidRDefault="00067A5C" w:rsidP="00067A5C">
      <w:pPr>
        <w:rPr>
          <w:rStyle w:val="BookTitle"/>
          <w:smallCaps w:val="0"/>
          <w:sz w:val="12"/>
          <w:szCs w:val="26"/>
        </w:rPr>
      </w:pPr>
    </w:p>
    <w:p w:rsidR="00067A5C" w:rsidRPr="00067A5C" w:rsidRDefault="00067A5C" w:rsidP="00067A5C">
      <w:pPr>
        <w:rPr>
          <w:rStyle w:val="BookTitle"/>
          <w:smallCaps w:val="0"/>
          <w:sz w:val="28"/>
          <w:szCs w:val="26"/>
        </w:rPr>
      </w:pPr>
      <w:r w:rsidRPr="00067A5C">
        <w:rPr>
          <w:rStyle w:val="BookTitle"/>
          <w:smallCaps w:val="0"/>
          <w:sz w:val="28"/>
          <w:szCs w:val="26"/>
        </w:rPr>
        <w:t xml:space="preserve">Gofalwyr a Deddf Gwasanaethau Cymdeithasol a Llesiant (Cymru) 2014 </w:t>
      </w:r>
      <w:r w:rsidR="006C2B19">
        <w:rPr>
          <w:rStyle w:val="BookTitle"/>
          <w:smallCaps w:val="0"/>
          <w:sz w:val="28"/>
          <w:szCs w:val="26"/>
        </w:rPr>
        <w:t>–</w:t>
      </w:r>
      <w:r w:rsidRPr="00067A5C">
        <w:rPr>
          <w:rStyle w:val="BookTitle"/>
          <w:smallCaps w:val="0"/>
          <w:sz w:val="28"/>
          <w:szCs w:val="26"/>
        </w:rPr>
        <w:t xml:space="preserve"> Astudiaeth Achos 1</w:t>
      </w:r>
    </w:p>
    <w:p w:rsidR="00067A5C" w:rsidRPr="00067A5C" w:rsidRDefault="00067A5C" w:rsidP="00067A5C">
      <w:pPr>
        <w:rPr>
          <w:rStyle w:val="BookTitle"/>
          <w:smallCaps w:val="0"/>
          <w:sz w:val="26"/>
          <w:szCs w:val="26"/>
        </w:rPr>
      </w:pPr>
      <w:r w:rsidRPr="00067A5C">
        <w:rPr>
          <w:rStyle w:val="BookTitle"/>
          <w:smallCaps w:val="0"/>
          <w:sz w:val="26"/>
          <w:szCs w:val="26"/>
        </w:rPr>
        <w:t>Paul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Paul yn 46 ac mae wedi gofalu am ei wraig ers iddi fynd yn anabl yn sgil damwain car. Bu rhaid iddo roi'r gorau i'w swydd fel heddwas i ofalu amdani a magu eu dau fab ifanc.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un o'r meibion bellach yn gweithio ac mae'r llall yn mynychu coleg lleol. Mae Paul yn awyddus iawn i ddychwelyd i weithio, ac yn ogystal â gofidio ynglŷn â symud o fyw ar fudd-daliadau yn ôl i fyd gwaith, mae hefyd yn sylweddoli y bydd rhaid iddo ail-hyfforddi.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hefyd yn bryderus ynglŷn â sut fydd Nancy'n ymdopi yn ei bywyd bob dydd pan na fydd e o amgylch.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Sut fyddech chi'n cynnig cymorth i Paul a Nancy?</w:t>
      </w:r>
    </w:p>
    <w:p w:rsidR="00067A5C" w:rsidRPr="00DE18C1" w:rsidRDefault="00067A5C" w:rsidP="00067A5C">
      <w:pPr>
        <w:rPr>
          <w:rStyle w:val="BookTitle"/>
          <w:b w:val="0"/>
          <w:smallCaps w:val="0"/>
          <w:sz w:val="24"/>
          <w:szCs w:val="26"/>
        </w:rPr>
      </w:pPr>
    </w:p>
    <w:p w:rsidR="00067A5C" w:rsidRPr="00067A5C" w:rsidRDefault="00067A5C" w:rsidP="00067A5C">
      <w:pPr>
        <w:rPr>
          <w:rStyle w:val="BookTitle"/>
          <w:smallCaps w:val="0"/>
          <w:sz w:val="28"/>
          <w:szCs w:val="26"/>
        </w:rPr>
      </w:pPr>
      <w:r w:rsidRPr="00067A5C">
        <w:rPr>
          <w:rStyle w:val="BookTitle"/>
          <w:smallCaps w:val="0"/>
          <w:sz w:val="28"/>
          <w:szCs w:val="26"/>
        </w:rPr>
        <w:t xml:space="preserve">Gofalwyr a Deddf Gwasanaethau Cymdeithasol a Llesiant (Cymru) 2014 </w:t>
      </w:r>
      <w:r w:rsidR="006C2B19">
        <w:rPr>
          <w:rStyle w:val="BookTitle"/>
          <w:smallCaps w:val="0"/>
          <w:sz w:val="28"/>
          <w:szCs w:val="26"/>
        </w:rPr>
        <w:t>–</w:t>
      </w:r>
      <w:r w:rsidRPr="00067A5C">
        <w:rPr>
          <w:rStyle w:val="BookTitle"/>
          <w:smallCaps w:val="0"/>
          <w:sz w:val="28"/>
          <w:szCs w:val="26"/>
        </w:rPr>
        <w:t xml:space="preserve"> Astudiaeth Achos 2</w:t>
      </w:r>
    </w:p>
    <w:p w:rsidR="00067A5C" w:rsidRPr="00067A5C" w:rsidRDefault="00067A5C" w:rsidP="00067A5C">
      <w:pPr>
        <w:rPr>
          <w:rStyle w:val="BookTitle"/>
          <w:smallCaps w:val="0"/>
          <w:sz w:val="26"/>
          <w:szCs w:val="26"/>
        </w:rPr>
      </w:pPr>
      <w:r w:rsidRPr="00067A5C">
        <w:rPr>
          <w:rStyle w:val="BookTitle"/>
          <w:smallCaps w:val="0"/>
          <w:sz w:val="26"/>
          <w:szCs w:val="26"/>
        </w:rPr>
        <w:t>Margaret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Margaret yn gofalu am ei mam, Joan, sy'n 93 oed ac yn dioddef o ddementia. Hefyd credir iddi ddioddef dwy strôc ysgafn yn ddiweddar.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Gadawodd Margaret a'i gŵr John eu llety ar rent i fyw gyda Joan chwe mis yn ôl, pan ddaeth yn amlwg na allai bellach ofalu amdani ei hun. Mae Margaret yn gweithio llawn-amser yn y siop leol.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Joan angen gofal gydol y dydd a'r nos. Mae Margaret yn ei chael yn fwy</w:t>
      </w:r>
      <w:r w:rsidR="006C2B19">
        <w:rPr>
          <w:rStyle w:val="BookTitle"/>
          <w:b w:val="0"/>
          <w:smallCaps w:val="0"/>
          <w:sz w:val="26"/>
          <w:szCs w:val="26"/>
        </w:rPr>
        <w:t>fwy</w:t>
      </w:r>
      <w:r w:rsidRPr="00067A5C">
        <w:rPr>
          <w:rStyle w:val="BookTitle"/>
          <w:b w:val="0"/>
          <w:smallCaps w:val="0"/>
          <w:sz w:val="26"/>
          <w:szCs w:val="26"/>
        </w:rPr>
        <w:t xml:space="preserve"> anodd ymdopi â gofynion darparu'r gofal yma, ac mae ei mam yn gwrthod caniatáu i John wneud unrhyw beth drosti.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Margaret hefyd yn ei chael yn anodd iawn ymdopi â symptomau ei mam. Mae Joan weithiau'n anghofio mai ei merch hi yw Margaret ac mae'n gas wrthi hi a John.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Sut allech chi helpu Margaret?</w:t>
      </w:r>
      <w:r w:rsidRPr="00067A5C">
        <w:rPr>
          <w:noProof/>
          <w:sz w:val="26"/>
          <w:szCs w:val="26"/>
          <w:lang w:val="en-GB" w:eastAsia="en-GB" w:bidi="ar-SA"/>
        </w:rPr>
        <w:t xml:space="preserve"> </w:t>
      </w:r>
    </w:p>
    <w:p w:rsidR="00DE18C1" w:rsidRDefault="00DE18C1" w:rsidP="00DE18C1">
      <w:pPr>
        <w:tabs>
          <w:tab w:val="center" w:pos="4513"/>
          <w:tab w:val="right" w:pos="9026"/>
        </w:tabs>
        <w:spacing w:after="0" w:line="240" w:lineRule="auto"/>
      </w:pPr>
      <w:r w:rsidRPr="00783B6F">
        <w:rPr>
          <w:rFonts w:ascii="Calibri" w:eastAsia="Calibri" w:hAnsi="Calibri" w:cs="Times New Roman"/>
          <w:noProof/>
          <w:lang w:val="en-GB" w:eastAsia="en-GB" w:bidi="ar-SA"/>
        </w:rPr>
        <w:lastRenderedPageBreak/>
        <w:drawing>
          <wp:anchor distT="0" distB="0" distL="114300" distR="114300" simplePos="0" relativeHeight="251665408" behindDoc="0" locked="0" layoutInCell="1" allowOverlap="1" wp14:anchorId="40A59F44" wp14:editId="2CDBBC16">
            <wp:simplePos x="0" y="0"/>
            <wp:positionH relativeFrom="column">
              <wp:posOffset>4644448</wp:posOffset>
            </wp:positionH>
            <wp:positionV relativeFrom="paragraph">
              <wp:posOffset>-99060</wp:posOffset>
            </wp:positionV>
            <wp:extent cx="1191895" cy="654685"/>
            <wp:effectExtent l="0" t="0" r="8255" b="0"/>
            <wp:wrapNone/>
            <wp:docPr id="1" name="Picture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B6F">
        <w:rPr>
          <w:rFonts w:ascii="Calibri" w:eastAsia="Calibri" w:hAnsi="Calibri" w:cs="Times New Roman"/>
          <w:noProof/>
          <w:lang w:val="en-GB" w:eastAsia="en-GB" w:bidi="ar-SA"/>
        </w:rPr>
        <w:drawing>
          <wp:anchor distT="0" distB="0" distL="114300" distR="114300" simplePos="0" relativeHeight="251664384" behindDoc="0" locked="0" layoutInCell="1" allowOverlap="1" wp14:anchorId="6598C73D" wp14:editId="31205690">
            <wp:simplePos x="0" y="0"/>
            <wp:positionH relativeFrom="column">
              <wp:posOffset>-139065</wp:posOffset>
            </wp:positionH>
            <wp:positionV relativeFrom="paragraph">
              <wp:posOffset>-220345</wp:posOffset>
            </wp:positionV>
            <wp:extent cx="998220" cy="868680"/>
            <wp:effectExtent l="0" t="0" r="0" b="7620"/>
            <wp:wrapNone/>
            <wp:docPr id="2" name="Picture 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</w:t>
      </w:r>
      <w:r>
        <w:rPr>
          <w:rFonts w:ascii="Calibri" w:eastAsia="Calibri" w:hAnsi="Calibri" w:cs="Times New Roman"/>
          <w:noProof/>
          <w:lang w:val="en-GB" w:eastAsia="en-GB" w:bidi="ar-SA"/>
        </w:rPr>
        <w:drawing>
          <wp:inline distT="0" distB="0" distL="0" distR="0" wp14:anchorId="26063A1D" wp14:editId="57F0250E">
            <wp:extent cx="1674056" cy="627134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ru_STRAP_RGB_P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40" cy="64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3B6F">
        <w:rPr>
          <w:rFonts w:ascii="Calibri" w:eastAsia="Calibri" w:hAnsi="Calibri" w:cs="Times New Roman"/>
          <w:noProof/>
          <w:lang w:val="en-GB" w:eastAsia="en-GB" w:bidi="ar-SA"/>
        </w:rPr>
        <w:drawing>
          <wp:anchor distT="0" distB="0" distL="114300" distR="114300" simplePos="0" relativeHeight="251663360" behindDoc="0" locked="0" layoutInCell="1" allowOverlap="1" wp14:anchorId="32CA5E9B" wp14:editId="189C35F4">
            <wp:simplePos x="0" y="0"/>
            <wp:positionH relativeFrom="column">
              <wp:posOffset>10018737</wp:posOffset>
            </wp:positionH>
            <wp:positionV relativeFrom="paragraph">
              <wp:posOffset>368935</wp:posOffset>
            </wp:positionV>
            <wp:extent cx="1276577" cy="701430"/>
            <wp:effectExtent l="0" t="0" r="0" b="3810"/>
            <wp:wrapNone/>
            <wp:docPr id="5" name="Picture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08" cy="70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A5C" w:rsidRPr="00067A5C" w:rsidRDefault="00067A5C" w:rsidP="00067A5C">
      <w:pPr>
        <w:rPr>
          <w:rStyle w:val="BookTitle"/>
          <w:b w:val="0"/>
          <w:smallCaps w:val="0"/>
          <w:sz w:val="6"/>
          <w:szCs w:val="26"/>
        </w:rPr>
      </w:pPr>
    </w:p>
    <w:p w:rsidR="00067A5C" w:rsidRPr="00067A5C" w:rsidRDefault="00067A5C" w:rsidP="00067A5C">
      <w:pPr>
        <w:rPr>
          <w:rStyle w:val="BookTitle"/>
          <w:smallCaps w:val="0"/>
          <w:sz w:val="28"/>
          <w:szCs w:val="26"/>
        </w:rPr>
      </w:pPr>
      <w:r w:rsidRPr="00067A5C">
        <w:rPr>
          <w:rStyle w:val="BookTitle"/>
          <w:smallCaps w:val="0"/>
          <w:sz w:val="28"/>
          <w:szCs w:val="26"/>
        </w:rPr>
        <w:t xml:space="preserve">Gofalwyr a Deddf Gwasanaethau Cymdeithasol a Llesiant (Cymru) 2014 </w:t>
      </w:r>
      <w:r w:rsidR="006C2B19">
        <w:rPr>
          <w:rStyle w:val="BookTitle"/>
          <w:smallCaps w:val="0"/>
          <w:sz w:val="28"/>
          <w:szCs w:val="26"/>
        </w:rPr>
        <w:t>–</w:t>
      </w:r>
      <w:r w:rsidRPr="00067A5C">
        <w:rPr>
          <w:rStyle w:val="BookTitle"/>
          <w:smallCaps w:val="0"/>
          <w:sz w:val="28"/>
          <w:szCs w:val="26"/>
        </w:rPr>
        <w:t xml:space="preserve"> Astudiaeth Achos 3</w:t>
      </w:r>
    </w:p>
    <w:p w:rsidR="00067A5C" w:rsidRPr="00067A5C" w:rsidRDefault="00067A5C" w:rsidP="00067A5C">
      <w:pPr>
        <w:rPr>
          <w:rStyle w:val="BookTitle"/>
          <w:smallCaps w:val="0"/>
          <w:sz w:val="26"/>
          <w:szCs w:val="26"/>
        </w:rPr>
      </w:pPr>
      <w:r w:rsidRPr="00067A5C">
        <w:rPr>
          <w:rStyle w:val="BookTitle"/>
          <w:smallCaps w:val="0"/>
          <w:sz w:val="26"/>
          <w:szCs w:val="26"/>
        </w:rPr>
        <w:t>Bethan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Bethan yn 83 oed ac mae'n gofalu am ei mab Evan sy'n 45 ac sydd ag anabledd dysgu dwys. Mae Bethan yn mynd yn fwy</w:t>
      </w:r>
      <w:r w:rsidR="006C2B19">
        <w:rPr>
          <w:rStyle w:val="BookTitle"/>
          <w:b w:val="0"/>
          <w:smallCaps w:val="0"/>
          <w:sz w:val="26"/>
          <w:szCs w:val="26"/>
        </w:rPr>
        <w:t>fwy</w:t>
      </w:r>
      <w:r w:rsidRPr="00067A5C">
        <w:rPr>
          <w:rStyle w:val="BookTitle"/>
          <w:b w:val="0"/>
          <w:smallCaps w:val="0"/>
          <w:sz w:val="26"/>
          <w:szCs w:val="26"/>
        </w:rPr>
        <w:t xml:space="preserve"> egwan ac mae hi bellach yn ei chael yn anodd ymdopi â thasgau bob ddydd. 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Evan yn mynychu canolfan dydd bum diwrnod yr wythnos lle mae'n helpu i baratoi prydau bwyd yn y gegin. Mae'n mwynhau'r gwaith ac mae Bethan yn mwynhau'r seibiant o'i chyfrifoldebau gofalu; heb hyn ni fyddai'n gallu dal ati â'i rôl gofalu.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Bethan yn gofidio am y dyfodol; mae hi am barhau i ofalu am Evan, ond erbyn hyn mae'n ei chael yn anodd ac mae hi angen help. Mae hi hefyd yn gofidio ynglŷn â beth fydd yn digwydd i Evan pan fydd hi'n marw.</w:t>
      </w:r>
    </w:p>
    <w:p w:rsidR="00DE18C1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Sut allwch chi helpu Bethan ac Evan?</w:t>
      </w:r>
    </w:p>
    <w:p w:rsidR="00DE18C1" w:rsidRPr="00067A5C" w:rsidRDefault="00DE18C1" w:rsidP="00067A5C">
      <w:pPr>
        <w:rPr>
          <w:rStyle w:val="BookTitle"/>
          <w:b w:val="0"/>
          <w:smallCaps w:val="0"/>
          <w:sz w:val="26"/>
          <w:szCs w:val="26"/>
        </w:rPr>
      </w:pPr>
    </w:p>
    <w:p w:rsidR="00067A5C" w:rsidRPr="00067A5C" w:rsidRDefault="00067A5C" w:rsidP="00067A5C">
      <w:pPr>
        <w:rPr>
          <w:rStyle w:val="BookTitle"/>
          <w:smallCaps w:val="0"/>
          <w:sz w:val="28"/>
          <w:szCs w:val="26"/>
        </w:rPr>
      </w:pPr>
      <w:r w:rsidRPr="00067A5C">
        <w:rPr>
          <w:rStyle w:val="BookTitle"/>
          <w:smallCaps w:val="0"/>
          <w:sz w:val="28"/>
          <w:szCs w:val="26"/>
        </w:rPr>
        <w:t xml:space="preserve">Gofalwyr a Deddf Gwasanaethau Cymdeithasol a Llesiant (Cymru) 2014 </w:t>
      </w:r>
      <w:r w:rsidR="006C2B19">
        <w:rPr>
          <w:rStyle w:val="BookTitle"/>
          <w:smallCaps w:val="0"/>
          <w:sz w:val="28"/>
          <w:szCs w:val="26"/>
        </w:rPr>
        <w:t>–</w:t>
      </w:r>
      <w:r w:rsidRPr="00067A5C">
        <w:rPr>
          <w:rStyle w:val="BookTitle"/>
          <w:smallCaps w:val="0"/>
          <w:sz w:val="28"/>
          <w:szCs w:val="26"/>
        </w:rPr>
        <w:t xml:space="preserve"> Astudiaeth Achos 4 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smallCaps w:val="0"/>
          <w:sz w:val="26"/>
          <w:szCs w:val="26"/>
        </w:rPr>
        <w:t>Elizabeth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Elizabeth yn rhiant sengl i efeilliaid 10 oed. Mae Matthew yn awtistig ac mae ganddo broblemau ymddygiad. Nid yw'n ymddangos fod gan ei chwaer Rachel unrhyw anableddau. Gadawodd tad y plant pan oedd Matthew yn bedair oed. Er ei fod yn gweld Rachel, ni all ymdopi â Matthew, ac mae wedi torri pob cysylltiad ag ef.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Elizabeth yn mynd yn fwyfwy blinedig ac mae'n methu ymdopi. Mae Matthew yn bwrw ei ben yn y nos ac mae hyn yn cadw'r teulu'n effro. Nid ydynt wedi cael noson gyflawn o gwsg ers y dechreuodd yr ymddygiad hwn dair blynedd a hanner yn ôl. Mae'r cymdogion hefyd wedi bod yn cwyno am y sŵn yn sgil Matthew yn bwrw ei ben.</w:t>
      </w:r>
    </w:p>
    <w:p w:rsidR="00067A5C" w:rsidRPr="00067A5C" w:rsidRDefault="00067A5C" w:rsidP="00067A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Mae gwaith ysgol Rachel yn dechrau dioddef oherwydd ei bod hi'n gorflino; mae Elizabeth wedi cyrraedd pen ei thennyn ac mae angen help arni.</w:t>
      </w:r>
    </w:p>
    <w:p w:rsidR="00422F5C" w:rsidRPr="00067A5C" w:rsidRDefault="00067A5C" w:rsidP="00422F5C">
      <w:pPr>
        <w:rPr>
          <w:rStyle w:val="BookTitle"/>
          <w:b w:val="0"/>
          <w:smallCaps w:val="0"/>
          <w:sz w:val="26"/>
          <w:szCs w:val="26"/>
        </w:rPr>
      </w:pPr>
      <w:r w:rsidRPr="00067A5C">
        <w:rPr>
          <w:rStyle w:val="BookTitle"/>
          <w:b w:val="0"/>
          <w:smallCaps w:val="0"/>
          <w:sz w:val="26"/>
          <w:szCs w:val="26"/>
        </w:rPr>
        <w:t>Sut allwch chi helpu Elizabet</w:t>
      </w:r>
      <w:bookmarkStart w:id="0" w:name="_GoBack"/>
      <w:bookmarkEnd w:id="0"/>
      <w:r w:rsidRPr="00067A5C">
        <w:rPr>
          <w:rStyle w:val="BookTitle"/>
          <w:b w:val="0"/>
          <w:smallCaps w:val="0"/>
          <w:sz w:val="26"/>
          <w:szCs w:val="26"/>
        </w:rPr>
        <w:t>h a Rachel?</w:t>
      </w:r>
    </w:p>
    <w:sectPr w:rsidR="00422F5C" w:rsidRPr="00067A5C" w:rsidSect="00DE18C1">
      <w:pgSz w:w="11906" w:h="16838"/>
      <w:pgMar w:top="1134" w:right="1440" w:bottom="1134" w:left="144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6F" w:rsidRDefault="00783B6F" w:rsidP="00783B6F">
      <w:pPr>
        <w:spacing w:after="0" w:line="240" w:lineRule="auto"/>
      </w:pPr>
      <w:r>
        <w:separator/>
      </w:r>
    </w:p>
  </w:endnote>
  <w:endnote w:type="continuationSeparator" w:id="0">
    <w:p w:rsidR="00783B6F" w:rsidRDefault="00783B6F" w:rsidP="00783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6F" w:rsidRDefault="00783B6F" w:rsidP="00783B6F">
      <w:pPr>
        <w:spacing w:after="0" w:line="240" w:lineRule="auto"/>
      </w:pPr>
      <w:r>
        <w:separator/>
      </w:r>
    </w:p>
  </w:footnote>
  <w:footnote w:type="continuationSeparator" w:id="0">
    <w:p w:rsidR="00783B6F" w:rsidRDefault="00783B6F" w:rsidP="00783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6F"/>
    <w:rsid w:val="0005080D"/>
    <w:rsid w:val="00067A5C"/>
    <w:rsid w:val="00422F5C"/>
    <w:rsid w:val="006C2B19"/>
    <w:rsid w:val="00737CCA"/>
    <w:rsid w:val="00783B6F"/>
    <w:rsid w:val="00964977"/>
    <w:rsid w:val="00B45C38"/>
    <w:rsid w:val="00DC21CF"/>
    <w:rsid w:val="00DE18C1"/>
    <w:rsid w:val="00E30B72"/>
    <w:rsid w:val="00F1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5C"/>
    <w:rPr>
      <w:rFonts w:ascii="Arial" w:hAnsi="Arial" w:cs="Arial"/>
      <w:lang w:val="cy-GB" w:eastAsia="cy-GB" w:bidi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1CF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en-GB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1CF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1CF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  <w:lang w:val="en-GB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1CF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1CF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  <w:lang w:val="en-GB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1CF"/>
    <w:pPr>
      <w:keepNext/>
      <w:keepLines/>
      <w:spacing w:before="200" w:after="0"/>
      <w:outlineLvl w:val="5"/>
    </w:pPr>
    <w:rPr>
      <w:rFonts w:eastAsiaTheme="majorEastAsia"/>
      <w:i/>
      <w:iCs/>
      <w:color w:val="243F60" w:themeColor="accent1" w:themeShade="7F"/>
      <w:lang w:val="en-GB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1CF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  <w:lang w:val="en-GB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1CF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  <w:lang w:val="en-GB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1CF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1C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1C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21CF"/>
    <w:pPr>
      <w:spacing w:after="0" w:line="240" w:lineRule="auto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DC21CF"/>
    <w:rPr>
      <w:rFonts w:ascii="Arial" w:eastAsiaTheme="majorEastAsia" w:hAnsi="Arial" w:cs="Arial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21CF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C21CF"/>
    <w:rPr>
      <w:rFonts w:ascii="Arial" w:eastAsiaTheme="majorEastAsia" w:hAnsi="Arial" w:cs="Arial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C21CF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21CF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C21CF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C21CF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2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  <w:lang w:val="en-GB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DC21CF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1C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C21CF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C21C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C21C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C21C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C21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21CF"/>
    <w:rPr>
      <w:i/>
      <w:iCs/>
      <w:color w:val="000000" w:themeColor="text1"/>
      <w:lang w:val="en-GB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DC21CF"/>
    <w:rPr>
      <w:rFonts w:ascii="Arial" w:hAnsi="Arial" w:cs="Arial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DC21C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C21CF"/>
    <w:pPr>
      <w:ind w:left="720"/>
      <w:contextualSpacing/>
    </w:pPr>
    <w:rPr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83B6F"/>
    <w:pPr>
      <w:tabs>
        <w:tab w:val="center" w:pos="4513"/>
        <w:tab w:val="right" w:pos="9026"/>
      </w:tabs>
      <w:spacing w:after="0" w:line="240" w:lineRule="auto"/>
    </w:pPr>
    <w:rPr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83B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3B6F"/>
    <w:pPr>
      <w:tabs>
        <w:tab w:val="center" w:pos="4513"/>
        <w:tab w:val="right" w:pos="9026"/>
      </w:tabs>
      <w:spacing w:after="0" w:line="240" w:lineRule="auto"/>
    </w:pPr>
    <w:rPr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83B6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6F"/>
    <w:pPr>
      <w:spacing w:after="0" w:line="240" w:lineRule="auto"/>
    </w:pPr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A5C"/>
    <w:rPr>
      <w:rFonts w:ascii="Arial" w:hAnsi="Arial" w:cs="Arial"/>
      <w:lang w:val="cy-GB" w:eastAsia="cy-GB" w:bidi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1CF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  <w:lang w:val="en-GB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1CF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1CF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  <w:lang w:val="en-GB" w:eastAsia="en-US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1CF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1CF"/>
    <w:pPr>
      <w:keepNext/>
      <w:keepLines/>
      <w:spacing w:before="200" w:after="0"/>
      <w:outlineLvl w:val="4"/>
    </w:pPr>
    <w:rPr>
      <w:rFonts w:eastAsiaTheme="majorEastAsia"/>
      <w:color w:val="243F60" w:themeColor="accent1" w:themeShade="7F"/>
      <w:lang w:val="en-GB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1CF"/>
    <w:pPr>
      <w:keepNext/>
      <w:keepLines/>
      <w:spacing w:before="200" w:after="0"/>
      <w:outlineLvl w:val="5"/>
    </w:pPr>
    <w:rPr>
      <w:rFonts w:eastAsiaTheme="majorEastAsia"/>
      <w:i/>
      <w:iCs/>
      <w:color w:val="243F60" w:themeColor="accent1" w:themeShade="7F"/>
      <w:lang w:val="en-GB" w:eastAsia="en-US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21CF"/>
    <w:pPr>
      <w:keepNext/>
      <w:keepLines/>
      <w:spacing w:before="200" w:after="0"/>
      <w:outlineLvl w:val="6"/>
    </w:pPr>
    <w:rPr>
      <w:rFonts w:eastAsiaTheme="majorEastAsia"/>
      <w:i/>
      <w:iCs/>
      <w:color w:val="404040" w:themeColor="text1" w:themeTint="BF"/>
      <w:lang w:val="en-GB" w:eastAsia="en-US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21CF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  <w:lang w:val="en-GB" w:eastAsia="en-US"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21CF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1CF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1CF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21CF"/>
    <w:pPr>
      <w:spacing w:after="0" w:line="240" w:lineRule="auto"/>
    </w:pPr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DC21CF"/>
    <w:rPr>
      <w:rFonts w:ascii="Arial" w:eastAsiaTheme="majorEastAsia" w:hAnsi="Arial" w:cs="Arial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C21CF"/>
    <w:rPr>
      <w:rFonts w:ascii="Arial" w:eastAsiaTheme="majorEastAsia" w:hAnsi="Arial" w:cs="Arial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C21CF"/>
    <w:rPr>
      <w:rFonts w:ascii="Arial" w:eastAsiaTheme="majorEastAsia" w:hAnsi="Arial" w:cs="Arial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C21CF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C21CF"/>
    <w:rPr>
      <w:rFonts w:ascii="Arial" w:eastAsiaTheme="majorEastAsia" w:hAnsi="Arial" w:cs="Arial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C21CF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C21CF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21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  <w:lang w:val="en-GB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DC21CF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1CF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  <w:lang w:val="en-GB"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DC21CF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C21C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C21C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C21C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C21CF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C21CF"/>
    <w:rPr>
      <w:i/>
      <w:iCs/>
      <w:color w:val="000000" w:themeColor="text1"/>
      <w:lang w:val="en-GB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rsid w:val="00DC21CF"/>
    <w:rPr>
      <w:rFonts w:ascii="Arial" w:hAnsi="Arial" w:cs="Arial"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DC21C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C21CF"/>
    <w:pPr>
      <w:ind w:left="720"/>
      <w:contextualSpacing/>
    </w:pPr>
    <w:rPr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83B6F"/>
    <w:pPr>
      <w:tabs>
        <w:tab w:val="center" w:pos="4513"/>
        <w:tab w:val="right" w:pos="9026"/>
      </w:tabs>
      <w:spacing w:after="0" w:line="240" w:lineRule="auto"/>
    </w:pPr>
    <w:rPr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783B6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3B6F"/>
    <w:pPr>
      <w:tabs>
        <w:tab w:val="center" w:pos="4513"/>
        <w:tab w:val="right" w:pos="9026"/>
      </w:tabs>
      <w:spacing w:after="0" w:line="240" w:lineRule="auto"/>
    </w:pPr>
    <w:rPr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83B6F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6F"/>
    <w:pPr>
      <w:spacing w:after="0" w:line="240" w:lineRule="auto"/>
    </w:pPr>
    <w:rPr>
      <w:rFonts w:ascii="Tahoma" w:hAnsi="Tahoma" w:cs="Tahoma"/>
      <w:sz w:val="16"/>
      <w:szCs w:val="16"/>
      <w:lang w:val="en-GB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erstrust.wales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hyperlink" Target="http://www.ccwales.org.uk/getting-in-on-the-act-hu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Chivers</dc:creator>
  <cp:lastModifiedBy>Bethan Price</cp:lastModifiedBy>
  <cp:revision>8</cp:revision>
  <cp:lastPrinted>2016-04-06T10:11:00Z</cp:lastPrinted>
  <dcterms:created xsi:type="dcterms:W3CDTF">2016-03-15T14:48:00Z</dcterms:created>
  <dcterms:modified xsi:type="dcterms:W3CDTF">2016-04-06T10:11:00Z</dcterms:modified>
</cp:coreProperties>
</file>