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EB20" w14:textId="369FEE0C" w:rsidR="001E02F2" w:rsidRPr="0000509A" w:rsidRDefault="001E02F2" w:rsidP="001E02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Pwyllgor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Archwilio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Risg</w:t>
      </w:r>
      <w:proofErr w:type="spellEnd"/>
    </w:p>
    <w:p w14:paraId="6195F327" w14:textId="77777777" w:rsidR="001E02F2" w:rsidRPr="0000509A" w:rsidRDefault="001E02F2" w:rsidP="001E02F2">
      <w:pPr>
        <w:rPr>
          <w:rFonts w:ascii="Arial" w:hAnsi="Arial" w:cs="Arial"/>
          <w:sz w:val="24"/>
          <w:szCs w:val="24"/>
        </w:rPr>
      </w:pPr>
    </w:p>
    <w:p w14:paraId="509E18C7" w14:textId="2F088694" w:rsidR="001E02F2" w:rsidRPr="0000509A" w:rsidRDefault="001E02F2" w:rsidP="001E02F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pwyllgor</w:t>
      </w:r>
      <w:proofErr w:type="spellEnd"/>
      <w:r w:rsidRPr="0000509A">
        <w:rPr>
          <w:rFonts w:ascii="Arial" w:hAnsi="Arial" w:cs="Arial"/>
          <w:sz w:val="24"/>
          <w:szCs w:val="24"/>
        </w:rPr>
        <w:t>:</w:t>
      </w:r>
      <w:r w:rsidRPr="000050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00509A">
        <w:rPr>
          <w:rFonts w:ascii="Arial" w:hAnsi="Arial" w:cs="Arial"/>
          <w:sz w:val="24"/>
          <w:szCs w:val="24"/>
        </w:rPr>
        <w:t xml:space="preserve">Katija Dew </w:t>
      </w:r>
    </w:p>
    <w:p w14:paraId="5C295C90" w14:textId="751FA7D1" w:rsidR="001E02F2" w:rsidRPr="0000509A" w:rsidRDefault="001E02F2" w:rsidP="001E02F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Dyddiad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 w:rsidRPr="0000509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05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04/12/2026</w:t>
      </w:r>
    </w:p>
    <w:p w14:paraId="39D0EB16" w14:textId="5C8D32F0" w:rsidR="001E02F2" w:rsidRPr="001E02F2" w:rsidRDefault="001E02F2" w:rsidP="001E02F2">
      <w:pPr>
        <w:rPr>
          <w:rFonts w:ascii="Arial" w:hAnsi="Arial" w:cs="Arial"/>
          <w:sz w:val="24"/>
          <w:szCs w:val="24"/>
          <w:lang w:val="sv-SE"/>
        </w:rPr>
      </w:pPr>
      <w:proofErr w:type="spellStart"/>
      <w:r w:rsidRPr="001E02F2">
        <w:rPr>
          <w:rFonts w:ascii="Arial" w:hAnsi="Arial" w:cs="Arial"/>
          <w:sz w:val="24"/>
          <w:szCs w:val="24"/>
          <w:lang w:val="sv-SE"/>
        </w:rPr>
        <w:t>Papur</w:t>
      </w:r>
      <w:proofErr w:type="spellEnd"/>
      <w:r w:rsidRPr="001E02F2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  <w:lang w:val="sv-SE"/>
        </w:rPr>
        <w:t>wedi’i</w:t>
      </w:r>
      <w:proofErr w:type="spellEnd"/>
      <w:r w:rsidRPr="001E02F2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  <w:lang w:val="sv-SE"/>
        </w:rPr>
        <w:t>baratoi</w:t>
      </w:r>
      <w:proofErr w:type="spellEnd"/>
      <w:r w:rsidRPr="001E02F2">
        <w:rPr>
          <w:rFonts w:ascii="Arial" w:hAnsi="Arial" w:cs="Arial"/>
          <w:sz w:val="24"/>
          <w:szCs w:val="24"/>
          <w:lang w:val="sv-SE"/>
        </w:rPr>
        <w:t xml:space="preserve"> gan</w:t>
      </w:r>
      <w:r w:rsidRPr="001E02F2">
        <w:rPr>
          <w:rFonts w:ascii="Arial" w:hAnsi="Arial" w:cs="Arial"/>
          <w:sz w:val="24"/>
          <w:szCs w:val="24"/>
          <w:lang w:val="sv-SE"/>
        </w:rPr>
        <w:t xml:space="preserve">:  </w:t>
      </w:r>
      <w:r w:rsidRPr="001E02F2">
        <w:rPr>
          <w:rFonts w:ascii="Arial" w:hAnsi="Arial" w:cs="Arial"/>
          <w:sz w:val="24"/>
          <w:szCs w:val="24"/>
          <w:lang w:val="sv-SE"/>
        </w:rPr>
        <w:t xml:space="preserve">  </w:t>
      </w:r>
      <w:r>
        <w:rPr>
          <w:rFonts w:ascii="Arial" w:hAnsi="Arial" w:cs="Arial"/>
          <w:sz w:val="24"/>
          <w:szCs w:val="24"/>
          <w:lang w:val="sv-SE"/>
        </w:rPr>
        <w:t xml:space="preserve">   </w:t>
      </w:r>
      <w:r w:rsidRPr="001E02F2">
        <w:rPr>
          <w:rFonts w:ascii="Arial" w:hAnsi="Arial" w:cs="Arial"/>
          <w:sz w:val="24"/>
          <w:szCs w:val="24"/>
          <w:lang w:val="sv-SE"/>
        </w:rPr>
        <w:t xml:space="preserve"> Katija Dew </w:t>
      </w:r>
    </w:p>
    <w:p w14:paraId="1ED77E9D" w14:textId="77777777" w:rsidR="001E02F2" w:rsidRPr="001E02F2" w:rsidRDefault="001E02F2" w:rsidP="001E02F2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p w14:paraId="7A167D09" w14:textId="001499C0" w:rsidR="001E02F2" w:rsidRPr="001E02F2" w:rsidRDefault="001E02F2" w:rsidP="00BF1F22">
      <w:pPr>
        <w:jc w:val="center"/>
        <w:rPr>
          <w:rFonts w:ascii="Arial" w:hAnsi="Arial" w:cs="Arial"/>
          <w:color w:val="008080"/>
          <w:sz w:val="24"/>
          <w:szCs w:val="24"/>
        </w:rPr>
      </w:pPr>
      <w:r w:rsidRPr="001E02F2">
        <w:rPr>
          <w:rFonts w:ascii="Arial" w:hAnsi="Arial" w:cs="Arial"/>
          <w:color w:val="008080"/>
          <w:sz w:val="24"/>
          <w:szCs w:val="24"/>
        </w:rPr>
        <w:t>PENDERFYNIADAU / MATERION ALLWEDDOL A YSTY</w:t>
      </w:r>
      <w:r>
        <w:rPr>
          <w:rFonts w:ascii="Arial" w:hAnsi="Arial" w:cs="Arial"/>
          <w:color w:val="008080"/>
          <w:sz w:val="24"/>
          <w:szCs w:val="24"/>
        </w:rPr>
        <w:t>RIWYD GAN Y PWYLLGOR</w:t>
      </w:r>
    </w:p>
    <w:p w14:paraId="2D33C430" w14:textId="77777777" w:rsidR="001E02F2" w:rsidRDefault="001E02F2" w:rsidP="001E02F2">
      <w:pPr>
        <w:rPr>
          <w:rFonts w:ascii="Arial" w:hAnsi="Arial" w:cs="Arial"/>
          <w:color w:val="339966"/>
          <w:sz w:val="24"/>
          <w:szCs w:val="24"/>
        </w:rPr>
      </w:pPr>
    </w:p>
    <w:p w14:paraId="35FA3AEE" w14:textId="726EC800" w:rsidR="001E02F2" w:rsidRPr="00C45177" w:rsidRDefault="001E02F2" w:rsidP="001E0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SEFYLLFA / CEFNDIR</w:t>
      </w:r>
    </w:p>
    <w:p w14:paraId="440C175B" w14:textId="77777777" w:rsidR="001E02F2" w:rsidRPr="001E02F2" w:rsidRDefault="001E02F2" w:rsidP="001E02F2">
      <w:pPr>
        <w:rPr>
          <w:rFonts w:ascii="Arial" w:eastAsia="Arial" w:hAnsi="Arial" w:cs="Arial"/>
          <w:sz w:val="24"/>
          <w:szCs w:val="24"/>
        </w:rPr>
      </w:pP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Mae'r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diweddariad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hwn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rhoi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crynodeb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i'r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Bwrdd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o'r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materion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allweddol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ystyriwyd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gan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y Pwyllgor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Archwilio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Risg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ei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gyfarfod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4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Rhagfyr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2025.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Adolygodd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y Pwyllgor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ddiweddariadau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archwilio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mewnol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allanol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rheoli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risg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cydymffurfiaeth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materion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llywodraethu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EE8C8EA" w14:textId="77777777" w:rsidR="001E02F2" w:rsidRPr="001E02F2" w:rsidRDefault="001E02F2" w:rsidP="001E02F2">
      <w:pPr>
        <w:rPr>
          <w:rFonts w:ascii="Arial" w:hAnsi="Arial" w:cs="Arial"/>
          <w:sz w:val="24"/>
          <w:szCs w:val="24"/>
        </w:rPr>
      </w:pPr>
      <w:proofErr w:type="spellStart"/>
      <w:r w:rsidRPr="001E02F2">
        <w:rPr>
          <w:rFonts w:ascii="Arial" w:hAnsi="Arial" w:cs="Arial"/>
          <w:sz w:val="24"/>
          <w:szCs w:val="24"/>
        </w:rPr>
        <w:t>Adroddir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ar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uchafbwyntiau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allweddol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E02F2">
        <w:rPr>
          <w:rFonts w:ascii="Arial" w:hAnsi="Arial" w:cs="Arial"/>
          <w:sz w:val="24"/>
          <w:szCs w:val="24"/>
        </w:rPr>
        <w:t>cyfarfod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yn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Adran 3.</w:t>
      </w:r>
    </w:p>
    <w:p w14:paraId="1506BD44" w14:textId="77777777" w:rsidR="001E02F2" w:rsidRDefault="001E02F2" w:rsidP="001E02F2">
      <w:pPr>
        <w:rPr>
          <w:rFonts w:ascii="Arial" w:hAnsi="Arial" w:cs="Arial"/>
          <w:sz w:val="24"/>
          <w:szCs w:val="24"/>
        </w:rPr>
      </w:pPr>
    </w:p>
    <w:p w14:paraId="3E978529" w14:textId="175F1814" w:rsidR="001E02F2" w:rsidRPr="00C45177" w:rsidRDefault="001E02F2" w:rsidP="001E0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C45177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WRPAS</w:t>
      </w:r>
    </w:p>
    <w:p w14:paraId="42FDC0DD" w14:textId="77777777" w:rsidR="001E02F2" w:rsidRPr="001E02F2" w:rsidRDefault="001E02F2" w:rsidP="001E02F2">
      <w:pPr>
        <w:rPr>
          <w:rFonts w:ascii="Arial" w:hAnsi="Arial" w:cs="Arial"/>
          <w:sz w:val="24"/>
          <w:szCs w:val="24"/>
        </w:rPr>
      </w:pPr>
      <w:r w:rsidRPr="001E02F2">
        <w:rPr>
          <w:rFonts w:ascii="Arial" w:hAnsi="Arial" w:cs="Arial"/>
          <w:sz w:val="24"/>
          <w:szCs w:val="24"/>
        </w:rPr>
        <w:t xml:space="preserve">Mae Diben a </w:t>
      </w:r>
      <w:proofErr w:type="spellStart"/>
      <w:r w:rsidRPr="001E02F2">
        <w:rPr>
          <w:rFonts w:ascii="Arial" w:hAnsi="Arial" w:cs="Arial"/>
          <w:sz w:val="24"/>
          <w:szCs w:val="24"/>
        </w:rPr>
        <w:t>Rôl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y Pwyllgor </w:t>
      </w:r>
      <w:proofErr w:type="spellStart"/>
      <w:r w:rsidRPr="001E02F2">
        <w:rPr>
          <w:rFonts w:ascii="Arial" w:hAnsi="Arial" w:cs="Arial"/>
          <w:sz w:val="24"/>
          <w:szCs w:val="24"/>
        </w:rPr>
        <w:t>Archwilio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E02F2">
        <w:rPr>
          <w:rFonts w:ascii="Arial" w:hAnsi="Arial" w:cs="Arial"/>
          <w:sz w:val="24"/>
          <w:szCs w:val="24"/>
        </w:rPr>
        <w:t>Risg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wedi'i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1E02F2">
        <w:rPr>
          <w:rFonts w:ascii="Arial" w:hAnsi="Arial" w:cs="Arial"/>
          <w:sz w:val="24"/>
          <w:szCs w:val="24"/>
        </w:rPr>
        <w:t>yn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E02F2">
        <w:rPr>
          <w:rFonts w:ascii="Arial" w:hAnsi="Arial" w:cs="Arial"/>
          <w:sz w:val="24"/>
          <w:szCs w:val="24"/>
        </w:rPr>
        <w:t>Cylch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Gorchwyl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ar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02F2">
        <w:rPr>
          <w:rFonts w:ascii="Arial" w:hAnsi="Arial" w:cs="Arial"/>
          <w:sz w:val="24"/>
          <w:szCs w:val="24"/>
        </w:rPr>
        <w:t>gyfer</w:t>
      </w:r>
      <w:proofErr w:type="spellEnd"/>
      <w:r w:rsidRPr="001E02F2">
        <w:rPr>
          <w:rFonts w:ascii="Arial" w:hAnsi="Arial" w:cs="Arial"/>
          <w:sz w:val="24"/>
          <w:szCs w:val="24"/>
        </w:rPr>
        <w:t xml:space="preserve"> y Pwyllgor</w:t>
      </w:r>
    </w:p>
    <w:p w14:paraId="01F119B2" w14:textId="77777777" w:rsidR="001E02F2" w:rsidRDefault="001E02F2" w:rsidP="001E02F2">
      <w:pPr>
        <w:rPr>
          <w:rFonts w:ascii="Arial" w:hAnsi="Arial" w:cs="Arial"/>
          <w:sz w:val="24"/>
          <w:szCs w:val="24"/>
        </w:rPr>
      </w:pPr>
    </w:p>
    <w:p w14:paraId="197367CE" w14:textId="38DA86A6" w:rsidR="001E02F2" w:rsidRPr="00C45177" w:rsidRDefault="001E02F2" w:rsidP="001E02F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ADRODDIAD AMLYGU</w:t>
      </w:r>
    </w:p>
    <w:p w14:paraId="7B620EC5" w14:textId="338CE164" w:rsidR="001E02F2" w:rsidRPr="00C45177" w:rsidRDefault="001E02F2" w:rsidP="001E02F2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Rhybuddio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cynyddu</w:t>
      </w:r>
      <w:proofErr w:type="spellEnd"/>
    </w:p>
    <w:p w14:paraId="7E0159A7" w14:textId="03AE2804" w:rsidR="001E02F2" w:rsidRDefault="001E02F2" w:rsidP="001E02F2">
      <w:pPr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Nid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oes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angen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dwysáu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unrhyw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faterion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i'r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Bwrdd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Fodd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bynnag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cytunodd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Pwyllgor y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dylai'r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Bwrdd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nodi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pryderon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ynghylch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adolygiadau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polisi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AD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hwyr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phwysigrwydd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sicrhau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adnoddau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digonol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swyddogaethau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AD.</w:t>
      </w:r>
    </w:p>
    <w:p w14:paraId="19F56302" w14:textId="77777777" w:rsidR="001E02F2" w:rsidRDefault="001E02F2" w:rsidP="001E02F2">
      <w:pPr>
        <w:rPr>
          <w:rFonts w:ascii="Arial" w:hAnsi="Arial" w:cs="Arial"/>
          <w:b/>
          <w:bCs/>
          <w:sz w:val="24"/>
          <w:szCs w:val="24"/>
        </w:rPr>
      </w:pPr>
    </w:p>
    <w:p w14:paraId="14D969A9" w14:textId="3D0143F6" w:rsidR="001E02F2" w:rsidRPr="00C45177" w:rsidRDefault="001E02F2" w:rsidP="001E02F2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Cynghori</w:t>
      </w:r>
      <w:proofErr w:type="spellEnd"/>
    </w:p>
    <w:p w14:paraId="2C76CC5A" w14:textId="77777777" w:rsidR="001E02F2" w:rsidRPr="00157568" w:rsidRDefault="001E02F2" w:rsidP="001E02F2">
      <w:pPr>
        <w:shd w:val="clear" w:color="auto" w:fill="FFFFFF" w:themeFill="background1"/>
        <w:spacing w:before="240" w:after="240" w:line="300" w:lineRule="auto"/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Mae'r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Pwyllgor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cynghori'r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Bwrdd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nodi:</w:t>
      </w:r>
    </w:p>
    <w:p w14:paraId="648A6379" w14:textId="77777777" w:rsidR="001E02F2" w:rsidRPr="00157568" w:rsidRDefault="001E02F2" w:rsidP="001E02F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Yr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angen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am fap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lefel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uchel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sy'n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crynhoi'r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holl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drefniadau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sefydliadol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mewn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fformat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clir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heb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jargon.</w:t>
      </w:r>
    </w:p>
    <w:p w14:paraId="2C16FD70" w14:textId="77777777" w:rsidR="001E02F2" w:rsidRPr="00157568" w:rsidRDefault="001E02F2" w:rsidP="001E02F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Trafodaethau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parhaus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allu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adnoddau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dynol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phwysigrwydd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amserlenni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realistig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gweithredu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argymhellion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9057B6C" w14:textId="77777777" w:rsidR="001E02F2" w:rsidRPr="00157568" w:rsidRDefault="001E02F2" w:rsidP="001E02F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Sesiwn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datblygu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Bwrdd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dyfodol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Fframwaith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Bwrdd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gryfhau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dealltwriaeth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brosesau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74D8864" w14:textId="77777777" w:rsidR="001E02F2" w:rsidRDefault="001E02F2" w:rsidP="001E02F2">
      <w:pPr>
        <w:rPr>
          <w:rFonts w:ascii="Arial" w:hAnsi="Arial" w:cs="Arial"/>
          <w:sz w:val="24"/>
          <w:szCs w:val="24"/>
        </w:rPr>
      </w:pPr>
    </w:p>
    <w:p w14:paraId="047630C2" w14:textId="029ABBD5" w:rsidR="001E02F2" w:rsidRPr="00C45177" w:rsidRDefault="001E02F2" w:rsidP="001E02F2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Sicrhau</w:t>
      </w:r>
      <w:proofErr w:type="spellEnd"/>
    </w:p>
    <w:p w14:paraId="27DDD65B" w14:textId="77777777" w:rsidR="001E02F2" w:rsidRPr="001E02F2" w:rsidRDefault="001E02F2" w:rsidP="001E02F2">
      <w:pPr>
        <w:spacing w:before="240" w:after="240" w:line="300" w:lineRule="auto"/>
      </w:pPr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Cymerodd y Pwyllgor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001E02F2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04752BFE" w14:textId="77777777" w:rsidR="001E02F2" w:rsidRPr="00D17735" w:rsidRDefault="001E02F2" w:rsidP="001E02F2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Rhaglen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Fewnol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Canlyniadau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cadarnhaol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archwiliadau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diweddar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gan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gynnwys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sgôr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sylweddol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Rheoli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Grantiau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Rhaglen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Trawsnewid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Cofrestru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gydag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argymhellion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lleiaf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Croesawodd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Pwyllgor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brosesau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cydweithredol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cryf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gwersi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ddysgwyd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E2554F7" w14:textId="77777777" w:rsidR="001E02F2" w:rsidRPr="00D17735" w:rsidRDefault="001E02F2" w:rsidP="001E02F2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Seiberddiogelwch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Chydymffurfiaeth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ISO 27001: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Cynnydd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parhaus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ymgysylltu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rhagweithiol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CymruSOC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gweithredu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gwelliannau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diogelwch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ffisegol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9394938" w14:textId="77777777" w:rsidR="001E02F2" w:rsidRPr="00D17735" w:rsidRDefault="001E02F2" w:rsidP="001E02F2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Rheoli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Risg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Cymeradwyo'r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Polisi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Rheoli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Risg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diwygiedig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sy'n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adlewyrchu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archwaeth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risg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wedi'i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ddiweddaru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aliniad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blaenoriaethau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strategol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Adolygwyd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Gofrestr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Risg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Strategol,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gyda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sicrwydd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reoli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deinamig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risgiau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sy'n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dod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i'r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amlwg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gan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gynnwys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gweithlu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rhyngwladol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chapasiti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data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awdurdodau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lleol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5BAB9BE" w14:textId="77777777" w:rsidR="001E02F2" w:rsidRPr="00D17735" w:rsidRDefault="001E02F2" w:rsidP="001E02F2">
      <w:pPr>
        <w:pStyle w:val="ListParagraph"/>
        <w:numPr>
          <w:ilvl w:val="0"/>
          <w:numId w:val="4"/>
        </w:numPr>
        <w:spacing w:after="0" w:line="30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Cydymffurfiaeth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Nododd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Pwyllgor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reolaethau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cadarn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draws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caffael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diogelu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safonau'r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Gymraeg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diogelu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data. </w:t>
      </w:r>
    </w:p>
    <w:p w14:paraId="2EB6AECC" w14:textId="77777777" w:rsidR="001E02F2" w:rsidRDefault="001E02F2" w:rsidP="001E02F2">
      <w:pPr>
        <w:rPr>
          <w:rFonts w:ascii="Arial" w:hAnsi="Arial" w:cs="Arial"/>
          <w:sz w:val="24"/>
          <w:szCs w:val="24"/>
        </w:rPr>
      </w:pPr>
    </w:p>
    <w:p w14:paraId="315CA2B3" w14:textId="68B0CDE2" w:rsidR="001E02F2" w:rsidRPr="00C45177" w:rsidRDefault="001E02F2" w:rsidP="001E02F2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Hysbysu</w:t>
      </w:r>
      <w:proofErr w:type="spellEnd"/>
    </w:p>
    <w:p w14:paraId="392D1B03" w14:textId="77777777" w:rsidR="00BF1F22" w:rsidRDefault="00BF1F22" w:rsidP="00BF1F2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Diweddariad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Cyd-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destun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Cyfarwyddwr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:</w:t>
      </w:r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Rhoddodd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Jo Bolton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drosolwg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cynhwysfawr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o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ddatblygiadau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cynllunio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ariannol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llywodraethu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,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gan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gynnwys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>:</w:t>
      </w:r>
    </w:p>
    <w:p w14:paraId="5C94C4F0" w14:textId="77777777" w:rsidR="00BF1F22" w:rsidRDefault="00BF1F22" w:rsidP="00BF1F22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</w:p>
    <w:p w14:paraId="12721078" w14:textId="77777777" w:rsidR="00BF1F22" w:rsidRDefault="00BF1F22" w:rsidP="00BF1F22">
      <w:pPr>
        <w:pStyle w:val="ListParagraph"/>
        <w:numPr>
          <w:ilvl w:val="1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Ymgysylltu'n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gynnar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ag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Cymru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Cynllun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Allanol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2025/26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leddfu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pwysau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diwedd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flwyddyn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3CEE7EEC" w14:textId="77777777" w:rsidR="00BF1F22" w:rsidRDefault="00BF1F22" w:rsidP="00BF1F22">
      <w:pPr>
        <w:pStyle w:val="ListParagraph"/>
        <w:numPr>
          <w:ilvl w:val="1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Cadarnhaodd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Cymru y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byddant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cyhoeddi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cynllun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2025/26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ddiwedd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mis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Ionawr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2026, a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fydd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cael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ei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gyflwyno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gyfarfod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y Pwyllgor </w:t>
      </w:r>
      <w:proofErr w:type="spellStart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>ym</w:t>
      </w:r>
      <w:proofErr w:type="spellEnd"/>
      <w:r w:rsidRPr="3CDBAF51">
        <w:rPr>
          <w:rFonts w:ascii="Arial" w:eastAsia="Arial" w:hAnsi="Arial" w:cs="Arial"/>
          <w:color w:val="000000" w:themeColor="text1"/>
          <w:sz w:val="24"/>
          <w:szCs w:val="24"/>
        </w:rPr>
        <w:t xml:space="preserve"> mis Mawrth.</w:t>
      </w:r>
    </w:p>
    <w:p w14:paraId="2487E779" w14:textId="77777777" w:rsidR="00BF1F22" w:rsidRDefault="00BF1F22" w:rsidP="00BF1F22">
      <w:pPr>
        <w:pStyle w:val="ListParagraph"/>
        <w:numPr>
          <w:ilvl w:val="1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Cadarnhau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cynnydd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o 5.3%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ffioedd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2026/27,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dilyn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ymgynghoriad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0CC7C83B" w14:textId="77777777" w:rsidR="00BF1F22" w:rsidRDefault="00BF1F22" w:rsidP="00BF1F22">
      <w:pPr>
        <w:pStyle w:val="ListParagraph"/>
        <w:numPr>
          <w:ilvl w:val="1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Cyhoeddiad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cyllideb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ddrafft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Llywodraeth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Cymru,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gan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gynnwys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addasiad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sylfaenol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chynllunio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senarios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terfynau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gwariant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posibl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oherwydd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ansicrwydd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gwleidyddol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6759268B" w14:textId="77777777" w:rsidR="00BF1F22" w:rsidRDefault="00BF1F22" w:rsidP="00BF1F22">
      <w:pPr>
        <w:pStyle w:val="ListParagraph"/>
        <w:numPr>
          <w:ilvl w:val="1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lastRenderedPageBreak/>
        <w:t>Cynnydd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llythyr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cylch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gwaith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ac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integreiddio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cyflawniadau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i'r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cynllun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busnes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diwygiedig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2026/27.</w:t>
      </w:r>
    </w:p>
    <w:p w14:paraId="62289BA7" w14:textId="77777777" w:rsidR="00BF1F22" w:rsidRDefault="00BF1F22" w:rsidP="00BF1F22">
      <w:pPr>
        <w:pStyle w:val="ListParagraph"/>
        <w:numPr>
          <w:ilvl w:val="1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Deifio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dwfn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ariannol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chynllunio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senarios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gweill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gryfhau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gwytnwch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7CDAB15B" w14:textId="77777777" w:rsidR="00BF1F22" w:rsidRDefault="00BF1F22" w:rsidP="00BF1F2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Blaengynllunio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:</w:t>
      </w:r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Cymeradwyodd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Pwyllgor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flaengynllun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2025–26 a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nododd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bydd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cynllun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2026–27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cael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ei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gyflwyno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ym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mis Mawrth.</w:t>
      </w:r>
    </w:p>
    <w:p w14:paraId="6CD2FC3F" w14:textId="77777777" w:rsidR="00BF1F22" w:rsidRDefault="00BF1F22" w:rsidP="00BF1F2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Tendr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Gwasanaethau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Archwilio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Mewnol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:</w:t>
      </w:r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Nododd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Pwyllgor yr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amserlen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penodi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archwilwyr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mewnol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2026–30,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gyda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chytundeb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wedi'i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drefnu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gyfer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Ebrill 2026.</w:t>
      </w:r>
    </w:p>
    <w:p w14:paraId="7523F764" w14:textId="77777777" w:rsidR="00BF1F22" w:rsidRDefault="00BF1F22" w:rsidP="00BF1F22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Effeithiolrwydd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 y </w:t>
      </w:r>
      <w:proofErr w:type="spellStart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Cyfarfod</w:t>
      </w:r>
      <w:proofErr w:type="spellEnd"/>
      <w:r w:rsidRPr="3CDBAF51">
        <w:rPr>
          <w:rFonts w:ascii="Arial" w:eastAsia="Arial" w:hAnsi="Arial" w:cs="Arial"/>
          <w:b/>
          <w:bCs/>
          <w:color w:val="242424"/>
          <w:sz w:val="24"/>
          <w:szCs w:val="24"/>
        </w:rPr>
        <w:t>:</w:t>
      </w:r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Cadarnhaodd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yr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Aelodau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welliannau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mewn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llif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adroddiadau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llywio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.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Cytunodd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y Pwyllgor y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byddai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hyfforddiant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pellach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i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aelodau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gwella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dealltwriaeth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o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faterion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hanesyddol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ac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yn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cryfhau'r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proofErr w:type="spellStart"/>
      <w:r w:rsidRPr="3CDBAF51">
        <w:rPr>
          <w:rFonts w:ascii="Arial" w:eastAsia="Arial" w:hAnsi="Arial" w:cs="Arial"/>
          <w:color w:val="242424"/>
          <w:sz w:val="24"/>
          <w:szCs w:val="24"/>
        </w:rPr>
        <w:t>ddadl</w:t>
      </w:r>
      <w:proofErr w:type="spellEnd"/>
      <w:r w:rsidRPr="3CDBAF51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4B043E66" w14:textId="77777777" w:rsidR="00BF1F22" w:rsidRPr="00750F79" w:rsidRDefault="00BF1F22" w:rsidP="00750F7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  <w:sz w:val="24"/>
          <w:szCs w:val="24"/>
        </w:rPr>
      </w:pPr>
    </w:p>
    <w:p w14:paraId="4561C1A5" w14:textId="77777777" w:rsidR="001E02F2" w:rsidRDefault="001E02F2" w:rsidP="001E02F2">
      <w:pPr>
        <w:rPr>
          <w:rFonts w:ascii="Arial" w:hAnsi="Arial" w:cs="Arial"/>
          <w:sz w:val="24"/>
          <w:szCs w:val="24"/>
        </w:rPr>
      </w:pPr>
    </w:p>
    <w:p w14:paraId="524EB02E" w14:textId="0D46EBC2" w:rsidR="001E02F2" w:rsidRPr="00C45177" w:rsidRDefault="001E02F2" w:rsidP="001E02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CYFARFOD NESAF</w:t>
      </w:r>
      <w:r>
        <w:rPr>
          <w:rFonts w:ascii="Arial" w:hAnsi="Arial" w:cs="Arial"/>
          <w:sz w:val="24"/>
          <w:szCs w:val="24"/>
        </w:rPr>
        <w:t>: 12 Ma</w:t>
      </w:r>
      <w:r>
        <w:rPr>
          <w:rFonts w:ascii="Arial" w:hAnsi="Arial" w:cs="Arial"/>
          <w:sz w:val="24"/>
          <w:szCs w:val="24"/>
        </w:rPr>
        <w:t>wrth</w:t>
      </w:r>
      <w:r>
        <w:rPr>
          <w:rFonts w:ascii="Arial" w:hAnsi="Arial" w:cs="Arial"/>
          <w:sz w:val="24"/>
          <w:szCs w:val="24"/>
        </w:rPr>
        <w:t xml:space="preserve"> 2026</w:t>
      </w:r>
    </w:p>
    <w:p w14:paraId="2FC9BB5D" w14:textId="77777777" w:rsidR="001E02F2" w:rsidRPr="00D170BA" w:rsidRDefault="001E02F2" w:rsidP="001E02F2">
      <w:pPr>
        <w:rPr>
          <w:rFonts w:ascii="Arial" w:hAnsi="Arial" w:cs="Arial"/>
          <w:sz w:val="24"/>
          <w:szCs w:val="24"/>
        </w:rPr>
      </w:pPr>
    </w:p>
    <w:p w14:paraId="242B700C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1E02F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B2C7" w14:textId="77777777" w:rsidR="001E02F2" w:rsidRPr="00C45177" w:rsidRDefault="001E02F2" w:rsidP="00C45177">
    <w:pPr>
      <w:pStyle w:val="Header"/>
      <w:jc w:val="center"/>
    </w:pPr>
    <w:r w:rsidRPr="00C45177">
      <w:rPr>
        <w:noProof/>
      </w:rPr>
      <w:drawing>
        <wp:inline distT="0" distB="0" distL="0" distR="0" wp14:anchorId="7674FE6D" wp14:editId="015183D4">
          <wp:extent cx="3181350" cy="633730"/>
          <wp:effectExtent l="0" t="0" r="0" b="0"/>
          <wp:docPr id="1109437247" name="Picture 2" descr="Social Care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cial Care Wal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86DE2" w14:textId="77777777" w:rsidR="001E02F2" w:rsidRPr="00C45177" w:rsidRDefault="001E02F2" w:rsidP="00C45177">
    <w:pPr>
      <w:pStyle w:val="Header"/>
    </w:pPr>
  </w:p>
  <w:p w14:paraId="03AC5F08" w14:textId="77777777" w:rsidR="001E02F2" w:rsidRPr="00C45177" w:rsidRDefault="001E02F2" w:rsidP="00C45177">
    <w:pPr>
      <w:pStyle w:val="Header"/>
    </w:pPr>
  </w:p>
  <w:p w14:paraId="06C666EA" w14:textId="77777777" w:rsidR="001E02F2" w:rsidRDefault="001E0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84E"/>
    <w:multiLevelType w:val="hybridMultilevel"/>
    <w:tmpl w:val="B3EC0A1C"/>
    <w:lvl w:ilvl="0" w:tplc="264EC99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3C306E20">
      <w:numFmt w:val="bullet"/>
      <w:lvlText w:val=""/>
      <w:lvlJc w:val="left"/>
      <w:pPr>
        <w:ind w:left="1440" w:hanging="72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81276"/>
    <w:multiLevelType w:val="hybridMultilevel"/>
    <w:tmpl w:val="9028BE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AACD5D"/>
    <w:multiLevelType w:val="hybridMultilevel"/>
    <w:tmpl w:val="463820DA"/>
    <w:lvl w:ilvl="0" w:tplc="C6B49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8E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3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4B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E0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E7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4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F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00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1C625"/>
    <w:multiLevelType w:val="hybridMultilevel"/>
    <w:tmpl w:val="D8666998"/>
    <w:lvl w:ilvl="0" w:tplc="51FCA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60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6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6C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03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68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A0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C1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4D2DE"/>
    <w:multiLevelType w:val="hybridMultilevel"/>
    <w:tmpl w:val="8C74DD90"/>
    <w:lvl w:ilvl="0" w:tplc="6ABE5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A4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4D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20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2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89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1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CD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E8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2572">
    <w:abstractNumId w:val="0"/>
  </w:num>
  <w:num w:numId="2" w16cid:durableId="1424302316">
    <w:abstractNumId w:val="1"/>
  </w:num>
  <w:num w:numId="3" w16cid:durableId="1873566099">
    <w:abstractNumId w:val="3"/>
  </w:num>
  <w:num w:numId="4" w16cid:durableId="1824004967">
    <w:abstractNumId w:val="2"/>
  </w:num>
  <w:num w:numId="5" w16cid:durableId="486164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F2"/>
    <w:rsid w:val="001E02F2"/>
    <w:rsid w:val="00286AD1"/>
    <w:rsid w:val="003408AE"/>
    <w:rsid w:val="00750F79"/>
    <w:rsid w:val="0079412E"/>
    <w:rsid w:val="0081691E"/>
    <w:rsid w:val="0089076B"/>
    <w:rsid w:val="00BF1F22"/>
    <w:rsid w:val="00CA2F40"/>
    <w:rsid w:val="00D170BA"/>
    <w:rsid w:val="00E46DD0"/>
    <w:rsid w:val="00F440B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3F6"/>
  <w15:chartTrackingRefBased/>
  <w15:docId w15:val="{B8DE2A9D-C4AA-4726-9008-E6248288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F2"/>
  </w:style>
  <w:style w:type="paragraph" w:styleId="Heading1">
    <w:name w:val="heading 1"/>
    <w:basedOn w:val="Normal"/>
    <w:next w:val="Normal"/>
    <w:link w:val="Heading1Char"/>
    <w:uiPriority w:val="9"/>
    <w:qFormat/>
    <w:rsid w:val="001E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2F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E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E02F2"/>
  </w:style>
  <w:style w:type="character" w:customStyle="1" w:styleId="eop">
    <w:name w:val="eop"/>
    <w:basedOn w:val="DefaultParagraphFont"/>
    <w:rsid w:val="001E02F2"/>
  </w:style>
  <w:style w:type="paragraph" w:styleId="Header">
    <w:name w:val="header"/>
    <w:basedOn w:val="Normal"/>
    <w:link w:val="HeaderChar"/>
    <w:uiPriority w:val="99"/>
    <w:unhideWhenUsed/>
    <w:rsid w:val="001E0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Calnan</dc:creator>
  <cp:keywords/>
  <dc:description/>
  <cp:lastModifiedBy>Beth Calnan</cp:lastModifiedBy>
  <cp:revision>2</cp:revision>
  <dcterms:created xsi:type="dcterms:W3CDTF">2026-04-20T11:10:00Z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2026-04-20T11:33:58Z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75013874-34ce-44b2-9059-e284eed2505b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